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C355EC" w14:textId="39DE0ECA" w:rsidR="00770E71" w:rsidRDefault="009753A4" w:rsidP="009753A4">
      <w:pPr>
        <w:pStyle w:val="NoSpacing"/>
      </w:pPr>
      <w:r>
        <w:rPr>
          <w:noProof/>
        </w:rPr>
        <w:drawing>
          <wp:inline distT="0" distB="0" distL="0" distR="0" wp14:anchorId="16EA1DEC" wp14:editId="2E8AA59A">
            <wp:extent cx="2178050" cy="609600"/>
            <wp:effectExtent l="0" t="0" r="0" b="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pic:cNvPicPr>
                      <a:picLocks noChangeAspect="1" noChangeArrowheads="1"/>
                    </pic:cNvPicPr>
                  </pic:nvPicPr>
                  <pic:blipFill>
                    <a:blip r:embed="rId11"/>
                    <a:stretch>
                      <a:fillRect/>
                    </a:stretch>
                  </pic:blipFill>
                  <pic:spPr bwMode="auto">
                    <a:xfrm>
                      <a:off x="0" y="0"/>
                      <a:ext cx="2178050" cy="609600"/>
                    </a:xfrm>
                    <a:prstGeom prst="rect">
                      <a:avLst/>
                    </a:prstGeom>
                    <a:noFill/>
                  </pic:spPr>
                </pic:pic>
              </a:graphicData>
            </a:graphic>
          </wp:inline>
        </w:drawing>
      </w:r>
      <w:r w:rsidR="00770E71" w:rsidRPr="00770E71">
        <w:rPr>
          <w:noProof/>
        </w:rPr>
        <w:drawing>
          <wp:anchor distT="0" distB="0" distL="114300" distR="114300" simplePos="0" relativeHeight="251673600" behindDoc="1" locked="1" layoutInCell="1" allowOverlap="1" wp14:anchorId="3090C422" wp14:editId="5D52C159">
            <wp:simplePos x="0" y="0"/>
            <wp:positionH relativeFrom="column">
              <wp:posOffset>-914400</wp:posOffset>
            </wp:positionH>
            <wp:positionV relativeFrom="paragraph">
              <wp:posOffset>-914400</wp:posOffset>
            </wp:positionV>
            <wp:extent cx="7772400" cy="10058449"/>
            <wp:effectExtent l="0" t="0" r="0" b="0"/>
            <wp:wrapNone/>
            <wp:docPr id="7" name="Picture 6">
              <a:extLst xmlns:a="http://schemas.openxmlformats.org/drawingml/2006/main">
                <a:ext uri="{FF2B5EF4-FFF2-40B4-BE49-F238E27FC236}">
                  <a16:creationId xmlns:a16="http://schemas.microsoft.com/office/drawing/2014/main" id="{40AB5842-271D-7200-2838-9692C1E238B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0AB5842-271D-7200-2838-9692C1E238B3}"/>
                        </a:ex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rcRect l="3371" t="3393" r="3373" b="3393"/>
                    <a:stretch/>
                  </pic:blipFill>
                  <pic:spPr>
                    <a:xfrm>
                      <a:off x="0" y="0"/>
                      <a:ext cx="7772400" cy="10058449"/>
                    </a:xfrm>
                    <a:prstGeom prst="rect">
                      <a:avLst/>
                    </a:prstGeom>
                  </pic:spPr>
                </pic:pic>
              </a:graphicData>
            </a:graphic>
            <wp14:sizeRelH relativeFrom="margin">
              <wp14:pctWidth>0</wp14:pctWidth>
            </wp14:sizeRelH>
            <wp14:sizeRelV relativeFrom="margin">
              <wp14:pctHeight>0</wp14:pctHeight>
            </wp14:sizeRelV>
          </wp:anchor>
        </w:drawing>
      </w:r>
    </w:p>
    <w:p w14:paraId="09D050CC" w14:textId="77777777" w:rsidR="009753A4" w:rsidRDefault="009753A4" w:rsidP="006D2E99">
      <w:pPr>
        <w:pStyle w:val="Title"/>
      </w:pPr>
    </w:p>
    <w:p w14:paraId="33E2A605" w14:textId="77777777" w:rsidR="009753A4" w:rsidRDefault="009753A4" w:rsidP="006D2E99">
      <w:pPr>
        <w:pStyle w:val="Title"/>
      </w:pPr>
    </w:p>
    <w:p w14:paraId="1C898983" w14:textId="77777777" w:rsidR="00F557FF" w:rsidRPr="00F557FF" w:rsidRDefault="00F557FF" w:rsidP="00F557FF"/>
    <w:p w14:paraId="01006357" w14:textId="77777777" w:rsidR="00676BF6" w:rsidRDefault="00676BF6" w:rsidP="006D2E99">
      <w:pPr>
        <w:pStyle w:val="Title"/>
        <w:rPr>
          <w:rFonts w:ascii="Raleway" w:hAnsi="Raleway" w:cs="Arial"/>
          <w:szCs w:val="96"/>
        </w:rPr>
      </w:pPr>
    </w:p>
    <w:p w14:paraId="1C290E7D" w14:textId="0975A324" w:rsidR="00137F23" w:rsidRPr="009753A4" w:rsidRDefault="009753A4" w:rsidP="006D2E99">
      <w:pPr>
        <w:pStyle w:val="Title"/>
        <w:rPr>
          <w:rFonts w:ascii="Raleway" w:hAnsi="Raleway" w:cs="Arial"/>
          <w:szCs w:val="96"/>
        </w:rPr>
      </w:pPr>
      <w:r w:rsidRPr="009753A4">
        <w:rPr>
          <w:rFonts w:ascii="Raleway" w:hAnsi="Raleway" w:cs="Arial"/>
          <w:szCs w:val="96"/>
        </w:rPr>
        <w:t>THAILAND</w:t>
      </w:r>
      <w:r w:rsidR="006D2E99" w:rsidRPr="009753A4">
        <w:rPr>
          <w:rFonts w:ascii="Raleway" w:hAnsi="Raleway" w:cs="Arial"/>
          <w:szCs w:val="96"/>
        </w:rPr>
        <w:t xml:space="preserve"> </w:t>
      </w:r>
      <w:r w:rsidR="006D2E99" w:rsidRPr="009753A4">
        <w:rPr>
          <w:rFonts w:ascii="Raleway" w:hAnsi="Raleway" w:cs="Arial"/>
          <w:szCs w:val="96"/>
        </w:rPr>
        <w:br/>
      </w:r>
      <w:r w:rsidRPr="009753A4">
        <w:rPr>
          <w:rFonts w:ascii="Raleway" w:hAnsi="Raleway" w:cs="Arial"/>
          <w:szCs w:val="96"/>
        </w:rPr>
        <w:t>country analysis</w:t>
      </w:r>
    </w:p>
    <w:p w14:paraId="523EFAE6" w14:textId="77777777" w:rsidR="00EB1A2C" w:rsidRDefault="00EB1A2C" w:rsidP="009753A4">
      <w:pPr>
        <w:rPr>
          <w:rFonts w:ascii="Raleway" w:hAnsi="Raleway" w:cs="Arial"/>
          <w:color w:val="FF0000"/>
          <w:sz w:val="28"/>
          <w:szCs w:val="28"/>
        </w:rPr>
      </w:pPr>
    </w:p>
    <w:p w14:paraId="1BC6CAF2" w14:textId="77777777" w:rsidR="00D0127B" w:rsidRDefault="00D0127B" w:rsidP="009753A4">
      <w:pPr>
        <w:rPr>
          <w:rFonts w:ascii="Raleway" w:hAnsi="Raleway" w:cs="Arial"/>
          <w:color w:val="FF0000"/>
          <w:sz w:val="28"/>
          <w:szCs w:val="28"/>
        </w:rPr>
      </w:pPr>
    </w:p>
    <w:p w14:paraId="09C3179F" w14:textId="77777777" w:rsidR="00D0127B" w:rsidRDefault="00D0127B" w:rsidP="009753A4">
      <w:pPr>
        <w:rPr>
          <w:rFonts w:ascii="Raleway" w:hAnsi="Raleway" w:cs="Arial"/>
          <w:color w:val="FF0000"/>
          <w:sz w:val="28"/>
          <w:szCs w:val="28"/>
        </w:rPr>
      </w:pPr>
    </w:p>
    <w:p w14:paraId="41A0AC66" w14:textId="77777777" w:rsidR="00D0127B" w:rsidRPr="00EB1A2C" w:rsidRDefault="00D0127B" w:rsidP="009753A4">
      <w:pPr>
        <w:rPr>
          <w:rFonts w:ascii="Raleway" w:hAnsi="Raleway" w:cs="Arial"/>
          <w:color w:val="FF0000"/>
          <w:sz w:val="28"/>
          <w:szCs w:val="28"/>
        </w:rPr>
      </w:pPr>
    </w:p>
    <w:p w14:paraId="1F1FDDBF" w14:textId="77777777" w:rsidR="009753A4" w:rsidRDefault="009753A4" w:rsidP="009753A4">
      <w:pPr>
        <w:rPr>
          <w:color w:val="FF0000"/>
          <w:sz w:val="32"/>
          <w:szCs w:val="32"/>
        </w:rPr>
      </w:pPr>
    </w:p>
    <w:p w14:paraId="78A08FE1" w14:textId="77777777" w:rsidR="009753A4" w:rsidRDefault="009753A4" w:rsidP="009753A4">
      <w:pPr>
        <w:rPr>
          <w:color w:val="FF0000"/>
          <w:sz w:val="32"/>
          <w:szCs w:val="32"/>
        </w:rPr>
      </w:pPr>
    </w:p>
    <w:p w14:paraId="5A4FF8CC" w14:textId="77777777" w:rsidR="009753A4" w:rsidRDefault="009753A4" w:rsidP="009753A4">
      <w:pPr>
        <w:rPr>
          <w:color w:val="FF0000"/>
          <w:sz w:val="32"/>
          <w:szCs w:val="32"/>
        </w:rPr>
      </w:pPr>
    </w:p>
    <w:p w14:paraId="6908186F" w14:textId="77777777" w:rsidR="009753A4" w:rsidRDefault="009753A4" w:rsidP="009753A4">
      <w:pPr>
        <w:rPr>
          <w:color w:val="FF0000"/>
          <w:sz w:val="32"/>
          <w:szCs w:val="32"/>
        </w:rPr>
      </w:pPr>
    </w:p>
    <w:p w14:paraId="173504AA" w14:textId="77777777" w:rsidR="009753A4" w:rsidRDefault="009753A4" w:rsidP="009753A4">
      <w:pPr>
        <w:rPr>
          <w:color w:val="FF0000"/>
          <w:sz w:val="32"/>
          <w:szCs w:val="32"/>
        </w:rPr>
      </w:pPr>
    </w:p>
    <w:p w14:paraId="0D861685" w14:textId="77777777" w:rsidR="00851424" w:rsidRDefault="00851424" w:rsidP="007D4549">
      <w:pPr>
        <w:jc w:val="right"/>
      </w:pPr>
    </w:p>
    <w:p w14:paraId="2652A694" w14:textId="77777777" w:rsidR="00851424" w:rsidRDefault="00851424" w:rsidP="007D4549">
      <w:pPr>
        <w:jc w:val="right"/>
      </w:pPr>
    </w:p>
    <w:p w14:paraId="5FB0C53E" w14:textId="77777777" w:rsidR="00851424" w:rsidRDefault="00851424" w:rsidP="007D4549">
      <w:pPr>
        <w:jc w:val="right"/>
      </w:pPr>
    </w:p>
    <w:p w14:paraId="23270186" w14:textId="77777777" w:rsidR="00F3440F" w:rsidRDefault="00F3440F" w:rsidP="00300BCF">
      <w:pPr>
        <w:pStyle w:val="TOCHeading"/>
        <w:spacing w:before="0" w:line="240" w:lineRule="auto"/>
        <w:rPr>
          <w:rFonts w:asciiTheme="minorHAnsi" w:eastAsiaTheme="minorEastAsia" w:hAnsiTheme="minorHAnsi" w:cstheme="minorBidi"/>
          <w:color w:val="595959" w:themeColor="text1" w:themeTint="A6"/>
          <w:sz w:val="24"/>
          <w:szCs w:val="24"/>
          <w:lang w:eastAsia="ja-JP"/>
        </w:rPr>
      </w:pPr>
    </w:p>
    <w:p w14:paraId="7C5DCF48" w14:textId="77777777" w:rsidR="00F3440F" w:rsidRDefault="00F3440F" w:rsidP="00300BCF">
      <w:pPr>
        <w:pStyle w:val="TOCHeading"/>
        <w:spacing w:before="0" w:line="240" w:lineRule="auto"/>
        <w:rPr>
          <w:rFonts w:asciiTheme="minorHAnsi" w:eastAsiaTheme="minorEastAsia" w:hAnsiTheme="minorHAnsi" w:cstheme="minorBidi"/>
          <w:color w:val="595959" w:themeColor="text1" w:themeTint="A6"/>
          <w:sz w:val="24"/>
          <w:szCs w:val="24"/>
          <w:lang w:eastAsia="ja-JP"/>
        </w:rPr>
      </w:pPr>
    </w:p>
    <w:p w14:paraId="507823B9" w14:textId="77777777" w:rsidR="00F3440F" w:rsidRDefault="00F3440F" w:rsidP="00300BCF">
      <w:pPr>
        <w:pStyle w:val="TOCHeading"/>
        <w:spacing w:before="0" w:line="240" w:lineRule="auto"/>
        <w:rPr>
          <w:rFonts w:asciiTheme="minorHAnsi" w:eastAsiaTheme="minorEastAsia" w:hAnsiTheme="minorHAnsi" w:cstheme="minorBidi"/>
          <w:color w:val="595959" w:themeColor="text1" w:themeTint="A6"/>
          <w:sz w:val="24"/>
          <w:szCs w:val="24"/>
          <w:lang w:eastAsia="ja-JP"/>
        </w:rPr>
      </w:pPr>
    </w:p>
    <w:p w14:paraId="7DF906CF" w14:textId="77777777" w:rsidR="00F3440F" w:rsidRDefault="00F3440F" w:rsidP="00300BCF">
      <w:pPr>
        <w:pStyle w:val="TOCHeading"/>
        <w:spacing w:before="0" w:line="240" w:lineRule="auto"/>
        <w:rPr>
          <w:rFonts w:asciiTheme="minorHAnsi" w:eastAsiaTheme="minorEastAsia" w:hAnsiTheme="minorHAnsi" w:cstheme="minorBidi"/>
          <w:color w:val="595959" w:themeColor="text1" w:themeTint="A6"/>
          <w:sz w:val="24"/>
          <w:szCs w:val="24"/>
          <w:lang w:eastAsia="ja-JP"/>
        </w:rPr>
      </w:pPr>
    </w:p>
    <w:p w14:paraId="3F082560" w14:textId="77777777" w:rsidR="00F3440F" w:rsidRDefault="00F3440F" w:rsidP="00300BCF">
      <w:pPr>
        <w:pStyle w:val="TOCHeading"/>
        <w:spacing w:before="0" w:line="240" w:lineRule="auto"/>
        <w:rPr>
          <w:rFonts w:asciiTheme="minorHAnsi" w:eastAsiaTheme="minorEastAsia" w:hAnsiTheme="minorHAnsi" w:cstheme="minorBidi"/>
          <w:color w:val="595959" w:themeColor="text1" w:themeTint="A6"/>
          <w:sz w:val="24"/>
          <w:szCs w:val="24"/>
          <w:lang w:eastAsia="ja-JP"/>
        </w:rPr>
      </w:pPr>
    </w:p>
    <w:p w14:paraId="192148DF" w14:textId="77777777" w:rsidR="00F3440F" w:rsidRDefault="00F3440F" w:rsidP="00300BCF">
      <w:pPr>
        <w:pStyle w:val="TOCHeading"/>
        <w:spacing w:before="0" w:line="240" w:lineRule="auto"/>
        <w:rPr>
          <w:rFonts w:asciiTheme="minorHAnsi" w:eastAsiaTheme="minorEastAsia" w:hAnsiTheme="minorHAnsi" w:cstheme="minorBidi"/>
          <w:color w:val="595959" w:themeColor="text1" w:themeTint="A6"/>
          <w:sz w:val="24"/>
          <w:szCs w:val="24"/>
          <w:lang w:eastAsia="ja-JP"/>
        </w:rPr>
      </w:pPr>
    </w:p>
    <w:sdt>
      <w:sdtPr>
        <w:rPr>
          <w:rFonts w:asciiTheme="minorHAnsi" w:eastAsiaTheme="minorEastAsia" w:hAnsiTheme="minorHAnsi" w:cstheme="minorBidi"/>
          <w:color w:val="595959" w:themeColor="text1" w:themeTint="A6"/>
          <w:sz w:val="24"/>
          <w:szCs w:val="24"/>
          <w:lang w:eastAsia="ja-JP"/>
        </w:rPr>
        <w:id w:val="-1907137763"/>
        <w:docPartObj>
          <w:docPartGallery w:val="Table of Contents"/>
          <w:docPartUnique/>
        </w:docPartObj>
      </w:sdtPr>
      <w:sdtEndPr>
        <w:rPr>
          <w:rFonts w:ascii="Arial" w:eastAsia="Times New Roman" w:hAnsi="Arial" w:cs="Arial"/>
          <w:b/>
          <w:bCs/>
          <w:noProof/>
          <w:color w:val="auto"/>
          <w:sz w:val="20"/>
          <w:szCs w:val="20"/>
          <w:lang w:eastAsia="en-US"/>
        </w:rPr>
      </w:sdtEndPr>
      <w:sdtContent>
        <w:p w14:paraId="585B37FE" w14:textId="368EA373" w:rsidR="008E24AA" w:rsidRDefault="008E24AA" w:rsidP="00300BCF">
          <w:pPr>
            <w:pStyle w:val="TOCHeading"/>
            <w:spacing w:before="0" w:line="240" w:lineRule="auto"/>
            <w:rPr>
              <w:rFonts w:ascii="Arial Narrow" w:hAnsi="Arial Narrow"/>
              <w:b/>
              <w:bCs/>
              <w:color w:val="002060"/>
              <w:sz w:val="28"/>
              <w:szCs w:val="28"/>
            </w:rPr>
          </w:pPr>
          <w:r w:rsidRPr="00300BCF">
            <w:rPr>
              <w:rFonts w:ascii="Arial Narrow" w:hAnsi="Arial Narrow"/>
              <w:b/>
              <w:bCs/>
              <w:color w:val="002060"/>
              <w:sz w:val="28"/>
              <w:szCs w:val="28"/>
            </w:rPr>
            <w:t>Contents</w:t>
          </w:r>
        </w:p>
        <w:p w14:paraId="3F7BFC8E" w14:textId="77777777" w:rsidR="00A42326" w:rsidRPr="00A42326" w:rsidRDefault="00A42326" w:rsidP="00A42326"/>
        <w:p w14:paraId="225F7ACE" w14:textId="6109A854" w:rsidR="00300BCF" w:rsidRPr="001C2DB4" w:rsidRDefault="008E24AA" w:rsidP="00300BCF">
          <w:pPr>
            <w:pStyle w:val="TOC1"/>
            <w:tabs>
              <w:tab w:val="right" w:leader="dot" w:pos="9350"/>
            </w:tabs>
            <w:spacing w:after="0"/>
            <w:rPr>
              <w:rFonts w:ascii="Arial Narrow" w:hAnsi="Arial Narrow"/>
              <w:b/>
              <w:bCs/>
              <w:noProof/>
              <w:kern w:val="2"/>
              <w:sz w:val="20"/>
              <w:szCs w:val="20"/>
              <w:lang w:eastAsia="en-US" w:bidi="th-TH"/>
              <w14:ligatures w14:val="standardContextual"/>
            </w:rPr>
          </w:pPr>
          <w:r w:rsidRPr="00300BCF">
            <w:rPr>
              <w:rFonts w:ascii="Arial" w:hAnsi="Arial" w:cs="Arial"/>
              <w:b/>
              <w:bCs/>
              <w:color w:val="auto"/>
              <w:sz w:val="18"/>
              <w:szCs w:val="18"/>
            </w:rPr>
            <w:fldChar w:fldCharType="begin"/>
          </w:r>
          <w:r w:rsidRPr="00300BCF">
            <w:rPr>
              <w:rFonts w:ascii="Arial" w:hAnsi="Arial" w:cs="Arial"/>
              <w:b/>
              <w:bCs/>
              <w:color w:val="auto"/>
              <w:sz w:val="18"/>
              <w:szCs w:val="18"/>
            </w:rPr>
            <w:instrText xml:space="preserve"> TOC \o "1-3" \h \z \u </w:instrText>
          </w:r>
          <w:r w:rsidRPr="00300BCF">
            <w:rPr>
              <w:rFonts w:ascii="Arial" w:hAnsi="Arial" w:cs="Arial"/>
              <w:b/>
              <w:bCs/>
              <w:color w:val="auto"/>
              <w:sz w:val="18"/>
              <w:szCs w:val="18"/>
            </w:rPr>
            <w:fldChar w:fldCharType="separate"/>
          </w:r>
          <w:hyperlink w:anchor="_Toc221179331" w:history="1">
            <w:r w:rsidR="00300BCF" w:rsidRPr="001C2DB4">
              <w:rPr>
                <w:rStyle w:val="Hyperlink"/>
                <w:rFonts w:ascii="Arial Narrow" w:hAnsi="Arial Narrow"/>
                <w:b/>
                <w:bCs/>
                <w:noProof/>
                <w:color w:val="595959" w:themeColor="text1" w:themeTint="A6"/>
                <w:sz w:val="20"/>
                <w:szCs w:val="20"/>
              </w:rPr>
              <w:t>EXECUTIVE SUMMARY</w:t>
            </w:r>
            <w:r w:rsidR="00300BCF" w:rsidRPr="001C2DB4">
              <w:rPr>
                <w:rFonts w:ascii="Arial Narrow" w:hAnsi="Arial Narrow"/>
                <w:b/>
                <w:bCs/>
                <w:noProof/>
                <w:webHidden/>
                <w:sz w:val="20"/>
                <w:szCs w:val="20"/>
              </w:rPr>
              <w:tab/>
            </w:r>
            <w:r w:rsidR="00300BCF" w:rsidRPr="001C2DB4">
              <w:rPr>
                <w:rFonts w:ascii="Arial Narrow" w:hAnsi="Arial Narrow"/>
                <w:b/>
                <w:bCs/>
                <w:noProof/>
                <w:webHidden/>
                <w:sz w:val="20"/>
                <w:szCs w:val="20"/>
              </w:rPr>
              <w:fldChar w:fldCharType="begin"/>
            </w:r>
            <w:r w:rsidR="00300BCF" w:rsidRPr="001C2DB4">
              <w:rPr>
                <w:rFonts w:ascii="Arial Narrow" w:hAnsi="Arial Narrow"/>
                <w:b/>
                <w:bCs/>
                <w:noProof/>
                <w:webHidden/>
                <w:sz w:val="20"/>
                <w:szCs w:val="20"/>
              </w:rPr>
              <w:instrText xml:space="preserve"> PAGEREF _Toc221179331 \h </w:instrText>
            </w:r>
            <w:r w:rsidR="00300BCF" w:rsidRPr="001C2DB4">
              <w:rPr>
                <w:rFonts w:ascii="Arial Narrow" w:hAnsi="Arial Narrow"/>
                <w:b/>
                <w:bCs/>
                <w:noProof/>
                <w:webHidden/>
                <w:sz w:val="20"/>
                <w:szCs w:val="20"/>
              </w:rPr>
            </w:r>
            <w:r w:rsidR="00300BCF"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3</w:t>
            </w:r>
            <w:r w:rsidR="00300BCF" w:rsidRPr="001C2DB4">
              <w:rPr>
                <w:rFonts w:ascii="Arial Narrow" w:hAnsi="Arial Narrow"/>
                <w:b/>
                <w:bCs/>
                <w:noProof/>
                <w:webHidden/>
                <w:sz w:val="20"/>
                <w:szCs w:val="20"/>
              </w:rPr>
              <w:fldChar w:fldCharType="end"/>
            </w:r>
          </w:hyperlink>
        </w:p>
        <w:p w14:paraId="43F6ECEE" w14:textId="10A4B187" w:rsidR="00300BCF" w:rsidRPr="001C2DB4" w:rsidRDefault="00300BCF" w:rsidP="00300BCF">
          <w:pPr>
            <w:pStyle w:val="TOC1"/>
            <w:tabs>
              <w:tab w:val="right" w:leader="dot" w:pos="9350"/>
            </w:tabs>
            <w:spacing w:after="0"/>
            <w:rPr>
              <w:rFonts w:ascii="Arial Narrow" w:hAnsi="Arial Narrow"/>
              <w:b/>
              <w:bCs/>
              <w:noProof/>
              <w:kern w:val="2"/>
              <w:sz w:val="20"/>
              <w:szCs w:val="20"/>
              <w:lang w:eastAsia="en-US" w:bidi="th-TH"/>
              <w14:ligatures w14:val="standardContextual"/>
            </w:rPr>
          </w:pPr>
          <w:hyperlink w:anchor="_Toc221179332" w:history="1">
            <w:r w:rsidRPr="001C2DB4">
              <w:rPr>
                <w:rStyle w:val="Hyperlink"/>
                <w:rFonts w:ascii="Arial Narrow" w:hAnsi="Arial Narrow" w:cs="Arial"/>
                <w:b/>
                <w:bCs/>
                <w:noProof/>
                <w:color w:val="595959" w:themeColor="text1" w:themeTint="A6"/>
                <w:sz w:val="20"/>
                <w:szCs w:val="20"/>
              </w:rPr>
              <w:t>CHAPTER 1: INTRODUCTION</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_Toc221179332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4</w:t>
            </w:r>
            <w:r w:rsidRPr="001C2DB4">
              <w:rPr>
                <w:rFonts w:ascii="Arial Narrow" w:hAnsi="Arial Narrow"/>
                <w:b/>
                <w:bCs/>
                <w:noProof/>
                <w:webHidden/>
                <w:sz w:val="20"/>
                <w:szCs w:val="20"/>
              </w:rPr>
              <w:fldChar w:fldCharType="end"/>
            </w:r>
          </w:hyperlink>
        </w:p>
        <w:p w14:paraId="72EC33DC" w14:textId="706E74F5" w:rsidR="00300BCF" w:rsidRPr="001C2DB4" w:rsidRDefault="00300BCF" w:rsidP="00300BCF">
          <w:pPr>
            <w:pStyle w:val="TOC1"/>
            <w:tabs>
              <w:tab w:val="right" w:leader="dot" w:pos="9350"/>
            </w:tabs>
            <w:spacing w:after="0"/>
            <w:rPr>
              <w:rFonts w:ascii="Arial Narrow" w:hAnsi="Arial Narrow"/>
              <w:b/>
              <w:bCs/>
              <w:noProof/>
              <w:kern w:val="2"/>
              <w:sz w:val="20"/>
              <w:szCs w:val="20"/>
              <w:lang w:eastAsia="en-US" w:bidi="th-TH"/>
              <w14:ligatures w14:val="standardContextual"/>
            </w:rPr>
          </w:pPr>
          <w:hyperlink w:anchor="_Toc221179333" w:history="1">
            <w:r w:rsidRPr="001C2DB4">
              <w:rPr>
                <w:rStyle w:val="Hyperlink"/>
                <w:rFonts w:ascii="Arial Narrow" w:hAnsi="Arial Narrow" w:cs="Arial"/>
                <w:b/>
                <w:bCs/>
                <w:noProof/>
                <w:color w:val="595959" w:themeColor="text1" w:themeTint="A6"/>
                <w:sz w:val="20"/>
                <w:szCs w:val="20"/>
              </w:rPr>
              <w:t>CHAPTER 2: DEVELOPMENT LANDSCAPE</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_Toc221179333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5</w:t>
            </w:r>
            <w:r w:rsidRPr="001C2DB4">
              <w:rPr>
                <w:rFonts w:ascii="Arial Narrow" w:hAnsi="Arial Narrow"/>
                <w:b/>
                <w:bCs/>
                <w:noProof/>
                <w:webHidden/>
                <w:sz w:val="20"/>
                <w:szCs w:val="20"/>
              </w:rPr>
              <w:fldChar w:fldCharType="end"/>
            </w:r>
          </w:hyperlink>
        </w:p>
        <w:p w14:paraId="6A8E711C" w14:textId="410DAFF3" w:rsidR="00300BCF" w:rsidRPr="001C2DB4" w:rsidRDefault="00300BCF" w:rsidP="00300BCF">
          <w:pPr>
            <w:pStyle w:val="TOC2"/>
            <w:tabs>
              <w:tab w:val="right" w:leader="dot" w:pos="9350"/>
            </w:tabs>
            <w:spacing w:after="0"/>
            <w:rPr>
              <w:rFonts w:ascii="Arial Narrow" w:hAnsi="Arial Narrow"/>
              <w:b/>
              <w:bCs/>
              <w:noProof/>
              <w:kern w:val="2"/>
              <w:sz w:val="20"/>
              <w:szCs w:val="20"/>
              <w:lang w:eastAsia="en-US" w:bidi="th-TH"/>
              <w14:ligatures w14:val="standardContextual"/>
            </w:rPr>
          </w:pPr>
          <w:hyperlink w:anchor="_Toc221179334" w:history="1">
            <w:r w:rsidRPr="001C2DB4">
              <w:rPr>
                <w:rStyle w:val="Hyperlink"/>
                <w:rFonts w:ascii="Arial Narrow" w:hAnsi="Arial Narrow" w:cs="Arial"/>
                <w:b/>
                <w:bCs/>
                <w:noProof/>
                <w:color w:val="595959" w:themeColor="text1" w:themeTint="A6"/>
                <w:sz w:val="20"/>
                <w:szCs w:val="20"/>
              </w:rPr>
              <w:t>2.1 Human Capital Transformation</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_Toc221179334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5</w:t>
            </w:r>
            <w:r w:rsidRPr="001C2DB4">
              <w:rPr>
                <w:rFonts w:ascii="Arial Narrow" w:hAnsi="Arial Narrow"/>
                <w:b/>
                <w:bCs/>
                <w:noProof/>
                <w:webHidden/>
                <w:sz w:val="20"/>
                <w:szCs w:val="20"/>
              </w:rPr>
              <w:fldChar w:fldCharType="end"/>
            </w:r>
          </w:hyperlink>
        </w:p>
        <w:p w14:paraId="7596387A" w14:textId="6F639721" w:rsidR="00300BCF" w:rsidRPr="001C2DB4" w:rsidRDefault="00300BCF" w:rsidP="00300BCF">
          <w:pPr>
            <w:pStyle w:val="TOC3"/>
            <w:tabs>
              <w:tab w:val="right" w:leader="dot" w:pos="9350"/>
            </w:tabs>
            <w:spacing w:after="0"/>
            <w:rPr>
              <w:rFonts w:ascii="Arial Narrow" w:hAnsi="Arial Narrow"/>
              <w:b/>
              <w:bCs/>
              <w:noProof/>
              <w:kern w:val="2"/>
              <w:sz w:val="20"/>
              <w:szCs w:val="20"/>
              <w:lang w:eastAsia="en-US" w:bidi="th-TH"/>
              <w14:ligatures w14:val="standardContextual"/>
            </w:rPr>
          </w:pPr>
          <w:hyperlink w:anchor="_Toc221179335" w:history="1">
            <w:r w:rsidRPr="001C2DB4">
              <w:rPr>
                <w:rStyle w:val="Hyperlink"/>
                <w:rFonts w:ascii="Arial Narrow" w:hAnsi="Arial Narrow" w:cs="Arial"/>
                <w:b/>
                <w:bCs/>
                <w:noProof/>
                <w:color w:val="595959" w:themeColor="text1" w:themeTint="A6"/>
                <w:sz w:val="20"/>
                <w:szCs w:val="20"/>
              </w:rPr>
              <w:t>2.1.1 Education for All: A National Commitment</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_Toc221179335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5</w:t>
            </w:r>
            <w:r w:rsidRPr="001C2DB4">
              <w:rPr>
                <w:rFonts w:ascii="Arial Narrow" w:hAnsi="Arial Narrow"/>
                <w:b/>
                <w:bCs/>
                <w:noProof/>
                <w:webHidden/>
                <w:sz w:val="20"/>
                <w:szCs w:val="20"/>
              </w:rPr>
              <w:fldChar w:fldCharType="end"/>
            </w:r>
          </w:hyperlink>
        </w:p>
        <w:p w14:paraId="1F01A372" w14:textId="355326B8" w:rsidR="00300BCF" w:rsidRPr="001C2DB4" w:rsidRDefault="00300BCF" w:rsidP="00300BCF">
          <w:pPr>
            <w:pStyle w:val="TOC3"/>
            <w:tabs>
              <w:tab w:val="right" w:leader="dot" w:pos="9350"/>
            </w:tabs>
            <w:spacing w:after="0"/>
            <w:rPr>
              <w:rFonts w:ascii="Arial Narrow" w:hAnsi="Arial Narrow"/>
              <w:b/>
              <w:bCs/>
              <w:noProof/>
              <w:kern w:val="2"/>
              <w:sz w:val="20"/>
              <w:szCs w:val="20"/>
              <w:lang w:eastAsia="en-US" w:bidi="th-TH"/>
              <w14:ligatures w14:val="standardContextual"/>
            </w:rPr>
          </w:pPr>
          <w:hyperlink w:anchor="_Toc221179336" w:history="1">
            <w:r w:rsidRPr="001C2DB4">
              <w:rPr>
                <w:rStyle w:val="Hyperlink"/>
                <w:rFonts w:ascii="Arial Narrow" w:hAnsi="Arial Narrow" w:cs="Arial"/>
                <w:b/>
                <w:bCs/>
                <w:noProof/>
                <w:color w:val="595959" w:themeColor="text1" w:themeTint="A6"/>
                <w:sz w:val="20"/>
                <w:szCs w:val="20"/>
              </w:rPr>
              <w:t>2.1.2 Gender Equality Progress and Challenges</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_Toc221179336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6</w:t>
            </w:r>
            <w:r w:rsidRPr="001C2DB4">
              <w:rPr>
                <w:rFonts w:ascii="Arial Narrow" w:hAnsi="Arial Narrow"/>
                <w:b/>
                <w:bCs/>
                <w:noProof/>
                <w:webHidden/>
                <w:sz w:val="20"/>
                <w:szCs w:val="20"/>
              </w:rPr>
              <w:fldChar w:fldCharType="end"/>
            </w:r>
          </w:hyperlink>
        </w:p>
        <w:p w14:paraId="1CE82176" w14:textId="69D76864" w:rsidR="00300BCF" w:rsidRPr="001C2DB4" w:rsidRDefault="00300BCF" w:rsidP="00300BCF">
          <w:pPr>
            <w:pStyle w:val="TOC3"/>
            <w:tabs>
              <w:tab w:val="right" w:leader="dot" w:pos="9350"/>
            </w:tabs>
            <w:spacing w:after="0"/>
            <w:rPr>
              <w:rFonts w:ascii="Arial Narrow" w:hAnsi="Arial Narrow"/>
              <w:b/>
              <w:bCs/>
              <w:noProof/>
              <w:kern w:val="2"/>
              <w:sz w:val="20"/>
              <w:szCs w:val="20"/>
              <w:lang w:eastAsia="en-US" w:bidi="th-TH"/>
              <w14:ligatures w14:val="standardContextual"/>
            </w:rPr>
          </w:pPr>
          <w:hyperlink w:anchor="_Toc221179337" w:history="1">
            <w:r w:rsidRPr="001C2DB4">
              <w:rPr>
                <w:rStyle w:val="Hyperlink"/>
                <w:rFonts w:ascii="Arial Narrow" w:hAnsi="Arial Narrow" w:cs="Arial"/>
                <w:b/>
                <w:bCs/>
                <w:noProof/>
                <w:color w:val="595959" w:themeColor="text1" w:themeTint="A6"/>
                <w:sz w:val="20"/>
                <w:szCs w:val="20"/>
              </w:rPr>
              <w:t>2.1.3 Health Landscape: Demographics and Disease Trends</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_Toc221179337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6</w:t>
            </w:r>
            <w:r w:rsidRPr="001C2DB4">
              <w:rPr>
                <w:rFonts w:ascii="Arial Narrow" w:hAnsi="Arial Narrow"/>
                <w:b/>
                <w:bCs/>
                <w:noProof/>
                <w:webHidden/>
                <w:sz w:val="20"/>
                <w:szCs w:val="20"/>
              </w:rPr>
              <w:fldChar w:fldCharType="end"/>
            </w:r>
          </w:hyperlink>
        </w:p>
        <w:p w14:paraId="10586591" w14:textId="07119781" w:rsidR="00300BCF" w:rsidRPr="001C2DB4" w:rsidRDefault="00300BCF" w:rsidP="00300BCF">
          <w:pPr>
            <w:pStyle w:val="TOC3"/>
            <w:tabs>
              <w:tab w:val="right" w:leader="dot" w:pos="9350"/>
            </w:tabs>
            <w:spacing w:after="0"/>
            <w:rPr>
              <w:rFonts w:ascii="Arial Narrow" w:hAnsi="Arial Narrow"/>
              <w:b/>
              <w:bCs/>
              <w:noProof/>
              <w:kern w:val="2"/>
              <w:sz w:val="20"/>
              <w:szCs w:val="20"/>
              <w:lang w:eastAsia="en-US" w:bidi="th-TH"/>
              <w14:ligatures w14:val="standardContextual"/>
            </w:rPr>
          </w:pPr>
          <w:hyperlink w:anchor="_Toc221179338" w:history="1">
            <w:r w:rsidRPr="001C2DB4">
              <w:rPr>
                <w:rStyle w:val="Hyperlink"/>
                <w:rFonts w:ascii="Arial Narrow" w:hAnsi="Arial Narrow" w:cs="Arial"/>
                <w:b/>
                <w:bCs/>
                <w:noProof/>
                <w:color w:val="595959" w:themeColor="text1" w:themeTint="A6"/>
                <w:sz w:val="20"/>
                <w:szCs w:val="20"/>
              </w:rPr>
              <w:t>2.1.4 Agrifood System</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_Toc221179338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8</w:t>
            </w:r>
            <w:r w:rsidRPr="001C2DB4">
              <w:rPr>
                <w:rFonts w:ascii="Arial Narrow" w:hAnsi="Arial Narrow"/>
                <w:b/>
                <w:bCs/>
                <w:noProof/>
                <w:webHidden/>
                <w:sz w:val="20"/>
                <w:szCs w:val="20"/>
              </w:rPr>
              <w:fldChar w:fldCharType="end"/>
            </w:r>
          </w:hyperlink>
        </w:p>
        <w:p w14:paraId="2A3D19E8" w14:textId="3FF03F0C" w:rsidR="00300BCF" w:rsidRPr="001C2DB4" w:rsidRDefault="00300BCF" w:rsidP="00300BCF">
          <w:pPr>
            <w:pStyle w:val="TOC2"/>
            <w:tabs>
              <w:tab w:val="right" w:leader="dot" w:pos="9350"/>
            </w:tabs>
            <w:spacing w:after="0"/>
            <w:rPr>
              <w:rFonts w:ascii="Arial Narrow" w:hAnsi="Arial Narrow"/>
              <w:b/>
              <w:bCs/>
              <w:noProof/>
              <w:kern w:val="2"/>
              <w:sz w:val="20"/>
              <w:szCs w:val="20"/>
              <w:lang w:eastAsia="en-US" w:bidi="th-TH"/>
              <w14:ligatures w14:val="standardContextual"/>
            </w:rPr>
          </w:pPr>
          <w:hyperlink w:anchor="_Toc221179339" w:history="1">
            <w:r w:rsidRPr="001C2DB4">
              <w:rPr>
                <w:rStyle w:val="Hyperlink"/>
                <w:rFonts w:ascii="Arial Narrow" w:hAnsi="Arial Narrow" w:cs="Arial"/>
                <w:b/>
                <w:bCs/>
                <w:noProof/>
                <w:color w:val="595959" w:themeColor="text1" w:themeTint="A6"/>
                <w:sz w:val="20"/>
                <w:szCs w:val="20"/>
              </w:rPr>
              <w:t>2.2 E</w:t>
            </w:r>
            <w:r w:rsidRPr="001C2DB4">
              <w:rPr>
                <w:rStyle w:val="Hyperlink"/>
                <w:rFonts w:ascii="Arial Narrow" w:hAnsi="Arial Narrow"/>
                <w:b/>
                <w:bCs/>
                <w:noProof/>
                <w:color w:val="595959" w:themeColor="text1" w:themeTint="A6"/>
                <w:sz w:val="20"/>
                <w:szCs w:val="20"/>
              </w:rPr>
              <w:t>conomic, Digital and Energy Progress</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_Toc221179339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9</w:t>
            </w:r>
            <w:r w:rsidRPr="001C2DB4">
              <w:rPr>
                <w:rFonts w:ascii="Arial Narrow" w:hAnsi="Arial Narrow"/>
                <w:b/>
                <w:bCs/>
                <w:noProof/>
                <w:webHidden/>
                <w:sz w:val="20"/>
                <w:szCs w:val="20"/>
              </w:rPr>
              <w:fldChar w:fldCharType="end"/>
            </w:r>
          </w:hyperlink>
        </w:p>
        <w:p w14:paraId="0517B5E6" w14:textId="635D5956" w:rsidR="00300BCF" w:rsidRPr="001C2DB4" w:rsidRDefault="00300BCF" w:rsidP="00300BCF">
          <w:pPr>
            <w:pStyle w:val="TOC3"/>
            <w:tabs>
              <w:tab w:val="right" w:leader="dot" w:pos="9350"/>
            </w:tabs>
            <w:spacing w:after="0"/>
            <w:rPr>
              <w:rFonts w:ascii="Arial Narrow" w:hAnsi="Arial Narrow"/>
              <w:b/>
              <w:bCs/>
              <w:noProof/>
              <w:kern w:val="2"/>
              <w:sz w:val="20"/>
              <w:szCs w:val="20"/>
              <w:lang w:eastAsia="en-US" w:bidi="th-TH"/>
              <w14:ligatures w14:val="standardContextual"/>
            </w:rPr>
          </w:pPr>
          <w:hyperlink w:anchor="_Toc221179340" w:history="1">
            <w:r w:rsidRPr="001C2DB4">
              <w:rPr>
                <w:rStyle w:val="Hyperlink"/>
                <w:rFonts w:ascii="Arial Narrow" w:hAnsi="Arial Narrow" w:cs="Arial"/>
                <w:b/>
                <w:bCs/>
                <w:noProof/>
                <w:color w:val="595959" w:themeColor="text1" w:themeTint="A6"/>
                <w:sz w:val="20"/>
                <w:szCs w:val="20"/>
              </w:rPr>
              <w:t>2.2.1 Digital Transformation</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_Toc221179340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9</w:t>
            </w:r>
            <w:r w:rsidRPr="001C2DB4">
              <w:rPr>
                <w:rFonts w:ascii="Arial Narrow" w:hAnsi="Arial Narrow"/>
                <w:b/>
                <w:bCs/>
                <w:noProof/>
                <w:webHidden/>
                <w:sz w:val="20"/>
                <w:szCs w:val="20"/>
              </w:rPr>
              <w:fldChar w:fldCharType="end"/>
            </w:r>
          </w:hyperlink>
        </w:p>
        <w:p w14:paraId="79A9D925" w14:textId="18E2AD0E" w:rsidR="00300BCF" w:rsidRPr="001C2DB4" w:rsidRDefault="00300BCF" w:rsidP="00300BCF">
          <w:pPr>
            <w:pStyle w:val="TOC3"/>
            <w:tabs>
              <w:tab w:val="right" w:leader="dot" w:pos="9350"/>
            </w:tabs>
            <w:spacing w:after="0"/>
            <w:rPr>
              <w:rFonts w:ascii="Arial Narrow" w:hAnsi="Arial Narrow"/>
              <w:b/>
              <w:bCs/>
              <w:noProof/>
              <w:kern w:val="2"/>
              <w:sz w:val="20"/>
              <w:szCs w:val="20"/>
              <w:lang w:eastAsia="en-US" w:bidi="th-TH"/>
              <w14:ligatures w14:val="standardContextual"/>
            </w:rPr>
          </w:pPr>
          <w:hyperlink w:anchor="_Toc221179341" w:history="1">
            <w:r w:rsidRPr="001C2DB4">
              <w:rPr>
                <w:rStyle w:val="Hyperlink"/>
                <w:rFonts w:ascii="Arial Narrow" w:hAnsi="Arial Narrow" w:cs="Arial"/>
                <w:b/>
                <w:bCs/>
                <w:noProof/>
                <w:color w:val="595959" w:themeColor="text1" w:themeTint="A6"/>
                <w:sz w:val="20"/>
                <w:szCs w:val="20"/>
              </w:rPr>
              <w:t>2.2.2 Energy Access and Affordability</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_Toc221179341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10</w:t>
            </w:r>
            <w:r w:rsidRPr="001C2DB4">
              <w:rPr>
                <w:rFonts w:ascii="Arial Narrow" w:hAnsi="Arial Narrow"/>
                <w:b/>
                <w:bCs/>
                <w:noProof/>
                <w:webHidden/>
                <w:sz w:val="20"/>
                <w:szCs w:val="20"/>
              </w:rPr>
              <w:fldChar w:fldCharType="end"/>
            </w:r>
          </w:hyperlink>
        </w:p>
        <w:p w14:paraId="03FC612C" w14:textId="23E7DA4A" w:rsidR="00300BCF" w:rsidRPr="001C2DB4" w:rsidRDefault="00300BCF" w:rsidP="00300BCF">
          <w:pPr>
            <w:pStyle w:val="TOC2"/>
            <w:tabs>
              <w:tab w:val="right" w:leader="dot" w:pos="9350"/>
            </w:tabs>
            <w:spacing w:after="0"/>
            <w:rPr>
              <w:rFonts w:ascii="Arial Narrow" w:hAnsi="Arial Narrow"/>
              <w:b/>
              <w:bCs/>
              <w:noProof/>
              <w:kern w:val="2"/>
              <w:sz w:val="20"/>
              <w:szCs w:val="20"/>
              <w:lang w:eastAsia="en-US" w:bidi="th-TH"/>
              <w14:ligatures w14:val="standardContextual"/>
            </w:rPr>
          </w:pPr>
          <w:hyperlink w:anchor="_Toc221179342" w:history="1">
            <w:r w:rsidRPr="001C2DB4">
              <w:rPr>
                <w:rStyle w:val="Hyperlink"/>
                <w:rFonts w:ascii="Arial Narrow" w:hAnsi="Arial Narrow" w:cs="Arial"/>
                <w:b/>
                <w:bCs/>
                <w:noProof/>
                <w:color w:val="595959" w:themeColor="text1" w:themeTint="A6"/>
                <w:sz w:val="20"/>
                <w:szCs w:val="20"/>
              </w:rPr>
              <w:t xml:space="preserve">2.3 </w:t>
            </w:r>
            <w:r w:rsidRPr="001C2DB4">
              <w:rPr>
                <w:rStyle w:val="Hyperlink"/>
                <w:rFonts w:ascii="Arial Narrow" w:hAnsi="Arial Narrow"/>
                <w:b/>
                <w:bCs/>
                <w:noProof/>
                <w:color w:val="595959" w:themeColor="text1" w:themeTint="A6"/>
                <w:sz w:val="20"/>
                <w:szCs w:val="20"/>
              </w:rPr>
              <w:t>Environment, Climate Change and Natural Hazards</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_Toc221179342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11</w:t>
            </w:r>
            <w:r w:rsidRPr="001C2DB4">
              <w:rPr>
                <w:rFonts w:ascii="Arial Narrow" w:hAnsi="Arial Narrow"/>
                <w:b/>
                <w:bCs/>
                <w:noProof/>
                <w:webHidden/>
                <w:sz w:val="20"/>
                <w:szCs w:val="20"/>
              </w:rPr>
              <w:fldChar w:fldCharType="end"/>
            </w:r>
          </w:hyperlink>
        </w:p>
        <w:p w14:paraId="04288ADD" w14:textId="775660FE" w:rsidR="00300BCF" w:rsidRPr="001C2DB4" w:rsidRDefault="00300BCF" w:rsidP="00300BCF">
          <w:pPr>
            <w:pStyle w:val="TOC3"/>
            <w:tabs>
              <w:tab w:val="right" w:leader="dot" w:pos="9350"/>
            </w:tabs>
            <w:spacing w:after="0"/>
            <w:rPr>
              <w:rFonts w:ascii="Arial Narrow" w:hAnsi="Arial Narrow"/>
              <w:b/>
              <w:bCs/>
              <w:noProof/>
              <w:kern w:val="2"/>
              <w:sz w:val="20"/>
              <w:szCs w:val="20"/>
              <w:lang w:eastAsia="en-US" w:bidi="th-TH"/>
              <w14:ligatures w14:val="standardContextual"/>
            </w:rPr>
          </w:pPr>
          <w:hyperlink w:anchor="_Toc221179343" w:history="1">
            <w:r w:rsidRPr="001C2DB4">
              <w:rPr>
                <w:rStyle w:val="Hyperlink"/>
                <w:rFonts w:ascii="Arial Narrow" w:hAnsi="Arial Narrow" w:cs="Arial"/>
                <w:b/>
                <w:bCs/>
                <w:noProof/>
                <w:color w:val="595959" w:themeColor="text1" w:themeTint="A6"/>
                <w:sz w:val="20"/>
                <w:szCs w:val="20"/>
              </w:rPr>
              <w:t>2.3.1 Climate Change: A Critical Challenge</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_Toc221179343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11</w:t>
            </w:r>
            <w:r w:rsidRPr="001C2DB4">
              <w:rPr>
                <w:rFonts w:ascii="Arial Narrow" w:hAnsi="Arial Narrow"/>
                <w:b/>
                <w:bCs/>
                <w:noProof/>
                <w:webHidden/>
                <w:sz w:val="20"/>
                <w:szCs w:val="20"/>
              </w:rPr>
              <w:fldChar w:fldCharType="end"/>
            </w:r>
          </w:hyperlink>
        </w:p>
        <w:p w14:paraId="2263E467" w14:textId="54D72407" w:rsidR="00300BCF" w:rsidRPr="001C2DB4" w:rsidRDefault="00300BCF" w:rsidP="00300BCF">
          <w:pPr>
            <w:pStyle w:val="TOC3"/>
            <w:tabs>
              <w:tab w:val="right" w:leader="dot" w:pos="9350"/>
            </w:tabs>
            <w:spacing w:after="0"/>
            <w:rPr>
              <w:rFonts w:ascii="Arial Narrow" w:hAnsi="Arial Narrow"/>
              <w:b/>
              <w:bCs/>
              <w:noProof/>
              <w:kern w:val="2"/>
              <w:sz w:val="20"/>
              <w:szCs w:val="20"/>
              <w:lang w:eastAsia="en-US" w:bidi="th-TH"/>
              <w14:ligatures w14:val="standardContextual"/>
            </w:rPr>
          </w:pPr>
          <w:hyperlink w:anchor="_Toc221179344" w:history="1">
            <w:r w:rsidRPr="001C2DB4">
              <w:rPr>
                <w:rStyle w:val="Hyperlink"/>
                <w:rFonts w:ascii="Arial Narrow" w:hAnsi="Arial Narrow" w:cs="Arial"/>
                <w:b/>
                <w:bCs/>
                <w:noProof/>
                <w:color w:val="595959" w:themeColor="text1" w:themeTint="A6"/>
                <w:sz w:val="20"/>
                <w:szCs w:val="20"/>
              </w:rPr>
              <w:t>2.3.2 Biodiversity Conservation</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_Toc221179344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12</w:t>
            </w:r>
            <w:r w:rsidRPr="001C2DB4">
              <w:rPr>
                <w:rFonts w:ascii="Arial Narrow" w:hAnsi="Arial Narrow"/>
                <w:b/>
                <w:bCs/>
                <w:noProof/>
                <w:webHidden/>
                <w:sz w:val="20"/>
                <w:szCs w:val="20"/>
              </w:rPr>
              <w:fldChar w:fldCharType="end"/>
            </w:r>
          </w:hyperlink>
        </w:p>
        <w:p w14:paraId="6D3E0C05" w14:textId="5E2B0BF0" w:rsidR="00300BCF" w:rsidRPr="001C2DB4" w:rsidRDefault="00300BCF" w:rsidP="00300BCF">
          <w:pPr>
            <w:pStyle w:val="TOC3"/>
            <w:tabs>
              <w:tab w:val="right" w:leader="dot" w:pos="9350"/>
            </w:tabs>
            <w:spacing w:after="0"/>
            <w:rPr>
              <w:rFonts w:ascii="Arial Narrow" w:hAnsi="Arial Narrow"/>
              <w:b/>
              <w:bCs/>
              <w:noProof/>
              <w:kern w:val="2"/>
              <w:sz w:val="20"/>
              <w:szCs w:val="20"/>
              <w:lang w:eastAsia="en-US" w:bidi="th-TH"/>
              <w14:ligatures w14:val="standardContextual"/>
            </w:rPr>
          </w:pPr>
          <w:hyperlink w:anchor="_Toc221179345" w:history="1">
            <w:r w:rsidRPr="001C2DB4">
              <w:rPr>
                <w:rStyle w:val="Hyperlink"/>
                <w:rFonts w:ascii="Arial Narrow" w:hAnsi="Arial Narrow" w:cs="Arial"/>
                <w:b/>
                <w:bCs/>
                <w:noProof/>
                <w:color w:val="595959" w:themeColor="text1" w:themeTint="A6"/>
                <w:sz w:val="20"/>
                <w:szCs w:val="20"/>
              </w:rPr>
              <w:t>2.3.3 Pollution and Environmental Health</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_Toc221179345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12</w:t>
            </w:r>
            <w:r w:rsidRPr="001C2DB4">
              <w:rPr>
                <w:rFonts w:ascii="Arial Narrow" w:hAnsi="Arial Narrow"/>
                <w:b/>
                <w:bCs/>
                <w:noProof/>
                <w:webHidden/>
                <w:sz w:val="20"/>
                <w:szCs w:val="20"/>
              </w:rPr>
              <w:fldChar w:fldCharType="end"/>
            </w:r>
          </w:hyperlink>
        </w:p>
        <w:p w14:paraId="00601C66" w14:textId="05194089" w:rsidR="00300BCF" w:rsidRPr="001C2DB4" w:rsidRDefault="00300BCF" w:rsidP="00300BCF">
          <w:pPr>
            <w:pStyle w:val="TOC3"/>
            <w:tabs>
              <w:tab w:val="right" w:leader="dot" w:pos="9350"/>
            </w:tabs>
            <w:spacing w:after="0"/>
            <w:rPr>
              <w:rFonts w:ascii="Arial Narrow" w:hAnsi="Arial Narrow"/>
              <w:b/>
              <w:bCs/>
              <w:noProof/>
              <w:kern w:val="2"/>
              <w:sz w:val="20"/>
              <w:szCs w:val="20"/>
              <w:lang w:eastAsia="en-US" w:bidi="th-TH"/>
              <w14:ligatures w14:val="standardContextual"/>
            </w:rPr>
          </w:pPr>
          <w:hyperlink w:anchor="_Toc221179346" w:history="1">
            <w:r w:rsidRPr="001C2DB4">
              <w:rPr>
                <w:rStyle w:val="Hyperlink"/>
                <w:rFonts w:ascii="Arial Narrow" w:hAnsi="Arial Narrow" w:cs="Arial"/>
                <w:b/>
                <w:bCs/>
                <w:noProof/>
                <w:color w:val="595959" w:themeColor="text1" w:themeTint="A6"/>
                <w:sz w:val="20"/>
                <w:szCs w:val="20"/>
              </w:rPr>
              <w:t>2.3.4 Urban Planning for Eco-Smart and Resilient Cities</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_Toc221179346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12</w:t>
            </w:r>
            <w:r w:rsidRPr="001C2DB4">
              <w:rPr>
                <w:rFonts w:ascii="Arial Narrow" w:hAnsi="Arial Narrow"/>
                <w:b/>
                <w:bCs/>
                <w:noProof/>
                <w:webHidden/>
                <w:sz w:val="20"/>
                <w:szCs w:val="20"/>
              </w:rPr>
              <w:fldChar w:fldCharType="end"/>
            </w:r>
          </w:hyperlink>
        </w:p>
        <w:p w14:paraId="022E1CD9" w14:textId="47FE5210" w:rsidR="00300BCF" w:rsidRPr="001C2DB4" w:rsidRDefault="00300BCF" w:rsidP="00300BCF">
          <w:pPr>
            <w:pStyle w:val="TOC2"/>
            <w:tabs>
              <w:tab w:val="right" w:leader="dot" w:pos="9350"/>
            </w:tabs>
            <w:spacing w:after="0"/>
            <w:rPr>
              <w:rFonts w:ascii="Arial Narrow" w:hAnsi="Arial Narrow"/>
              <w:b/>
              <w:bCs/>
              <w:noProof/>
              <w:kern w:val="2"/>
              <w:sz w:val="20"/>
              <w:szCs w:val="20"/>
              <w:lang w:eastAsia="en-US" w:bidi="th-TH"/>
              <w14:ligatures w14:val="standardContextual"/>
            </w:rPr>
          </w:pPr>
          <w:hyperlink w:anchor="_Toc221179347" w:history="1">
            <w:r w:rsidRPr="001C2DB4">
              <w:rPr>
                <w:rStyle w:val="Hyperlink"/>
                <w:rFonts w:ascii="Arial Narrow" w:hAnsi="Arial Narrow" w:cs="Arial"/>
                <w:b/>
                <w:bCs/>
                <w:noProof/>
                <w:color w:val="595959" w:themeColor="text1" w:themeTint="A6"/>
                <w:sz w:val="20"/>
                <w:szCs w:val="20"/>
              </w:rPr>
              <w:t>2.4 Poverty, Inequality and Access to Rights and Opportunities</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_Toc221179347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13</w:t>
            </w:r>
            <w:r w:rsidRPr="001C2DB4">
              <w:rPr>
                <w:rFonts w:ascii="Arial Narrow" w:hAnsi="Arial Narrow"/>
                <w:b/>
                <w:bCs/>
                <w:noProof/>
                <w:webHidden/>
                <w:sz w:val="20"/>
                <w:szCs w:val="20"/>
              </w:rPr>
              <w:fldChar w:fldCharType="end"/>
            </w:r>
          </w:hyperlink>
        </w:p>
        <w:p w14:paraId="3E154F41" w14:textId="6E4F4BD2" w:rsidR="00300BCF" w:rsidRPr="001C2DB4" w:rsidRDefault="00300BCF" w:rsidP="00300BCF">
          <w:pPr>
            <w:pStyle w:val="TOC3"/>
            <w:tabs>
              <w:tab w:val="right" w:leader="dot" w:pos="9350"/>
            </w:tabs>
            <w:spacing w:after="0"/>
            <w:rPr>
              <w:rFonts w:ascii="Arial Narrow" w:hAnsi="Arial Narrow"/>
              <w:b/>
              <w:bCs/>
              <w:noProof/>
              <w:kern w:val="2"/>
              <w:sz w:val="20"/>
              <w:szCs w:val="20"/>
              <w:lang w:eastAsia="en-US" w:bidi="th-TH"/>
              <w14:ligatures w14:val="standardContextual"/>
            </w:rPr>
          </w:pPr>
          <w:hyperlink w:anchor="_Toc221179348" w:history="1">
            <w:r w:rsidRPr="001C2DB4">
              <w:rPr>
                <w:rStyle w:val="Hyperlink"/>
                <w:rFonts w:ascii="Arial Narrow" w:hAnsi="Arial Narrow" w:cs="Arial"/>
                <w:b/>
                <w:bCs/>
                <w:noProof/>
                <w:color w:val="595959" w:themeColor="text1" w:themeTint="A6"/>
                <w:sz w:val="20"/>
                <w:szCs w:val="20"/>
              </w:rPr>
              <w:t>2.4.1 Poverty</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_Toc221179348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13</w:t>
            </w:r>
            <w:r w:rsidRPr="001C2DB4">
              <w:rPr>
                <w:rFonts w:ascii="Arial Narrow" w:hAnsi="Arial Narrow"/>
                <w:b/>
                <w:bCs/>
                <w:noProof/>
                <w:webHidden/>
                <w:sz w:val="20"/>
                <w:szCs w:val="20"/>
              </w:rPr>
              <w:fldChar w:fldCharType="end"/>
            </w:r>
          </w:hyperlink>
        </w:p>
        <w:p w14:paraId="528E4F16" w14:textId="00B3C4E2" w:rsidR="00300BCF" w:rsidRPr="001C2DB4" w:rsidRDefault="00300BCF" w:rsidP="00300BCF">
          <w:pPr>
            <w:pStyle w:val="TOC3"/>
            <w:tabs>
              <w:tab w:val="right" w:leader="dot" w:pos="9350"/>
            </w:tabs>
            <w:spacing w:after="0"/>
            <w:rPr>
              <w:rFonts w:ascii="Arial Narrow" w:hAnsi="Arial Narrow"/>
              <w:b/>
              <w:bCs/>
              <w:noProof/>
              <w:kern w:val="2"/>
              <w:sz w:val="20"/>
              <w:szCs w:val="20"/>
              <w:lang w:eastAsia="en-US" w:bidi="th-TH"/>
              <w14:ligatures w14:val="standardContextual"/>
            </w:rPr>
          </w:pPr>
          <w:hyperlink w:anchor="_Toc221179349" w:history="1">
            <w:r w:rsidRPr="001C2DB4">
              <w:rPr>
                <w:rStyle w:val="Hyperlink"/>
                <w:rFonts w:ascii="Arial Narrow" w:hAnsi="Arial Narrow" w:cs="Arial"/>
                <w:b/>
                <w:bCs/>
                <w:noProof/>
                <w:color w:val="595959" w:themeColor="text1" w:themeTint="A6"/>
                <w:sz w:val="20"/>
                <w:szCs w:val="20"/>
              </w:rPr>
              <w:t>2.4.2 Inequality</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_Toc221179349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13</w:t>
            </w:r>
            <w:r w:rsidRPr="001C2DB4">
              <w:rPr>
                <w:rFonts w:ascii="Arial Narrow" w:hAnsi="Arial Narrow"/>
                <w:b/>
                <w:bCs/>
                <w:noProof/>
                <w:webHidden/>
                <w:sz w:val="20"/>
                <w:szCs w:val="20"/>
              </w:rPr>
              <w:fldChar w:fldCharType="end"/>
            </w:r>
          </w:hyperlink>
        </w:p>
        <w:p w14:paraId="387CDAC8" w14:textId="4C970F37" w:rsidR="00300BCF" w:rsidRPr="001C2DB4" w:rsidRDefault="00300BCF" w:rsidP="00300BCF">
          <w:pPr>
            <w:pStyle w:val="TOC3"/>
            <w:tabs>
              <w:tab w:val="right" w:leader="dot" w:pos="9350"/>
            </w:tabs>
            <w:spacing w:after="0"/>
            <w:rPr>
              <w:rFonts w:ascii="Arial Narrow" w:hAnsi="Arial Narrow"/>
              <w:b/>
              <w:bCs/>
              <w:noProof/>
              <w:kern w:val="2"/>
              <w:sz w:val="20"/>
              <w:szCs w:val="20"/>
              <w:lang w:eastAsia="en-US" w:bidi="th-TH"/>
              <w14:ligatures w14:val="standardContextual"/>
            </w:rPr>
          </w:pPr>
          <w:hyperlink w:anchor="_Toc221179350" w:history="1">
            <w:r w:rsidRPr="001C2DB4">
              <w:rPr>
                <w:rStyle w:val="Hyperlink"/>
                <w:rFonts w:ascii="Arial Narrow" w:hAnsi="Arial Narrow" w:cs="Arial"/>
                <w:b/>
                <w:bCs/>
                <w:noProof/>
                <w:color w:val="595959" w:themeColor="text1" w:themeTint="A6"/>
                <w:sz w:val="20"/>
                <w:szCs w:val="20"/>
              </w:rPr>
              <w:t>2.4.3 Human Rights</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_Toc221179350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15</w:t>
            </w:r>
            <w:r w:rsidRPr="001C2DB4">
              <w:rPr>
                <w:rFonts w:ascii="Arial Narrow" w:hAnsi="Arial Narrow"/>
                <w:b/>
                <w:bCs/>
                <w:noProof/>
                <w:webHidden/>
                <w:sz w:val="20"/>
                <w:szCs w:val="20"/>
              </w:rPr>
              <w:fldChar w:fldCharType="end"/>
            </w:r>
          </w:hyperlink>
        </w:p>
        <w:p w14:paraId="28E1F1B1" w14:textId="2D65BC23" w:rsidR="00300BCF" w:rsidRPr="001C2DB4" w:rsidRDefault="00300BCF" w:rsidP="00300BCF">
          <w:pPr>
            <w:pStyle w:val="TOC2"/>
            <w:tabs>
              <w:tab w:val="right" w:leader="dot" w:pos="9350"/>
            </w:tabs>
            <w:spacing w:after="0"/>
            <w:rPr>
              <w:rFonts w:ascii="Arial Narrow" w:hAnsi="Arial Narrow"/>
              <w:b/>
              <w:bCs/>
              <w:noProof/>
              <w:kern w:val="2"/>
              <w:sz w:val="20"/>
              <w:szCs w:val="20"/>
              <w:lang w:eastAsia="en-US" w:bidi="th-TH"/>
              <w14:ligatures w14:val="standardContextual"/>
            </w:rPr>
          </w:pPr>
          <w:hyperlink w:anchor="_Toc221179351" w:history="1">
            <w:r w:rsidRPr="001C2DB4">
              <w:rPr>
                <w:rStyle w:val="Hyperlink"/>
                <w:rFonts w:ascii="Arial Narrow" w:hAnsi="Arial Narrow" w:cs="Arial"/>
                <w:b/>
                <w:bCs/>
                <w:noProof/>
                <w:color w:val="595959" w:themeColor="text1" w:themeTint="A6"/>
                <w:sz w:val="20"/>
                <w:szCs w:val="20"/>
              </w:rPr>
              <w:t>2.5 Transboundary Issues</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_Toc221179351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15</w:t>
            </w:r>
            <w:r w:rsidRPr="001C2DB4">
              <w:rPr>
                <w:rFonts w:ascii="Arial Narrow" w:hAnsi="Arial Narrow"/>
                <w:b/>
                <w:bCs/>
                <w:noProof/>
                <w:webHidden/>
                <w:sz w:val="20"/>
                <w:szCs w:val="20"/>
              </w:rPr>
              <w:fldChar w:fldCharType="end"/>
            </w:r>
          </w:hyperlink>
        </w:p>
        <w:p w14:paraId="7F01CE44" w14:textId="1E905636" w:rsidR="00300BCF" w:rsidRPr="001C2DB4" w:rsidRDefault="00300BCF" w:rsidP="00300BCF">
          <w:pPr>
            <w:pStyle w:val="TOC3"/>
            <w:tabs>
              <w:tab w:val="right" w:leader="dot" w:pos="9350"/>
            </w:tabs>
            <w:spacing w:after="0"/>
            <w:rPr>
              <w:rFonts w:ascii="Arial Narrow" w:hAnsi="Arial Narrow"/>
              <w:b/>
              <w:bCs/>
              <w:noProof/>
              <w:kern w:val="2"/>
              <w:sz w:val="20"/>
              <w:szCs w:val="20"/>
              <w:lang w:eastAsia="en-US" w:bidi="th-TH"/>
              <w14:ligatures w14:val="standardContextual"/>
            </w:rPr>
          </w:pPr>
          <w:hyperlink w:anchor="_Toc221179352" w:history="1">
            <w:r w:rsidRPr="001C2DB4">
              <w:rPr>
                <w:rStyle w:val="Hyperlink"/>
                <w:rFonts w:ascii="Arial Narrow" w:hAnsi="Arial Narrow" w:cs="Arial"/>
                <w:b/>
                <w:bCs/>
                <w:noProof/>
                <w:color w:val="595959" w:themeColor="text1" w:themeTint="A6"/>
                <w:sz w:val="20"/>
                <w:szCs w:val="20"/>
              </w:rPr>
              <w:t>2.5.1 Transboundary Pollution</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_Toc221179352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15</w:t>
            </w:r>
            <w:r w:rsidRPr="001C2DB4">
              <w:rPr>
                <w:rFonts w:ascii="Arial Narrow" w:hAnsi="Arial Narrow"/>
                <w:b/>
                <w:bCs/>
                <w:noProof/>
                <w:webHidden/>
                <w:sz w:val="20"/>
                <w:szCs w:val="20"/>
              </w:rPr>
              <w:fldChar w:fldCharType="end"/>
            </w:r>
          </w:hyperlink>
        </w:p>
        <w:p w14:paraId="03530509" w14:textId="54EEB7AB" w:rsidR="00300BCF" w:rsidRPr="001C2DB4" w:rsidRDefault="00300BCF" w:rsidP="00300BCF">
          <w:pPr>
            <w:pStyle w:val="TOC3"/>
            <w:tabs>
              <w:tab w:val="right" w:leader="dot" w:pos="9350"/>
            </w:tabs>
            <w:spacing w:after="0"/>
            <w:rPr>
              <w:rFonts w:ascii="Arial Narrow" w:hAnsi="Arial Narrow"/>
              <w:b/>
              <w:bCs/>
              <w:noProof/>
              <w:kern w:val="2"/>
              <w:sz w:val="20"/>
              <w:szCs w:val="20"/>
              <w:lang w:eastAsia="en-US" w:bidi="th-TH"/>
              <w14:ligatures w14:val="standardContextual"/>
            </w:rPr>
          </w:pPr>
          <w:hyperlink w:anchor="_Toc221179353" w:history="1">
            <w:r w:rsidRPr="001C2DB4">
              <w:rPr>
                <w:rStyle w:val="Hyperlink"/>
                <w:rFonts w:ascii="Arial Narrow" w:hAnsi="Arial Narrow" w:cs="Arial"/>
                <w:b/>
                <w:bCs/>
                <w:noProof/>
                <w:color w:val="595959" w:themeColor="text1" w:themeTint="A6"/>
                <w:sz w:val="20"/>
                <w:szCs w:val="20"/>
              </w:rPr>
              <w:t>2.5.2 Transnational Organized Crime Trends</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_Toc221179353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15</w:t>
            </w:r>
            <w:r w:rsidRPr="001C2DB4">
              <w:rPr>
                <w:rFonts w:ascii="Arial Narrow" w:hAnsi="Arial Narrow"/>
                <w:b/>
                <w:bCs/>
                <w:noProof/>
                <w:webHidden/>
                <w:sz w:val="20"/>
                <w:szCs w:val="20"/>
              </w:rPr>
              <w:fldChar w:fldCharType="end"/>
            </w:r>
          </w:hyperlink>
        </w:p>
        <w:p w14:paraId="22F4E757" w14:textId="650FF6D6" w:rsidR="00300BCF" w:rsidRPr="001C2DB4" w:rsidRDefault="00300BCF" w:rsidP="00300BCF">
          <w:pPr>
            <w:pStyle w:val="TOC1"/>
            <w:tabs>
              <w:tab w:val="right" w:leader="dot" w:pos="9350"/>
            </w:tabs>
            <w:spacing w:after="0"/>
            <w:rPr>
              <w:rFonts w:ascii="Arial Narrow" w:hAnsi="Arial Narrow"/>
              <w:b/>
              <w:bCs/>
              <w:noProof/>
              <w:kern w:val="2"/>
              <w:sz w:val="20"/>
              <w:szCs w:val="20"/>
              <w:lang w:eastAsia="en-US" w:bidi="th-TH"/>
              <w14:ligatures w14:val="standardContextual"/>
            </w:rPr>
          </w:pPr>
          <w:hyperlink w:anchor="_Toc221179354" w:history="1">
            <w:r w:rsidRPr="001C2DB4">
              <w:rPr>
                <w:rStyle w:val="Hyperlink"/>
                <w:rFonts w:ascii="Arial Narrow" w:hAnsi="Arial Narrow" w:cs="Arial"/>
                <w:b/>
                <w:bCs/>
                <w:noProof/>
                <w:color w:val="595959" w:themeColor="text1" w:themeTint="A6"/>
                <w:sz w:val="20"/>
                <w:szCs w:val="20"/>
              </w:rPr>
              <w:t>CHAPTER 3: MULTIDIMENSIONAL RISK ASSESSMENT</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_Toc221179354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16</w:t>
            </w:r>
            <w:r w:rsidRPr="001C2DB4">
              <w:rPr>
                <w:rFonts w:ascii="Arial Narrow" w:hAnsi="Arial Narrow"/>
                <w:b/>
                <w:bCs/>
                <w:noProof/>
                <w:webHidden/>
                <w:sz w:val="20"/>
                <w:szCs w:val="20"/>
              </w:rPr>
              <w:fldChar w:fldCharType="end"/>
            </w:r>
          </w:hyperlink>
        </w:p>
        <w:p w14:paraId="285BA982" w14:textId="4D004AAA" w:rsidR="00300BCF" w:rsidRPr="001C2DB4" w:rsidRDefault="00300BCF" w:rsidP="00300BCF">
          <w:pPr>
            <w:pStyle w:val="TOC2"/>
            <w:tabs>
              <w:tab w:val="right" w:leader="dot" w:pos="9350"/>
            </w:tabs>
            <w:spacing w:after="0"/>
            <w:rPr>
              <w:rFonts w:ascii="Arial Narrow" w:hAnsi="Arial Narrow"/>
              <w:b/>
              <w:bCs/>
              <w:noProof/>
              <w:kern w:val="2"/>
              <w:sz w:val="20"/>
              <w:szCs w:val="20"/>
              <w:lang w:eastAsia="en-US" w:bidi="th-TH"/>
              <w14:ligatures w14:val="standardContextual"/>
            </w:rPr>
          </w:pPr>
          <w:hyperlink w:anchor="_Toc221179355" w:history="1">
            <w:r w:rsidRPr="001C2DB4">
              <w:rPr>
                <w:rStyle w:val="Hyperlink"/>
                <w:rFonts w:ascii="Arial Narrow" w:hAnsi="Arial Narrow" w:cs="Arial"/>
                <w:b/>
                <w:bCs/>
                <w:noProof/>
                <w:color w:val="595959" w:themeColor="text1" w:themeTint="A6"/>
                <w:sz w:val="20"/>
                <w:szCs w:val="20"/>
              </w:rPr>
              <w:t>3.1 Risk Ranking and Impact Assessment</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_Toc221179355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16</w:t>
            </w:r>
            <w:r w:rsidRPr="001C2DB4">
              <w:rPr>
                <w:rFonts w:ascii="Arial Narrow" w:hAnsi="Arial Narrow"/>
                <w:b/>
                <w:bCs/>
                <w:noProof/>
                <w:webHidden/>
                <w:sz w:val="20"/>
                <w:szCs w:val="20"/>
              </w:rPr>
              <w:fldChar w:fldCharType="end"/>
            </w:r>
          </w:hyperlink>
        </w:p>
        <w:p w14:paraId="5F82B3D8" w14:textId="6613ECB6" w:rsidR="00300BCF" w:rsidRPr="001C2DB4" w:rsidRDefault="00300BCF" w:rsidP="00300BCF">
          <w:pPr>
            <w:pStyle w:val="TOC2"/>
            <w:tabs>
              <w:tab w:val="right" w:leader="dot" w:pos="9350"/>
            </w:tabs>
            <w:spacing w:after="0"/>
            <w:rPr>
              <w:rFonts w:ascii="Arial Narrow" w:hAnsi="Arial Narrow"/>
              <w:b/>
              <w:bCs/>
              <w:noProof/>
              <w:kern w:val="2"/>
              <w:sz w:val="20"/>
              <w:szCs w:val="20"/>
              <w:lang w:eastAsia="en-US" w:bidi="th-TH"/>
              <w14:ligatures w14:val="standardContextual"/>
            </w:rPr>
          </w:pPr>
          <w:hyperlink w:anchor="_Toc221179356" w:history="1">
            <w:r w:rsidRPr="001C2DB4">
              <w:rPr>
                <w:rStyle w:val="Hyperlink"/>
                <w:rFonts w:ascii="Arial Narrow" w:hAnsi="Arial Narrow" w:cs="Arial"/>
                <w:b/>
                <w:bCs/>
                <w:noProof/>
                <w:color w:val="595959" w:themeColor="text1" w:themeTint="A6"/>
                <w:sz w:val="20"/>
                <w:szCs w:val="20"/>
              </w:rPr>
              <w:t>3.2 Interlinkages Among Risks and Coordinated Responses</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_Toc221179356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17</w:t>
            </w:r>
            <w:r w:rsidRPr="001C2DB4">
              <w:rPr>
                <w:rFonts w:ascii="Arial Narrow" w:hAnsi="Arial Narrow"/>
                <w:b/>
                <w:bCs/>
                <w:noProof/>
                <w:webHidden/>
                <w:sz w:val="20"/>
                <w:szCs w:val="20"/>
              </w:rPr>
              <w:fldChar w:fldCharType="end"/>
            </w:r>
          </w:hyperlink>
        </w:p>
        <w:p w14:paraId="343A5A95" w14:textId="2C779B2F" w:rsidR="00300BCF" w:rsidRPr="001C2DB4" w:rsidRDefault="00300BCF" w:rsidP="00300BCF">
          <w:pPr>
            <w:pStyle w:val="TOC2"/>
            <w:tabs>
              <w:tab w:val="right" w:leader="dot" w:pos="9350"/>
            </w:tabs>
            <w:spacing w:after="0"/>
            <w:rPr>
              <w:rFonts w:ascii="Arial Narrow" w:hAnsi="Arial Narrow"/>
              <w:b/>
              <w:bCs/>
              <w:noProof/>
              <w:kern w:val="2"/>
              <w:sz w:val="20"/>
              <w:szCs w:val="20"/>
              <w:lang w:eastAsia="en-US" w:bidi="th-TH"/>
              <w14:ligatures w14:val="standardContextual"/>
            </w:rPr>
          </w:pPr>
          <w:hyperlink w:anchor="_Toc221179357" w:history="1">
            <w:r w:rsidRPr="001C2DB4">
              <w:rPr>
                <w:rStyle w:val="Hyperlink"/>
                <w:rFonts w:ascii="Arial Narrow" w:hAnsi="Arial Narrow" w:cs="Arial"/>
                <w:b/>
                <w:bCs/>
                <w:noProof/>
                <w:color w:val="595959" w:themeColor="text1" w:themeTint="A6"/>
                <w:sz w:val="20"/>
                <w:szCs w:val="20"/>
              </w:rPr>
              <w:t>3.3 Emerging Risks</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_Toc221179357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17</w:t>
            </w:r>
            <w:r w:rsidRPr="001C2DB4">
              <w:rPr>
                <w:rFonts w:ascii="Arial Narrow" w:hAnsi="Arial Narrow"/>
                <w:b/>
                <w:bCs/>
                <w:noProof/>
                <w:webHidden/>
                <w:sz w:val="20"/>
                <w:szCs w:val="20"/>
              </w:rPr>
              <w:fldChar w:fldCharType="end"/>
            </w:r>
          </w:hyperlink>
        </w:p>
        <w:p w14:paraId="3DB1DC4C" w14:textId="1078BAE6" w:rsidR="00300BCF" w:rsidRPr="001C2DB4" w:rsidRDefault="00300BCF" w:rsidP="00300BCF">
          <w:pPr>
            <w:pStyle w:val="TOC1"/>
            <w:tabs>
              <w:tab w:val="right" w:leader="dot" w:pos="9350"/>
            </w:tabs>
            <w:spacing w:after="0"/>
            <w:rPr>
              <w:rFonts w:ascii="Arial Narrow" w:hAnsi="Arial Narrow"/>
              <w:b/>
              <w:bCs/>
              <w:noProof/>
              <w:kern w:val="2"/>
              <w:sz w:val="20"/>
              <w:szCs w:val="20"/>
              <w:lang w:eastAsia="en-US" w:bidi="th-TH"/>
              <w14:ligatures w14:val="standardContextual"/>
            </w:rPr>
          </w:pPr>
          <w:hyperlink w:anchor="_Toc221179358" w:history="1">
            <w:r w:rsidRPr="001C2DB4">
              <w:rPr>
                <w:rStyle w:val="Hyperlink"/>
                <w:rFonts w:ascii="Arial Narrow" w:hAnsi="Arial Narrow" w:cs="Arial"/>
                <w:b/>
                <w:bCs/>
                <w:noProof/>
                <w:color w:val="595959" w:themeColor="text1" w:themeTint="A6"/>
                <w:sz w:val="20"/>
                <w:szCs w:val="20"/>
              </w:rPr>
              <w:t>CHAPTER 4: PROGRESS TOWARDS THE 2030 AGENDA</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_Toc221179358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17</w:t>
            </w:r>
            <w:r w:rsidRPr="001C2DB4">
              <w:rPr>
                <w:rFonts w:ascii="Arial Narrow" w:hAnsi="Arial Narrow"/>
                <w:b/>
                <w:bCs/>
                <w:noProof/>
                <w:webHidden/>
                <w:sz w:val="20"/>
                <w:szCs w:val="20"/>
              </w:rPr>
              <w:fldChar w:fldCharType="end"/>
            </w:r>
          </w:hyperlink>
        </w:p>
        <w:p w14:paraId="6B5D251A" w14:textId="1817304C" w:rsidR="00300BCF" w:rsidRPr="001C2DB4" w:rsidRDefault="00300BCF" w:rsidP="00300BCF">
          <w:pPr>
            <w:pStyle w:val="TOC2"/>
            <w:tabs>
              <w:tab w:val="right" w:leader="dot" w:pos="9350"/>
            </w:tabs>
            <w:spacing w:after="0"/>
            <w:rPr>
              <w:rFonts w:ascii="Arial Narrow" w:hAnsi="Arial Narrow"/>
              <w:b/>
              <w:bCs/>
              <w:noProof/>
              <w:kern w:val="2"/>
              <w:sz w:val="20"/>
              <w:szCs w:val="20"/>
              <w:lang w:eastAsia="en-US" w:bidi="th-TH"/>
              <w14:ligatures w14:val="standardContextual"/>
            </w:rPr>
          </w:pPr>
          <w:hyperlink w:anchor="_Toc221179359" w:history="1">
            <w:r w:rsidRPr="001C2DB4">
              <w:rPr>
                <w:rStyle w:val="Hyperlink"/>
                <w:rFonts w:ascii="Arial Narrow" w:hAnsi="Arial Narrow" w:cs="Arial"/>
                <w:b/>
                <w:bCs/>
                <w:noProof/>
                <w:color w:val="595959" w:themeColor="text1" w:themeTint="A6"/>
                <w:sz w:val="20"/>
                <w:szCs w:val="20"/>
              </w:rPr>
              <w:t>4.1 Thailand’s SDG Integration</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_Toc221179359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17</w:t>
            </w:r>
            <w:r w:rsidRPr="001C2DB4">
              <w:rPr>
                <w:rFonts w:ascii="Arial Narrow" w:hAnsi="Arial Narrow"/>
                <w:b/>
                <w:bCs/>
                <w:noProof/>
                <w:webHidden/>
                <w:sz w:val="20"/>
                <w:szCs w:val="20"/>
              </w:rPr>
              <w:fldChar w:fldCharType="end"/>
            </w:r>
          </w:hyperlink>
        </w:p>
        <w:p w14:paraId="6F6539F3" w14:textId="1EF494BA" w:rsidR="00300BCF" w:rsidRPr="001C2DB4" w:rsidRDefault="00300BCF" w:rsidP="00300BCF">
          <w:pPr>
            <w:pStyle w:val="TOC2"/>
            <w:tabs>
              <w:tab w:val="right" w:leader="dot" w:pos="9350"/>
            </w:tabs>
            <w:spacing w:after="0"/>
            <w:rPr>
              <w:rFonts w:ascii="Arial Narrow" w:hAnsi="Arial Narrow"/>
              <w:b/>
              <w:bCs/>
              <w:noProof/>
              <w:kern w:val="2"/>
              <w:sz w:val="20"/>
              <w:szCs w:val="20"/>
              <w:lang w:eastAsia="en-US" w:bidi="th-TH"/>
              <w14:ligatures w14:val="standardContextual"/>
            </w:rPr>
          </w:pPr>
          <w:hyperlink w:anchor="_Toc221179360" w:history="1">
            <w:r w:rsidRPr="001C2DB4">
              <w:rPr>
                <w:rStyle w:val="Hyperlink"/>
                <w:rFonts w:ascii="Arial Narrow" w:hAnsi="Arial Narrow" w:cs="Arial"/>
                <w:b/>
                <w:bCs/>
                <w:noProof/>
                <w:color w:val="595959" w:themeColor="text1" w:themeTint="A6"/>
                <w:sz w:val="20"/>
                <w:szCs w:val="20"/>
              </w:rPr>
              <w:t>4.2 SDG Data Gaps</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_Toc221179360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20</w:t>
            </w:r>
            <w:r w:rsidRPr="001C2DB4">
              <w:rPr>
                <w:rFonts w:ascii="Arial Narrow" w:hAnsi="Arial Narrow"/>
                <w:b/>
                <w:bCs/>
                <w:noProof/>
                <w:webHidden/>
                <w:sz w:val="20"/>
                <w:szCs w:val="20"/>
              </w:rPr>
              <w:fldChar w:fldCharType="end"/>
            </w:r>
          </w:hyperlink>
        </w:p>
        <w:p w14:paraId="196D0183" w14:textId="59AC52FB" w:rsidR="00300BCF" w:rsidRPr="001C2DB4" w:rsidRDefault="00300BCF" w:rsidP="00300BCF">
          <w:pPr>
            <w:pStyle w:val="TOC1"/>
            <w:tabs>
              <w:tab w:val="right" w:leader="dot" w:pos="9350"/>
            </w:tabs>
            <w:spacing w:after="0"/>
            <w:rPr>
              <w:rFonts w:ascii="Arial Narrow" w:hAnsi="Arial Narrow"/>
              <w:b/>
              <w:bCs/>
              <w:noProof/>
              <w:kern w:val="2"/>
              <w:sz w:val="20"/>
              <w:szCs w:val="20"/>
              <w:lang w:eastAsia="en-US" w:bidi="th-TH"/>
              <w14:ligatures w14:val="standardContextual"/>
            </w:rPr>
          </w:pPr>
          <w:hyperlink w:anchor="_Toc221179361" w:history="1">
            <w:r w:rsidRPr="001C2DB4">
              <w:rPr>
                <w:rStyle w:val="Hyperlink"/>
                <w:rFonts w:ascii="Arial Narrow" w:hAnsi="Arial Narrow" w:cs="Arial"/>
                <w:b/>
                <w:bCs/>
                <w:noProof/>
                <w:color w:val="595959" w:themeColor="text1" w:themeTint="A6"/>
                <w:sz w:val="20"/>
                <w:szCs w:val="20"/>
              </w:rPr>
              <w:t>CHAPTER 5: SDG FINANCING LANDSCAPE</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_Toc221179361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21</w:t>
            </w:r>
            <w:r w:rsidRPr="001C2DB4">
              <w:rPr>
                <w:rFonts w:ascii="Arial Narrow" w:hAnsi="Arial Narrow"/>
                <w:b/>
                <w:bCs/>
                <w:noProof/>
                <w:webHidden/>
                <w:sz w:val="20"/>
                <w:szCs w:val="20"/>
              </w:rPr>
              <w:fldChar w:fldCharType="end"/>
            </w:r>
          </w:hyperlink>
        </w:p>
        <w:p w14:paraId="05DFB72A" w14:textId="060BA8AF" w:rsidR="00300BCF" w:rsidRPr="001C2DB4" w:rsidRDefault="00300BCF" w:rsidP="00300BCF">
          <w:pPr>
            <w:pStyle w:val="TOC2"/>
            <w:tabs>
              <w:tab w:val="right" w:leader="dot" w:pos="9350"/>
            </w:tabs>
            <w:spacing w:after="0"/>
            <w:rPr>
              <w:rFonts w:ascii="Arial Narrow" w:hAnsi="Arial Narrow"/>
              <w:b/>
              <w:bCs/>
              <w:noProof/>
              <w:kern w:val="2"/>
              <w:sz w:val="20"/>
              <w:szCs w:val="20"/>
              <w:lang w:eastAsia="en-US" w:bidi="th-TH"/>
              <w14:ligatures w14:val="standardContextual"/>
            </w:rPr>
          </w:pPr>
          <w:hyperlink w:anchor="_Toc221179362" w:history="1">
            <w:r w:rsidRPr="001C2DB4">
              <w:rPr>
                <w:rStyle w:val="Hyperlink"/>
                <w:rFonts w:ascii="Arial Narrow" w:hAnsi="Arial Narrow" w:cs="Arial"/>
                <w:b/>
                <w:bCs/>
                <w:noProof/>
                <w:color w:val="595959" w:themeColor="text1" w:themeTint="A6"/>
                <w:sz w:val="20"/>
                <w:szCs w:val="20"/>
              </w:rPr>
              <w:t>5.1 SDG Financing Needs</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_Toc221179362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21</w:t>
            </w:r>
            <w:r w:rsidRPr="001C2DB4">
              <w:rPr>
                <w:rFonts w:ascii="Arial Narrow" w:hAnsi="Arial Narrow"/>
                <w:b/>
                <w:bCs/>
                <w:noProof/>
                <w:webHidden/>
                <w:sz w:val="20"/>
                <w:szCs w:val="20"/>
              </w:rPr>
              <w:fldChar w:fldCharType="end"/>
            </w:r>
          </w:hyperlink>
        </w:p>
        <w:p w14:paraId="72827F0D" w14:textId="5A44CBC0" w:rsidR="00300BCF" w:rsidRPr="001C2DB4" w:rsidRDefault="00300BCF" w:rsidP="00300BCF">
          <w:pPr>
            <w:pStyle w:val="TOC2"/>
            <w:tabs>
              <w:tab w:val="right" w:leader="dot" w:pos="9350"/>
            </w:tabs>
            <w:spacing w:after="0"/>
            <w:rPr>
              <w:rFonts w:ascii="Arial Narrow" w:hAnsi="Arial Narrow"/>
              <w:b/>
              <w:bCs/>
              <w:noProof/>
              <w:kern w:val="2"/>
              <w:sz w:val="20"/>
              <w:szCs w:val="20"/>
              <w:lang w:eastAsia="en-US" w:bidi="th-TH"/>
              <w14:ligatures w14:val="standardContextual"/>
            </w:rPr>
          </w:pPr>
          <w:hyperlink w:anchor="_Toc221179363" w:history="1">
            <w:r w:rsidRPr="001C2DB4">
              <w:rPr>
                <w:rStyle w:val="Hyperlink"/>
                <w:rFonts w:ascii="Arial Narrow" w:hAnsi="Arial Narrow" w:cs="Arial"/>
                <w:b/>
                <w:bCs/>
                <w:noProof/>
                <w:color w:val="595959" w:themeColor="text1" w:themeTint="A6"/>
                <w:sz w:val="20"/>
                <w:szCs w:val="20"/>
              </w:rPr>
              <w:t>5.2 Analysis of Climate Finance Flows</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_Toc221179363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21</w:t>
            </w:r>
            <w:r w:rsidRPr="001C2DB4">
              <w:rPr>
                <w:rFonts w:ascii="Arial Narrow" w:hAnsi="Arial Narrow"/>
                <w:b/>
                <w:bCs/>
                <w:noProof/>
                <w:webHidden/>
                <w:sz w:val="20"/>
                <w:szCs w:val="20"/>
              </w:rPr>
              <w:fldChar w:fldCharType="end"/>
            </w:r>
          </w:hyperlink>
        </w:p>
        <w:p w14:paraId="135109CA" w14:textId="55CCCE27" w:rsidR="00300BCF" w:rsidRPr="001C2DB4" w:rsidRDefault="00300BCF" w:rsidP="00300BCF">
          <w:pPr>
            <w:pStyle w:val="TOC2"/>
            <w:tabs>
              <w:tab w:val="right" w:leader="dot" w:pos="9350"/>
            </w:tabs>
            <w:spacing w:after="0"/>
            <w:rPr>
              <w:rFonts w:ascii="Arial Narrow" w:hAnsi="Arial Narrow"/>
              <w:b/>
              <w:bCs/>
              <w:noProof/>
              <w:kern w:val="2"/>
              <w:sz w:val="20"/>
              <w:szCs w:val="20"/>
              <w:lang w:eastAsia="en-US" w:bidi="th-TH"/>
              <w14:ligatures w14:val="standardContextual"/>
            </w:rPr>
          </w:pPr>
          <w:hyperlink w:anchor="_Toc221179364" w:history="1">
            <w:r w:rsidRPr="001C2DB4">
              <w:rPr>
                <w:rStyle w:val="Hyperlink"/>
                <w:rFonts w:ascii="Arial Narrow" w:hAnsi="Arial Narrow" w:cs="Arial"/>
                <w:b/>
                <w:bCs/>
                <w:noProof/>
                <w:color w:val="595959" w:themeColor="text1" w:themeTint="A6"/>
                <w:sz w:val="20"/>
                <w:szCs w:val="20"/>
              </w:rPr>
              <w:t>5.3 Development Finance Availability</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_Toc221179364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21</w:t>
            </w:r>
            <w:r w:rsidRPr="001C2DB4">
              <w:rPr>
                <w:rFonts w:ascii="Arial Narrow" w:hAnsi="Arial Narrow"/>
                <w:b/>
                <w:bCs/>
                <w:noProof/>
                <w:webHidden/>
                <w:sz w:val="20"/>
                <w:szCs w:val="20"/>
              </w:rPr>
              <w:fldChar w:fldCharType="end"/>
            </w:r>
          </w:hyperlink>
        </w:p>
        <w:p w14:paraId="26F14BCC" w14:textId="794C9366" w:rsidR="00300BCF" w:rsidRPr="001C2DB4" w:rsidRDefault="00300BCF" w:rsidP="00300BCF">
          <w:pPr>
            <w:pStyle w:val="TOC2"/>
            <w:tabs>
              <w:tab w:val="right" w:leader="dot" w:pos="9350"/>
            </w:tabs>
            <w:spacing w:after="0"/>
            <w:rPr>
              <w:rFonts w:ascii="Arial Narrow" w:hAnsi="Arial Narrow"/>
              <w:b/>
              <w:bCs/>
              <w:noProof/>
              <w:kern w:val="2"/>
              <w:sz w:val="20"/>
              <w:szCs w:val="20"/>
              <w:lang w:eastAsia="en-US" w:bidi="th-TH"/>
              <w14:ligatures w14:val="standardContextual"/>
            </w:rPr>
          </w:pPr>
          <w:hyperlink w:anchor="_Toc221179365" w:history="1">
            <w:r w:rsidRPr="001C2DB4">
              <w:rPr>
                <w:rStyle w:val="Hyperlink"/>
                <w:rFonts w:ascii="Arial Narrow" w:hAnsi="Arial Narrow" w:cs="Arial"/>
                <w:b/>
                <w:bCs/>
                <w:noProof/>
                <w:color w:val="595959" w:themeColor="text1" w:themeTint="A6"/>
                <w:sz w:val="20"/>
                <w:szCs w:val="20"/>
              </w:rPr>
              <w:t>5.4 Sustainable Finance</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_Toc221179365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22</w:t>
            </w:r>
            <w:r w:rsidRPr="001C2DB4">
              <w:rPr>
                <w:rFonts w:ascii="Arial Narrow" w:hAnsi="Arial Narrow"/>
                <w:b/>
                <w:bCs/>
                <w:noProof/>
                <w:webHidden/>
                <w:sz w:val="20"/>
                <w:szCs w:val="20"/>
              </w:rPr>
              <w:fldChar w:fldCharType="end"/>
            </w:r>
          </w:hyperlink>
        </w:p>
        <w:p w14:paraId="11F59A8B" w14:textId="098A792C" w:rsidR="00300BCF" w:rsidRPr="001C2DB4" w:rsidRDefault="00300BCF" w:rsidP="00300BCF">
          <w:pPr>
            <w:pStyle w:val="TOC2"/>
            <w:tabs>
              <w:tab w:val="right" w:leader="dot" w:pos="9350"/>
            </w:tabs>
            <w:spacing w:after="0"/>
            <w:rPr>
              <w:rFonts w:ascii="Arial Narrow" w:hAnsi="Arial Narrow"/>
              <w:b/>
              <w:bCs/>
              <w:noProof/>
              <w:kern w:val="2"/>
              <w:sz w:val="20"/>
              <w:szCs w:val="20"/>
              <w:lang w:eastAsia="en-US" w:bidi="th-TH"/>
              <w14:ligatures w14:val="standardContextual"/>
            </w:rPr>
          </w:pPr>
          <w:hyperlink w:anchor="_Toc221179366" w:history="1">
            <w:r w:rsidRPr="001C2DB4">
              <w:rPr>
                <w:rStyle w:val="Hyperlink"/>
                <w:rFonts w:ascii="Arial Narrow" w:hAnsi="Arial Narrow" w:cs="Arial"/>
                <w:b/>
                <w:bCs/>
                <w:noProof/>
                <w:color w:val="595959" w:themeColor="text1" w:themeTint="A6"/>
                <w:sz w:val="20"/>
                <w:szCs w:val="20"/>
              </w:rPr>
              <w:t>5.5 MSMEs and Inclusive Sustainable Development</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_Toc221179366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23</w:t>
            </w:r>
            <w:r w:rsidRPr="001C2DB4">
              <w:rPr>
                <w:rFonts w:ascii="Arial Narrow" w:hAnsi="Arial Narrow"/>
                <w:b/>
                <w:bCs/>
                <w:noProof/>
                <w:webHidden/>
                <w:sz w:val="20"/>
                <w:szCs w:val="20"/>
              </w:rPr>
              <w:fldChar w:fldCharType="end"/>
            </w:r>
          </w:hyperlink>
        </w:p>
        <w:p w14:paraId="16367A46" w14:textId="1DF382FA" w:rsidR="00300BCF" w:rsidRPr="001C2DB4" w:rsidRDefault="00300BCF" w:rsidP="00300BCF">
          <w:pPr>
            <w:pStyle w:val="TOC1"/>
            <w:tabs>
              <w:tab w:val="right" w:leader="dot" w:pos="9350"/>
            </w:tabs>
            <w:spacing w:after="0"/>
            <w:rPr>
              <w:noProof/>
              <w:kern w:val="2"/>
              <w:sz w:val="22"/>
              <w:szCs w:val="28"/>
              <w:lang w:eastAsia="en-US" w:bidi="th-TH"/>
              <w14:ligatures w14:val="standardContextual"/>
            </w:rPr>
          </w:pPr>
          <w:hyperlink w:anchor="_Toc221179367" w:history="1">
            <w:r w:rsidRPr="001C2DB4">
              <w:rPr>
                <w:rStyle w:val="Hyperlink"/>
                <w:rFonts w:ascii="Arial Narrow" w:hAnsi="Arial Narrow" w:cs="Arial"/>
                <w:b/>
                <w:bCs/>
                <w:noProof/>
                <w:color w:val="595959" w:themeColor="text1" w:themeTint="A6"/>
                <w:sz w:val="20"/>
                <w:szCs w:val="20"/>
              </w:rPr>
              <w:t>CHAPTER 6: CONCLUSIONS</w:t>
            </w:r>
            <w:r w:rsidRPr="001C2DB4">
              <w:rPr>
                <w:rFonts w:ascii="Arial Narrow" w:hAnsi="Arial Narrow"/>
                <w:b/>
                <w:bCs/>
                <w:noProof/>
                <w:webHidden/>
                <w:sz w:val="20"/>
                <w:szCs w:val="20"/>
              </w:rPr>
              <w:tab/>
            </w:r>
            <w:r w:rsidRPr="001C2DB4">
              <w:rPr>
                <w:rFonts w:ascii="Arial Narrow" w:hAnsi="Arial Narrow"/>
                <w:b/>
                <w:bCs/>
                <w:noProof/>
                <w:webHidden/>
                <w:sz w:val="20"/>
                <w:szCs w:val="20"/>
              </w:rPr>
              <w:fldChar w:fldCharType="begin"/>
            </w:r>
            <w:r w:rsidRPr="001C2DB4">
              <w:rPr>
                <w:rFonts w:ascii="Arial Narrow" w:hAnsi="Arial Narrow"/>
                <w:b/>
                <w:bCs/>
                <w:noProof/>
                <w:webHidden/>
                <w:sz w:val="20"/>
                <w:szCs w:val="20"/>
              </w:rPr>
              <w:instrText xml:space="preserve"> PAGEREF _Toc221179367 \h </w:instrText>
            </w:r>
            <w:r w:rsidRPr="001C2DB4">
              <w:rPr>
                <w:rFonts w:ascii="Arial Narrow" w:hAnsi="Arial Narrow"/>
                <w:b/>
                <w:bCs/>
                <w:noProof/>
                <w:webHidden/>
                <w:sz w:val="20"/>
                <w:szCs w:val="20"/>
              </w:rPr>
            </w:r>
            <w:r w:rsidRPr="001C2DB4">
              <w:rPr>
                <w:rFonts w:ascii="Arial Narrow" w:hAnsi="Arial Narrow"/>
                <w:b/>
                <w:bCs/>
                <w:noProof/>
                <w:webHidden/>
                <w:sz w:val="20"/>
                <w:szCs w:val="20"/>
              </w:rPr>
              <w:fldChar w:fldCharType="separate"/>
            </w:r>
            <w:r w:rsidR="004C1445" w:rsidRPr="001C2DB4">
              <w:rPr>
                <w:rFonts w:ascii="Arial Narrow" w:hAnsi="Arial Narrow"/>
                <w:b/>
                <w:bCs/>
                <w:noProof/>
                <w:webHidden/>
                <w:sz w:val="20"/>
                <w:szCs w:val="20"/>
              </w:rPr>
              <w:t>23</w:t>
            </w:r>
            <w:r w:rsidRPr="001C2DB4">
              <w:rPr>
                <w:rFonts w:ascii="Arial Narrow" w:hAnsi="Arial Narrow"/>
                <w:b/>
                <w:bCs/>
                <w:noProof/>
                <w:webHidden/>
                <w:sz w:val="20"/>
                <w:szCs w:val="20"/>
              </w:rPr>
              <w:fldChar w:fldCharType="end"/>
            </w:r>
          </w:hyperlink>
        </w:p>
        <w:p w14:paraId="3B89D375" w14:textId="42FD969D" w:rsidR="00395F90" w:rsidRPr="003E713F" w:rsidRDefault="008E24AA" w:rsidP="00300BCF">
          <w:pPr>
            <w:rPr>
              <w:rFonts w:ascii="Arial" w:hAnsi="Arial" w:cs="Arial"/>
              <w:b/>
              <w:bCs/>
              <w:sz w:val="20"/>
              <w:szCs w:val="20"/>
            </w:rPr>
          </w:pPr>
          <w:r w:rsidRPr="00300BCF">
            <w:rPr>
              <w:rFonts w:ascii="Arial" w:hAnsi="Arial" w:cs="Arial"/>
              <w:b/>
              <w:bCs/>
              <w:noProof/>
              <w:sz w:val="18"/>
              <w:szCs w:val="18"/>
            </w:rPr>
            <w:fldChar w:fldCharType="end"/>
          </w:r>
        </w:p>
      </w:sdtContent>
    </w:sdt>
    <w:p w14:paraId="1DDD91B0" w14:textId="77777777" w:rsidR="00246041" w:rsidRPr="003E713F" w:rsidRDefault="00246041" w:rsidP="006C1AF7">
      <w:pPr>
        <w:rPr>
          <w:rFonts w:ascii="Arial" w:hAnsi="Arial" w:cs="Arial"/>
          <w:b/>
          <w:bCs/>
          <w:sz w:val="20"/>
          <w:szCs w:val="20"/>
        </w:rPr>
      </w:pPr>
    </w:p>
    <w:p w14:paraId="582AD877" w14:textId="77777777" w:rsidR="00770E71" w:rsidRDefault="00770E71" w:rsidP="006C1AF7">
      <w:pPr>
        <w:sectPr w:rsidR="00770E71" w:rsidSect="00770E71">
          <w:footerReference w:type="default" r:id="rId13"/>
          <w:pgSz w:w="12240" w:h="15840" w:code="1"/>
          <w:pgMar w:top="1440" w:right="1440" w:bottom="1440" w:left="1440" w:header="720" w:footer="720" w:gutter="0"/>
          <w:cols w:space="720"/>
          <w:docGrid w:linePitch="360"/>
        </w:sectPr>
      </w:pPr>
    </w:p>
    <w:p w14:paraId="3B442775" w14:textId="51FBF5B3" w:rsidR="007335E5" w:rsidRPr="00EA79B3" w:rsidRDefault="007A262D" w:rsidP="00C7280D">
      <w:pPr>
        <w:pStyle w:val="Heading1"/>
        <w:spacing w:after="120" w:line="240" w:lineRule="auto"/>
        <w:jc w:val="center"/>
      </w:pPr>
      <w:bookmarkStart w:id="0" w:name="_Toc221179331"/>
      <w:r w:rsidRPr="00E029CA">
        <w:rPr>
          <w:rFonts w:ascii="Arial Narrow" w:hAnsi="Arial Narrow"/>
          <w:color w:val="002060"/>
          <w:sz w:val="24"/>
          <w:szCs w:val="24"/>
        </w:rPr>
        <w:lastRenderedPageBreak/>
        <w:t>E</w:t>
      </w:r>
      <w:r w:rsidR="00DF0892" w:rsidRPr="00E029CA">
        <w:rPr>
          <w:rFonts w:ascii="Arial Narrow" w:hAnsi="Arial Narrow"/>
          <w:color w:val="002060"/>
          <w:sz w:val="24"/>
          <w:szCs w:val="24"/>
        </w:rPr>
        <w:t>XECUTIVE SUMMARY</w:t>
      </w:r>
      <w:bookmarkEnd w:id="0"/>
    </w:p>
    <w:p w14:paraId="6CD4124B" w14:textId="5BDBA2B7" w:rsidR="008603D8" w:rsidRPr="00EA7F31" w:rsidRDefault="00EA79B3" w:rsidP="00712BBA">
      <w:pPr>
        <w:spacing w:after="120"/>
        <w:ind w:firstLine="720"/>
        <w:jc w:val="both"/>
        <w:rPr>
          <w:rFonts w:ascii="Arial Narrow" w:hAnsi="Arial Narrow" w:cs="Arial"/>
          <w:sz w:val="20"/>
          <w:szCs w:val="20"/>
        </w:rPr>
      </w:pPr>
      <w:r w:rsidRPr="00EA79B3">
        <w:rPr>
          <w:rFonts w:ascii="Arial Narrow" w:hAnsi="Arial Narrow" w:cs="Arial"/>
          <w:sz w:val="20"/>
          <w:szCs w:val="20"/>
        </w:rPr>
        <w:t xml:space="preserve">Thailand has made </w:t>
      </w:r>
      <w:r w:rsidR="00946097">
        <w:rPr>
          <w:rFonts w:ascii="Arial Narrow" w:hAnsi="Arial Narrow" w:cs="Arial"/>
          <w:sz w:val="20"/>
          <w:szCs w:val="20"/>
        </w:rPr>
        <w:t>remarkable</w:t>
      </w:r>
      <w:r w:rsidR="00946097" w:rsidRPr="00EA79B3">
        <w:rPr>
          <w:rFonts w:ascii="Arial Narrow" w:hAnsi="Arial Narrow" w:cs="Arial"/>
          <w:sz w:val="20"/>
          <w:szCs w:val="20"/>
        </w:rPr>
        <w:t xml:space="preserve"> </w:t>
      </w:r>
      <w:r w:rsidRPr="00EA79B3">
        <w:rPr>
          <w:rFonts w:ascii="Arial Narrow" w:hAnsi="Arial Narrow" w:cs="Arial"/>
          <w:sz w:val="20"/>
          <w:szCs w:val="20"/>
        </w:rPr>
        <w:t>socioeconomic progress over</w:t>
      </w:r>
      <w:r w:rsidR="007335E5">
        <w:rPr>
          <w:rFonts w:ascii="Arial Narrow" w:hAnsi="Arial Narrow" w:cs="Arial"/>
          <w:sz w:val="20"/>
          <w:szCs w:val="20"/>
        </w:rPr>
        <w:t xml:space="preserve"> most of</w:t>
      </w:r>
      <w:r w:rsidRPr="00EA79B3">
        <w:rPr>
          <w:rFonts w:ascii="Arial Narrow" w:hAnsi="Arial Narrow" w:cs="Arial"/>
          <w:sz w:val="20"/>
          <w:szCs w:val="20"/>
        </w:rPr>
        <w:t xml:space="preserve"> the past </w:t>
      </w:r>
      <w:r w:rsidR="007335E5">
        <w:rPr>
          <w:rFonts w:ascii="Arial Narrow" w:hAnsi="Arial Narrow" w:cs="Arial"/>
          <w:sz w:val="20"/>
          <w:szCs w:val="20"/>
        </w:rPr>
        <w:t>four</w:t>
      </w:r>
      <w:r w:rsidR="007335E5" w:rsidRPr="00EA79B3">
        <w:rPr>
          <w:rFonts w:ascii="Arial Narrow" w:hAnsi="Arial Narrow" w:cs="Arial"/>
          <w:sz w:val="20"/>
          <w:szCs w:val="20"/>
        </w:rPr>
        <w:t xml:space="preserve"> </w:t>
      </w:r>
      <w:r w:rsidRPr="00EA79B3">
        <w:rPr>
          <w:rFonts w:ascii="Arial Narrow" w:hAnsi="Arial Narrow" w:cs="Arial"/>
          <w:sz w:val="20"/>
          <w:szCs w:val="20"/>
        </w:rPr>
        <w:t xml:space="preserve">decades. </w:t>
      </w:r>
      <w:r w:rsidR="00AB5C5D">
        <w:rPr>
          <w:rFonts w:ascii="Arial Narrow" w:hAnsi="Arial Narrow"/>
          <w:sz w:val="20"/>
          <w:szCs w:val="20"/>
        </w:rPr>
        <w:t>The</w:t>
      </w:r>
      <w:r w:rsidR="00B17FE3" w:rsidRPr="00F940C4">
        <w:rPr>
          <w:rFonts w:ascii="Arial Narrow" w:hAnsi="Arial Narrow"/>
          <w:sz w:val="20"/>
          <w:szCs w:val="20"/>
        </w:rPr>
        <w:t xml:space="preserve"> </w:t>
      </w:r>
      <w:r w:rsidR="007F3AB1">
        <w:rPr>
          <w:rFonts w:ascii="Arial Narrow" w:hAnsi="Arial Narrow"/>
          <w:sz w:val="20"/>
          <w:szCs w:val="20"/>
        </w:rPr>
        <w:t xml:space="preserve">overall </w:t>
      </w:r>
      <w:r w:rsidR="00AB5C5D">
        <w:rPr>
          <w:rFonts w:ascii="Arial Narrow" w:hAnsi="Arial Narrow"/>
          <w:sz w:val="20"/>
          <w:szCs w:val="20"/>
        </w:rPr>
        <w:t xml:space="preserve">national </w:t>
      </w:r>
      <w:r w:rsidR="00B17FE3" w:rsidRPr="00F940C4">
        <w:rPr>
          <w:rFonts w:ascii="Arial Narrow" w:hAnsi="Arial Narrow"/>
          <w:sz w:val="20"/>
          <w:szCs w:val="20"/>
        </w:rPr>
        <w:t xml:space="preserve">development path </w:t>
      </w:r>
      <w:r w:rsidR="00AB5C5D">
        <w:rPr>
          <w:rFonts w:ascii="Arial Narrow" w:hAnsi="Arial Narrow"/>
          <w:sz w:val="20"/>
          <w:szCs w:val="20"/>
        </w:rPr>
        <w:t>demonstrates</w:t>
      </w:r>
      <w:r w:rsidR="00B17FE3" w:rsidRPr="00F940C4">
        <w:rPr>
          <w:rFonts w:ascii="Arial Narrow" w:hAnsi="Arial Narrow"/>
          <w:sz w:val="20"/>
          <w:szCs w:val="20"/>
        </w:rPr>
        <w:t xml:space="preserve"> balanced, inclusive</w:t>
      </w:r>
      <w:r w:rsidR="00B17FE3">
        <w:rPr>
          <w:rFonts w:ascii="Arial Narrow" w:hAnsi="Arial Narrow"/>
          <w:sz w:val="20"/>
          <w:szCs w:val="20"/>
        </w:rPr>
        <w:t xml:space="preserve"> </w:t>
      </w:r>
      <w:r w:rsidR="00B17FE3" w:rsidRPr="00F940C4">
        <w:rPr>
          <w:rFonts w:ascii="Arial Narrow" w:hAnsi="Arial Narrow"/>
          <w:sz w:val="20"/>
          <w:szCs w:val="20"/>
        </w:rPr>
        <w:t>and sustainable progress</w:t>
      </w:r>
      <w:r w:rsidR="00B17FE3">
        <w:rPr>
          <w:rFonts w:ascii="Arial Narrow" w:hAnsi="Arial Narrow"/>
          <w:sz w:val="20"/>
          <w:szCs w:val="20"/>
        </w:rPr>
        <w:t xml:space="preserve">, guided by the </w:t>
      </w:r>
      <w:r w:rsidR="00AB5C5D" w:rsidRPr="00F940C4">
        <w:rPr>
          <w:rFonts w:ascii="Arial Narrow" w:hAnsi="Arial Narrow"/>
          <w:sz w:val="20"/>
          <w:szCs w:val="20"/>
        </w:rPr>
        <w:t>Sufficiency Economy Philosophy</w:t>
      </w:r>
      <w:r w:rsidR="00AB5C5D">
        <w:rPr>
          <w:rFonts w:ascii="Arial Narrow" w:hAnsi="Arial Narrow"/>
          <w:sz w:val="20"/>
          <w:szCs w:val="20"/>
        </w:rPr>
        <w:t xml:space="preserve"> and </w:t>
      </w:r>
      <w:r w:rsidR="00B2696B">
        <w:rPr>
          <w:rFonts w:ascii="Arial Narrow" w:hAnsi="Arial Narrow"/>
          <w:sz w:val="20"/>
          <w:szCs w:val="20"/>
        </w:rPr>
        <w:t>aligned with the Sustainable Development Goals (SDGs)</w:t>
      </w:r>
      <w:r w:rsidR="00AB5C5D">
        <w:rPr>
          <w:rFonts w:ascii="Arial Narrow" w:hAnsi="Arial Narrow"/>
          <w:sz w:val="20"/>
          <w:szCs w:val="20"/>
        </w:rPr>
        <w:t xml:space="preserve">. </w:t>
      </w:r>
      <w:r w:rsidR="007F3AB1">
        <w:rPr>
          <w:rFonts w:ascii="Arial Narrow" w:hAnsi="Arial Narrow"/>
          <w:sz w:val="20"/>
          <w:szCs w:val="20"/>
        </w:rPr>
        <w:t>As an upper-middle-income country, Thailand has seen a steady post-pandemic recovery</w:t>
      </w:r>
      <w:r w:rsidR="000E12C3">
        <w:rPr>
          <w:rFonts w:ascii="Arial Narrow" w:hAnsi="Arial Narrow"/>
          <w:sz w:val="20"/>
          <w:szCs w:val="20"/>
        </w:rPr>
        <w:t xml:space="preserve"> with economic </w:t>
      </w:r>
      <w:r w:rsidR="000E12C3" w:rsidRPr="00EA7F31">
        <w:rPr>
          <w:rFonts w:ascii="Arial Narrow" w:hAnsi="Arial Narrow"/>
          <w:sz w:val="20"/>
          <w:szCs w:val="20"/>
        </w:rPr>
        <w:t>growth of 2.</w:t>
      </w:r>
      <w:r w:rsidR="00F22999" w:rsidRPr="00EA7F31">
        <w:rPr>
          <w:rFonts w:ascii="Arial Narrow" w:hAnsi="Arial Narrow"/>
          <w:sz w:val="20"/>
          <w:szCs w:val="20"/>
        </w:rPr>
        <w:t>4</w:t>
      </w:r>
      <w:r w:rsidR="000E12C3" w:rsidRPr="00EA7F31">
        <w:rPr>
          <w:rFonts w:ascii="Arial Narrow" w:hAnsi="Arial Narrow"/>
          <w:sz w:val="20"/>
          <w:szCs w:val="20"/>
        </w:rPr>
        <w:t xml:space="preserve"> per cent in 202</w:t>
      </w:r>
      <w:r w:rsidR="00F65FA5" w:rsidRPr="00EA7F31">
        <w:rPr>
          <w:rFonts w:ascii="Arial Narrow" w:hAnsi="Arial Narrow"/>
          <w:sz w:val="20"/>
          <w:szCs w:val="20"/>
        </w:rPr>
        <w:t>5</w:t>
      </w:r>
      <w:r w:rsidR="00946097" w:rsidRPr="00EA7F31">
        <w:rPr>
          <w:rFonts w:ascii="Arial Narrow" w:hAnsi="Arial Narrow"/>
          <w:sz w:val="20"/>
          <w:szCs w:val="20"/>
        </w:rPr>
        <w:t xml:space="preserve">, </w:t>
      </w:r>
      <w:r w:rsidR="00537532" w:rsidRPr="00EA7F31">
        <w:rPr>
          <w:rFonts w:ascii="Arial Narrow" w:hAnsi="Arial Narrow"/>
          <w:sz w:val="20"/>
          <w:szCs w:val="20"/>
        </w:rPr>
        <w:t>while</w:t>
      </w:r>
      <w:r w:rsidR="00946097" w:rsidRPr="00EA7F31">
        <w:rPr>
          <w:rFonts w:ascii="Arial Narrow" w:hAnsi="Arial Narrow"/>
          <w:sz w:val="20"/>
          <w:szCs w:val="20"/>
        </w:rPr>
        <w:t xml:space="preserve"> t</w:t>
      </w:r>
      <w:r w:rsidR="00B2696B" w:rsidRPr="00EA7F31">
        <w:rPr>
          <w:rFonts w:ascii="Arial Narrow" w:hAnsi="Arial Narrow"/>
          <w:sz w:val="20"/>
          <w:szCs w:val="20"/>
        </w:rPr>
        <w:t>he ongoing digital transformation reflect</w:t>
      </w:r>
      <w:r w:rsidR="00537532" w:rsidRPr="00EA7F31">
        <w:rPr>
          <w:rFonts w:ascii="Arial Narrow" w:hAnsi="Arial Narrow"/>
          <w:sz w:val="20"/>
          <w:szCs w:val="20"/>
        </w:rPr>
        <w:t>s</w:t>
      </w:r>
      <w:r w:rsidR="00B2696B" w:rsidRPr="00EA7F31">
        <w:rPr>
          <w:rFonts w:ascii="Arial Narrow" w:hAnsi="Arial Narrow"/>
          <w:sz w:val="20"/>
          <w:szCs w:val="20"/>
        </w:rPr>
        <w:t xml:space="preserve"> a commitment to innovation and sustainability for a people-</w:t>
      </w:r>
      <w:proofErr w:type="spellStart"/>
      <w:r w:rsidR="00B2696B" w:rsidRPr="00EA7F31">
        <w:rPr>
          <w:rFonts w:ascii="Arial Narrow" w:hAnsi="Arial Narrow"/>
          <w:sz w:val="20"/>
          <w:szCs w:val="20"/>
        </w:rPr>
        <w:t>centred</w:t>
      </w:r>
      <w:proofErr w:type="spellEnd"/>
      <w:r w:rsidR="00B2696B" w:rsidRPr="00EA7F31">
        <w:rPr>
          <w:rFonts w:ascii="Arial Narrow" w:hAnsi="Arial Narrow"/>
          <w:sz w:val="20"/>
          <w:szCs w:val="20"/>
        </w:rPr>
        <w:t xml:space="preserve"> digital economy</w:t>
      </w:r>
      <w:r w:rsidR="00273B90" w:rsidRPr="00EA7F31">
        <w:rPr>
          <w:rFonts w:ascii="Arial Narrow" w:hAnsi="Arial Narrow"/>
          <w:sz w:val="20"/>
          <w:szCs w:val="20"/>
        </w:rPr>
        <w:t xml:space="preserve"> in the future</w:t>
      </w:r>
      <w:r w:rsidR="00B2696B" w:rsidRPr="00EA7F31">
        <w:rPr>
          <w:rFonts w:ascii="Arial Narrow" w:hAnsi="Arial Narrow"/>
          <w:sz w:val="20"/>
          <w:szCs w:val="20"/>
        </w:rPr>
        <w:t>.</w:t>
      </w:r>
      <w:r w:rsidR="00B2696B" w:rsidRPr="00EA7F31">
        <w:rPr>
          <w:rFonts w:ascii="Arial Narrow" w:hAnsi="Arial Narrow" w:cs="Arial"/>
          <w:sz w:val="20"/>
          <w:szCs w:val="20"/>
        </w:rPr>
        <w:t xml:space="preserve"> </w:t>
      </w:r>
      <w:r w:rsidR="00632663" w:rsidRPr="00EA7F31">
        <w:rPr>
          <w:rFonts w:ascii="Arial Narrow" w:hAnsi="Arial Narrow"/>
          <w:sz w:val="20"/>
          <w:szCs w:val="20"/>
        </w:rPr>
        <w:t>Gender equality has seen progress in both education and the workplace, advancing women’s leadership and participation in decision-making as a critical driver of an inclusive and resilient society.</w:t>
      </w:r>
      <w:r w:rsidR="00B2696B" w:rsidRPr="00EA7F31">
        <w:rPr>
          <w:rFonts w:ascii="Arial Narrow" w:hAnsi="Arial Narrow" w:cs="Arial"/>
          <w:sz w:val="20"/>
          <w:szCs w:val="20"/>
        </w:rPr>
        <w:t xml:space="preserve"> </w:t>
      </w:r>
      <w:r w:rsidR="00143250" w:rsidRPr="00EA7F31">
        <w:rPr>
          <w:rFonts w:ascii="Arial Narrow" w:hAnsi="Arial Narrow"/>
          <w:sz w:val="20"/>
          <w:szCs w:val="20"/>
        </w:rPr>
        <w:t xml:space="preserve">Education </w:t>
      </w:r>
      <w:r w:rsidR="00443162" w:rsidRPr="00EA7F31">
        <w:rPr>
          <w:rFonts w:ascii="Arial Narrow" w:hAnsi="Arial Narrow"/>
          <w:sz w:val="20"/>
          <w:szCs w:val="20"/>
        </w:rPr>
        <w:t xml:space="preserve">access </w:t>
      </w:r>
      <w:r w:rsidR="00143250" w:rsidRPr="00EA7F31">
        <w:rPr>
          <w:rFonts w:ascii="Arial Narrow" w:hAnsi="Arial Narrow"/>
          <w:sz w:val="20"/>
          <w:szCs w:val="20"/>
        </w:rPr>
        <w:t>remain</w:t>
      </w:r>
      <w:r w:rsidR="00943EC7" w:rsidRPr="00EA7F31">
        <w:rPr>
          <w:rFonts w:ascii="Arial Narrow" w:hAnsi="Arial Narrow"/>
          <w:sz w:val="20"/>
          <w:szCs w:val="20"/>
        </w:rPr>
        <w:t>s</w:t>
      </w:r>
      <w:r w:rsidR="00143250" w:rsidRPr="00EA7F31">
        <w:rPr>
          <w:rFonts w:ascii="Arial Narrow" w:hAnsi="Arial Narrow"/>
          <w:sz w:val="20"/>
          <w:szCs w:val="20"/>
        </w:rPr>
        <w:t xml:space="preserve"> strong, with near-universal enrolment and youth literacy, and continued investment strengthening learning quality, digital literacy and equitable </w:t>
      </w:r>
      <w:r w:rsidR="00187B3F" w:rsidRPr="00EA7F31">
        <w:rPr>
          <w:rFonts w:ascii="Arial Narrow" w:hAnsi="Arial Narrow"/>
          <w:sz w:val="20"/>
          <w:szCs w:val="20"/>
        </w:rPr>
        <w:t>access</w:t>
      </w:r>
      <w:r w:rsidR="00143250" w:rsidRPr="00EA7F31">
        <w:rPr>
          <w:rFonts w:ascii="Arial Narrow" w:hAnsi="Arial Narrow"/>
          <w:sz w:val="20"/>
          <w:szCs w:val="20"/>
        </w:rPr>
        <w:t>.</w:t>
      </w:r>
      <w:r w:rsidR="00B2696B" w:rsidRPr="00EA7F31">
        <w:rPr>
          <w:rFonts w:ascii="Arial Narrow" w:hAnsi="Arial Narrow" w:cs="Arial"/>
          <w:sz w:val="20"/>
          <w:szCs w:val="20"/>
        </w:rPr>
        <w:t xml:space="preserve"> </w:t>
      </w:r>
      <w:r w:rsidR="00D01CF9" w:rsidRPr="00EA7F31">
        <w:rPr>
          <w:rFonts w:ascii="Arial Narrow" w:hAnsi="Arial Narrow"/>
          <w:sz w:val="20"/>
          <w:szCs w:val="20"/>
        </w:rPr>
        <w:t>In human capital development</w:t>
      </w:r>
      <w:r w:rsidR="00C16A87" w:rsidRPr="00EA7F31">
        <w:rPr>
          <w:rFonts w:ascii="Arial Narrow" w:hAnsi="Arial Narrow"/>
          <w:sz w:val="20"/>
          <w:szCs w:val="20"/>
        </w:rPr>
        <w:t xml:space="preserve">, Thailand’s progress positions the country to advance the SDGs and </w:t>
      </w:r>
      <w:r w:rsidR="00273B90" w:rsidRPr="00EA7F31">
        <w:rPr>
          <w:rFonts w:ascii="Arial Narrow" w:hAnsi="Arial Narrow"/>
          <w:sz w:val="20"/>
          <w:szCs w:val="20"/>
        </w:rPr>
        <w:t xml:space="preserve">achieve </w:t>
      </w:r>
      <w:r w:rsidR="00C16A87" w:rsidRPr="00EA7F31">
        <w:rPr>
          <w:rFonts w:ascii="Arial Narrow" w:hAnsi="Arial Narrow"/>
          <w:sz w:val="20"/>
          <w:szCs w:val="20"/>
        </w:rPr>
        <w:t xml:space="preserve">high-income </w:t>
      </w:r>
      <w:r w:rsidR="00273B90" w:rsidRPr="00EA7F31">
        <w:rPr>
          <w:rFonts w:ascii="Arial Narrow" w:hAnsi="Arial Narrow"/>
          <w:sz w:val="20"/>
          <w:szCs w:val="20"/>
        </w:rPr>
        <w:t>status by 2037</w:t>
      </w:r>
      <w:r w:rsidR="00C16A87" w:rsidRPr="00EA7F31">
        <w:rPr>
          <w:rFonts w:ascii="Arial Narrow" w:hAnsi="Arial Narrow"/>
          <w:sz w:val="20"/>
          <w:szCs w:val="20"/>
        </w:rPr>
        <w:t>.</w:t>
      </w:r>
    </w:p>
    <w:p w14:paraId="1F837CBC" w14:textId="029384B2" w:rsidR="00EA79B3" w:rsidRPr="00EA7F31" w:rsidRDefault="00EA79B3" w:rsidP="00EA79B3">
      <w:pPr>
        <w:spacing w:after="120"/>
        <w:ind w:firstLine="720"/>
        <w:jc w:val="both"/>
        <w:rPr>
          <w:rFonts w:ascii="Arial Narrow" w:hAnsi="Arial Narrow" w:cs="Arial"/>
          <w:sz w:val="20"/>
          <w:szCs w:val="20"/>
        </w:rPr>
      </w:pPr>
      <w:r w:rsidRPr="00EA7F31">
        <w:rPr>
          <w:rFonts w:ascii="Arial Narrow" w:hAnsi="Arial Narrow" w:cs="Arial"/>
          <w:sz w:val="20"/>
          <w:szCs w:val="20"/>
        </w:rPr>
        <w:t>Monetary poverty declined from 34.1 per cent in 1988 to 4.9 per cent in 2024, reflecting sustained growth, expanded social protection</w:t>
      </w:r>
      <w:r w:rsidR="00C36CCA" w:rsidRPr="00EA7F31">
        <w:rPr>
          <w:rFonts w:ascii="Arial Narrow" w:hAnsi="Arial Narrow" w:cs="Arial"/>
          <w:sz w:val="20"/>
          <w:szCs w:val="20"/>
        </w:rPr>
        <w:t xml:space="preserve"> </w:t>
      </w:r>
      <w:r w:rsidRPr="00EA7F31">
        <w:rPr>
          <w:rFonts w:ascii="Arial Narrow" w:hAnsi="Arial Narrow" w:cs="Arial"/>
          <w:sz w:val="20"/>
          <w:szCs w:val="20"/>
        </w:rPr>
        <w:t>and consistent policy efforts to enhance equity and resilience.</w:t>
      </w:r>
      <w:r w:rsidR="00C3796A" w:rsidRPr="00EA7F31">
        <w:rPr>
          <w:rStyle w:val="FootnoteReference"/>
          <w:rFonts w:ascii="Arial Narrow" w:hAnsi="Arial Narrow" w:cs="Arial"/>
          <w:sz w:val="20"/>
          <w:szCs w:val="20"/>
        </w:rPr>
        <w:footnoteReference w:id="2"/>
      </w:r>
      <w:r w:rsidRPr="00EA7F31">
        <w:rPr>
          <w:rFonts w:ascii="Arial Narrow" w:hAnsi="Arial Narrow" w:cs="Arial"/>
          <w:sz w:val="20"/>
          <w:szCs w:val="20"/>
        </w:rPr>
        <w:t xml:space="preserve"> Universal Health Coverage remains a central pillar of </w:t>
      </w:r>
      <w:r w:rsidR="00273B90" w:rsidRPr="00EA7F31">
        <w:rPr>
          <w:rFonts w:ascii="Arial Narrow" w:hAnsi="Arial Narrow" w:cs="Arial"/>
          <w:sz w:val="20"/>
          <w:szCs w:val="20"/>
        </w:rPr>
        <w:t xml:space="preserve">the </w:t>
      </w:r>
      <w:r w:rsidRPr="00EA7F31">
        <w:rPr>
          <w:rFonts w:ascii="Arial Narrow" w:hAnsi="Arial Narrow" w:cs="Arial"/>
          <w:sz w:val="20"/>
          <w:szCs w:val="20"/>
        </w:rPr>
        <w:t>social contract, ensuring nationwide access to essential services and strengthening social cohesion.</w:t>
      </w:r>
    </w:p>
    <w:p w14:paraId="61D41AD9" w14:textId="630D5CCB" w:rsidR="00EA79B3" w:rsidRPr="00EA7F31" w:rsidRDefault="00EA79B3" w:rsidP="00EA79B3">
      <w:pPr>
        <w:spacing w:after="120"/>
        <w:ind w:firstLine="720"/>
        <w:jc w:val="both"/>
        <w:rPr>
          <w:rFonts w:ascii="Arial Narrow" w:hAnsi="Arial Narrow" w:cs="Arial"/>
          <w:sz w:val="20"/>
          <w:szCs w:val="20"/>
        </w:rPr>
      </w:pPr>
      <w:r w:rsidRPr="00EA7F31">
        <w:rPr>
          <w:rFonts w:ascii="Arial Narrow" w:hAnsi="Arial Narrow" w:cs="Arial"/>
          <w:sz w:val="20"/>
          <w:szCs w:val="20"/>
        </w:rPr>
        <w:t xml:space="preserve">Digital transformation under Thailand 4.0 continues to advance connectivity and efficiency. Initiatives such as </w:t>
      </w:r>
      <w:proofErr w:type="spellStart"/>
      <w:r w:rsidRPr="00EA7F31">
        <w:rPr>
          <w:rFonts w:ascii="Arial Narrow" w:hAnsi="Arial Narrow" w:cs="Arial"/>
          <w:sz w:val="20"/>
          <w:szCs w:val="20"/>
        </w:rPr>
        <w:t>PromptPay</w:t>
      </w:r>
      <w:proofErr w:type="spellEnd"/>
      <w:r w:rsidRPr="00EA7F31">
        <w:rPr>
          <w:rFonts w:ascii="Arial Narrow" w:hAnsi="Arial Narrow" w:cs="Arial"/>
          <w:sz w:val="20"/>
          <w:szCs w:val="20"/>
        </w:rPr>
        <w:t>, Digital ID</w:t>
      </w:r>
      <w:r w:rsidR="00C36CCA" w:rsidRPr="00EA7F31">
        <w:rPr>
          <w:rFonts w:ascii="Arial Narrow" w:hAnsi="Arial Narrow" w:cs="Arial"/>
          <w:sz w:val="20"/>
          <w:szCs w:val="20"/>
        </w:rPr>
        <w:t xml:space="preserve"> </w:t>
      </w:r>
      <w:r w:rsidRPr="00EA7F31">
        <w:rPr>
          <w:rFonts w:ascii="Arial Narrow" w:hAnsi="Arial Narrow" w:cs="Arial"/>
          <w:sz w:val="20"/>
          <w:szCs w:val="20"/>
        </w:rPr>
        <w:t xml:space="preserve">and automated welfare enrolment have improved access to finance and public services. Thailand’s rise from 60th to 31st in the Government AI Readiness Index and its </w:t>
      </w:r>
      <w:proofErr w:type="gramStart"/>
      <w:r w:rsidR="00300BCF" w:rsidRPr="00EA7F31">
        <w:rPr>
          <w:rFonts w:ascii="Arial Narrow" w:hAnsi="Arial Narrow" w:cs="Arial"/>
          <w:sz w:val="20"/>
          <w:szCs w:val="20"/>
        </w:rPr>
        <w:t>second place</w:t>
      </w:r>
      <w:proofErr w:type="gramEnd"/>
      <w:r w:rsidRPr="00EA7F31">
        <w:rPr>
          <w:rFonts w:ascii="Arial Narrow" w:hAnsi="Arial Narrow" w:cs="Arial"/>
          <w:sz w:val="20"/>
          <w:szCs w:val="20"/>
        </w:rPr>
        <w:t xml:space="preserve"> ranking in ASEAN in the 2024 UN E-Government Development Index underscore its commitment to digital governance and innovation.</w:t>
      </w:r>
      <w:r w:rsidR="00D12D43" w:rsidRPr="00EA7F31">
        <w:rPr>
          <w:rStyle w:val="FootnoteReference"/>
          <w:rFonts w:ascii="Arial Narrow" w:hAnsi="Arial Narrow" w:cs="Arial"/>
          <w:sz w:val="20"/>
          <w:szCs w:val="20"/>
        </w:rPr>
        <w:footnoteReference w:id="3"/>
      </w:r>
    </w:p>
    <w:p w14:paraId="03084B65" w14:textId="7056465A" w:rsidR="00EA79B3" w:rsidRPr="00EA7F31" w:rsidRDefault="00EA79B3" w:rsidP="00EA79B3">
      <w:pPr>
        <w:spacing w:after="120"/>
        <w:ind w:firstLine="720"/>
        <w:jc w:val="both"/>
        <w:rPr>
          <w:rFonts w:ascii="Arial Narrow" w:hAnsi="Arial Narrow" w:cs="Arial"/>
          <w:sz w:val="20"/>
          <w:szCs w:val="20"/>
        </w:rPr>
      </w:pPr>
      <w:r w:rsidRPr="00EA7F31">
        <w:rPr>
          <w:rFonts w:ascii="Arial Narrow" w:hAnsi="Arial Narrow" w:cs="Arial"/>
          <w:sz w:val="20"/>
          <w:szCs w:val="20"/>
        </w:rPr>
        <w:t>Environmental sustainability is progressing under the Bio-Circular-Green Economy model, which integrates growth with ecological stewardship. Thailand’s pledge to achieve net-zero emissions by 2050 promotes cleaner production and supports green innovation.</w:t>
      </w:r>
      <w:r w:rsidR="00CB7733" w:rsidRPr="00EA7F31">
        <w:rPr>
          <w:rStyle w:val="FootnoteReference"/>
          <w:rFonts w:ascii="Arial Narrow" w:hAnsi="Arial Narrow" w:cs="Arial"/>
          <w:sz w:val="20"/>
          <w:szCs w:val="20"/>
        </w:rPr>
        <w:footnoteReference w:id="4"/>
      </w:r>
      <w:r w:rsidRPr="00EA7F31">
        <w:rPr>
          <w:rFonts w:ascii="Arial Narrow" w:hAnsi="Arial Narrow" w:cs="Arial"/>
          <w:sz w:val="20"/>
          <w:szCs w:val="20"/>
        </w:rPr>
        <w:t xml:space="preserve"> Education policy guarantees 15 years of free schooling for all children, regardless of nationality or status, reinforcing inclusivity and human capital development.</w:t>
      </w:r>
      <w:r w:rsidR="006354FD" w:rsidRPr="00EA7F31">
        <w:rPr>
          <w:rStyle w:val="FootnoteReference"/>
          <w:rFonts w:ascii="Arial Narrow" w:hAnsi="Arial Narrow" w:cs="Arial"/>
          <w:sz w:val="20"/>
          <w:szCs w:val="20"/>
        </w:rPr>
        <w:footnoteReference w:id="5"/>
      </w:r>
    </w:p>
    <w:p w14:paraId="78696CD6" w14:textId="554C4FDD" w:rsidR="00E21D23" w:rsidRPr="00EA7F31" w:rsidRDefault="007B6BBD" w:rsidP="00E21D23">
      <w:pPr>
        <w:spacing w:after="120"/>
        <w:ind w:firstLine="720"/>
        <w:jc w:val="both"/>
        <w:rPr>
          <w:rFonts w:ascii="Arial Narrow" w:hAnsi="Arial Narrow" w:cs="Arial"/>
          <w:sz w:val="20"/>
          <w:szCs w:val="20"/>
        </w:rPr>
      </w:pPr>
      <w:r w:rsidRPr="00EA7F31">
        <w:rPr>
          <w:rFonts w:ascii="Arial Narrow" w:hAnsi="Arial Narrow" w:cs="Arial"/>
          <w:sz w:val="20"/>
          <w:szCs w:val="20"/>
        </w:rPr>
        <w:t xml:space="preserve">Alongside </w:t>
      </w:r>
      <w:r w:rsidR="00EA79B3" w:rsidRPr="00EA7F31">
        <w:rPr>
          <w:rFonts w:ascii="Arial Narrow" w:hAnsi="Arial Narrow" w:cs="Arial"/>
          <w:sz w:val="20"/>
          <w:szCs w:val="20"/>
        </w:rPr>
        <w:t xml:space="preserve">this progress, structural challenges continue to </w:t>
      </w:r>
      <w:r w:rsidRPr="00EA7F31">
        <w:rPr>
          <w:rFonts w:ascii="Arial Narrow" w:hAnsi="Arial Narrow" w:cs="Arial"/>
          <w:sz w:val="20"/>
          <w:szCs w:val="20"/>
        </w:rPr>
        <w:t xml:space="preserve">affect </w:t>
      </w:r>
      <w:r w:rsidR="00EA79B3" w:rsidRPr="00EA7F31">
        <w:rPr>
          <w:rFonts w:ascii="Arial Narrow" w:hAnsi="Arial Narrow" w:cs="Arial"/>
          <w:sz w:val="20"/>
          <w:szCs w:val="20"/>
        </w:rPr>
        <w:t>inclusive growth.</w:t>
      </w:r>
      <w:r w:rsidR="00E21D23" w:rsidRPr="00EA7F31">
        <w:rPr>
          <w:rFonts w:ascii="Arial Narrow" w:hAnsi="Arial Narrow" w:cs="Arial"/>
          <w:sz w:val="20"/>
          <w:szCs w:val="20"/>
        </w:rPr>
        <w:t xml:space="preserve"> Economic growth remains moderate and geographically uneven, constrained by low productivity and informality. Household debt, at 8</w:t>
      </w:r>
      <w:r w:rsidR="008C365D" w:rsidRPr="00EA7F31">
        <w:rPr>
          <w:rFonts w:ascii="Arial Narrow" w:hAnsi="Arial Narrow" w:cs="Arial"/>
          <w:sz w:val="20"/>
          <w:szCs w:val="20"/>
        </w:rPr>
        <w:t>6.8</w:t>
      </w:r>
      <w:r w:rsidR="00E21D23" w:rsidRPr="00EA7F31">
        <w:rPr>
          <w:rFonts w:ascii="Arial Narrow" w:hAnsi="Arial Narrow" w:cs="Arial"/>
          <w:sz w:val="20"/>
          <w:szCs w:val="20"/>
        </w:rPr>
        <w:t xml:space="preserve"> per cent of GDP, highlights both the country’s financial dynamism and the need for stronger resilience.</w:t>
      </w:r>
      <w:r w:rsidR="006354FD" w:rsidRPr="00EA7F31">
        <w:rPr>
          <w:rStyle w:val="FootnoteReference"/>
          <w:rFonts w:ascii="Arial Narrow" w:hAnsi="Arial Narrow" w:cs="Arial"/>
          <w:sz w:val="20"/>
          <w:szCs w:val="20"/>
        </w:rPr>
        <w:footnoteReference w:id="6"/>
      </w:r>
    </w:p>
    <w:p w14:paraId="1F13A92D" w14:textId="78C60DB0" w:rsidR="00E21D23" w:rsidRPr="00EA7F31" w:rsidRDefault="00E21D23" w:rsidP="00E21D23">
      <w:pPr>
        <w:spacing w:after="120"/>
        <w:ind w:firstLine="720"/>
        <w:jc w:val="both"/>
        <w:rPr>
          <w:rFonts w:ascii="Arial Narrow" w:hAnsi="Arial Narrow" w:cs="Arial"/>
          <w:sz w:val="20"/>
          <w:szCs w:val="20"/>
        </w:rPr>
      </w:pPr>
      <w:r w:rsidRPr="00EA7F31">
        <w:rPr>
          <w:rFonts w:ascii="Arial Narrow" w:hAnsi="Arial Narrow" w:cs="Arial"/>
          <w:sz w:val="20"/>
          <w:szCs w:val="20"/>
        </w:rPr>
        <w:t>Persistent inequalitie</w:t>
      </w:r>
      <w:r w:rsidR="009A42FB" w:rsidRPr="00EA7F31">
        <w:rPr>
          <w:rFonts w:ascii="Arial Narrow" w:hAnsi="Arial Narrow" w:cs="Arial"/>
          <w:sz w:val="20"/>
          <w:szCs w:val="20"/>
        </w:rPr>
        <w:t xml:space="preserve">s </w:t>
      </w:r>
      <w:r w:rsidRPr="00EA7F31">
        <w:rPr>
          <w:rFonts w:ascii="Arial Narrow" w:hAnsi="Arial Narrow" w:cs="Arial"/>
          <w:sz w:val="20"/>
          <w:szCs w:val="20"/>
        </w:rPr>
        <w:t>remain a priority for policy attention. Vulnerable groups, including migrants, stateless persons, persons with disabilities</w:t>
      </w:r>
      <w:r w:rsidR="009A42FB" w:rsidRPr="00EA7F31">
        <w:rPr>
          <w:rFonts w:ascii="Arial Narrow" w:hAnsi="Arial Narrow" w:cs="Arial"/>
          <w:sz w:val="20"/>
          <w:szCs w:val="20"/>
        </w:rPr>
        <w:t xml:space="preserve"> </w:t>
      </w:r>
      <w:r w:rsidRPr="00EA7F31">
        <w:rPr>
          <w:rFonts w:ascii="Arial Narrow" w:hAnsi="Arial Narrow" w:cs="Arial"/>
          <w:sz w:val="20"/>
          <w:szCs w:val="20"/>
        </w:rPr>
        <w:t>and LGBTQIA+ communities, continue to face barriers to equal participation in social and economic life. The transition to a super-aged society by 2029 underscores the urgency of expanding opportunities for all generations,</w:t>
      </w:r>
      <w:r w:rsidR="00DD5F36" w:rsidRPr="00EA7F31">
        <w:rPr>
          <w:rStyle w:val="FootnoteReference"/>
          <w:rFonts w:ascii="Arial Narrow" w:hAnsi="Arial Narrow" w:cs="Arial"/>
          <w:sz w:val="20"/>
          <w:szCs w:val="20"/>
        </w:rPr>
        <w:footnoteReference w:id="7"/>
      </w:r>
      <w:r w:rsidRPr="00EA7F31">
        <w:rPr>
          <w:rFonts w:ascii="Arial Narrow" w:hAnsi="Arial Narrow" w:cs="Arial"/>
          <w:sz w:val="20"/>
          <w:szCs w:val="20"/>
        </w:rPr>
        <w:t xml:space="preserve"> while advancing gender equality and women’s empowerment as cross-cutting solutions.</w:t>
      </w:r>
    </w:p>
    <w:p w14:paraId="596FFDB2" w14:textId="72461684" w:rsidR="00E21D23" w:rsidRPr="00EA7F31" w:rsidRDefault="00E21D23" w:rsidP="00E21D23">
      <w:pPr>
        <w:spacing w:after="120"/>
        <w:ind w:firstLine="720"/>
        <w:jc w:val="both"/>
        <w:rPr>
          <w:rFonts w:ascii="Arial Narrow" w:hAnsi="Arial Narrow" w:cs="Arial"/>
          <w:sz w:val="20"/>
          <w:szCs w:val="20"/>
        </w:rPr>
      </w:pPr>
      <w:r w:rsidRPr="00EA7F31">
        <w:rPr>
          <w:rFonts w:ascii="Arial Narrow" w:hAnsi="Arial Narrow" w:cs="Arial"/>
          <w:sz w:val="20"/>
          <w:szCs w:val="20"/>
        </w:rPr>
        <w:t>Environmental and climate risks remain significant but are met with growing determination. Thailand ranks 30th globally in the 2025 Climate Risk Index,</w:t>
      </w:r>
      <w:r w:rsidR="00331E80" w:rsidRPr="00EA7F31">
        <w:rPr>
          <w:rStyle w:val="FootnoteReference"/>
          <w:rFonts w:ascii="Arial Narrow" w:hAnsi="Arial Narrow" w:cs="Arial"/>
          <w:sz w:val="20"/>
          <w:szCs w:val="20"/>
        </w:rPr>
        <w:footnoteReference w:id="8"/>
      </w:r>
      <w:r w:rsidRPr="00EA7F31">
        <w:rPr>
          <w:rFonts w:ascii="Arial Narrow" w:hAnsi="Arial Narrow" w:cs="Arial"/>
          <w:sz w:val="20"/>
          <w:szCs w:val="20"/>
        </w:rPr>
        <w:t xml:space="preserve"> </w:t>
      </w:r>
      <w:r w:rsidR="00FC7F0A" w:rsidRPr="00EA7F31">
        <w:rPr>
          <w:rFonts w:ascii="Arial Narrow" w:hAnsi="Arial Narrow" w:cs="Arial"/>
          <w:sz w:val="20"/>
          <w:szCs w:val="20"/>
        </w:rPr>
        <w:t>with</w:t>
      </w:r>
      <w:r w:rsidRPr="00EA7F31">
        <w:rPr>
          <w:rFonts w:ascii="Arial Narrow" w:hAnsi="Arial Narrow" w:cs="Arial"/>
          <w:sz w:val="20"/>
          <w:szCs w:val="20"/>
        </w:rPr>
        <w:t xml:space="preserve"> continued investment in disaster preparedness, renewable energy</w:t>
      </w:r>
      <w:r w:rsidR="00331E80" w:rsidRPr="00EA7F31">
        <w:rPr>
          <w:rFonts w:ascii="Arial Narrow" w:hAnsi="Arial Narrow" w:cs="Arial"/>
          <w:sz w:val="20"/>
          <w:szCs w:val="20"/>
        </w:rPr>
        <w:t xml:space="preserve"> </w:t>
      </w:r>
      <w:r w:rsidRPr="00EA7F31">
        <w:rPr>
          <w:rFonts w:ascii="Arial Narrow" w:hAnsi="Arial Narrow" w:cs="Arial"/>
          <w:sz w:val="20"/>
          <w:szCs w:val="20"/>
        </w:rPr>
        <w:t xml:space="preserve">and adaptation measures </w:t>
      </w:r>
      <w:r w:rsidR="00FC7F0A" w:rsidRPr="00EA7F31">
        <w:rPr>
          <w:rFonts w:ascii="Arial Narrow" w:hAnsi="Arial Narrow" w:cs="Arial"/>
          <w:sz w:val="20"/>
          <w:szCs w:val="20"/>
        </w:rPr>
        <w:t xml:space="preserve">demonstrating </w:t>
      </w:r>
      <w:r w:rsidRPr="00EA7F31">
        <w:rPr>
          <w:rFonts w:ascii="Arial Narrow" w:hAnsi="Arial Narrow" w:cs="Arial"/>
          <w:sz w:val="20"/>
          <w:szCs w:val="20"/>
        </w:rPr>
        <w:t>clear progress toward resilience.</w:t>
      </w:r>
    </w:p>
    <w:p w14:paraId="43BF5295" w14:textId="1B021840" w:rsidR="00D01262" w:rsidRPr="00E21D23" w:rsidRDefault="000F2718" w:rsidP="00E21D23">
      <w:pPr>
        <w:spacing w:after="120"/>
        <w:ind w:firstLine="720"/>
        <w:jc w:val="both"/>
        <w:rPr>
          <w:rFonts w:ascii="Arial Narrow" w:hAnsi="Arial Narrow" w:cs="Arial"/>
          <w:sz w:val="20"/>
          <w:szCs w:val="20"/>
        </w:rPr>
      </w:pPr>
      <w:r w:rsidRPr="00EA7F31">
        <w:rPr>
          <w:rFonts w:ascii="Arial Narrow" w:hAnsi="Arial Narrow" w:cs="Arial"/>
          <w:sz w:val="20"/>
          <w:szCs w:val="20"/>
        </w:rPr>
        <w:t>Agriculture contributes 6.</w:t>
      </w:r>
      <w:r w:rsidR="003B5E09" w:rsidRPr="00EA7F31">
        <w:rPr>
          <w:rFonts w:ascii="Arial Narrow" w:hAnsi="Arial Narrow" w:cs="Arial"/>
          <w:sz w:val="20"/>
          <w:szCs w:val="20"/>
        </w:rPr>
        <w:t>4</w:t>
      </w:r>
      <w:r w:rsidRPr="00EA7F31">
        <w:rPr>
          <w:rFonts w:ascii="Arial Narrow" w:hAnsi="Arial Narrow" w:cs="Arial"/>
          <w:sz w:val="20"/>
          <w:szCs w:val="20"/>
        </w:rPr>
        <w:t xml:space="preserve"> per cent of GDP and remains central to rural livelihoods </w:t>
      </w:r>
      <w:r w:rsidRPr="000F2718">
        <w:rPr>
          <w:rFonts w:ascii="Arial Narrow" w:hAnsi="Arial Narrow" w:cs="Arial"/>
          <w:sz w:val="20"/>
          <w:szCs w:val="20"/>
        </w:rPr>
        <w:t xml:space="preserve">and food security. </w:t>
      </w:r>
      <w:r w:rsidR="009A7C5E">
        <w:rPr>
          <w:rFonts w:ascii="Arial Narrow" w:hAnsi="Arial Narrow" w:cs="Arial"/>
          <w:sz w:val="20"/>
          <w:szCs w:val="20"/>
        </w:rPr>
        <w:t>P</w:t>
      </w:r>
      <w:r w:rsidRPr="000F2718">
        <w:rPr>
          <w:rFonts w:ascii="Arial Narrow" w:hAnsi="Arial Narrow" w:cs="Arial"/>
          <w:sz w:val="20"/>
          <w:szCs w:val="20"/>
        </w:rPr>
        <w:t>roductivity gaps, resource pressures</w:t>
      </w:r>
      <w:r>
        <w:rPr>
          <w:rFonts w:ascii="Arial Narrow" w:hAnsi="Arial Narrow" w:cs="Arial"/>
          <w:sz w:val="20"/>
          <w:szCs w:val="20"/>
        </w:rPr>
        <w:t xml:space="preserve"> </w:t>
      </w:r>
      <w:r w:rsidRPr="000F2718">
        <w:rPr>
          <w:rFonts w:ascii="Arial Narrow" w:hAnsi="Arial Narrow" w:cs="Arial"/>
          <w:sz w:val="20"/>
          <w:szCs w:val="20"/>
        </w:rPr>
        <w:t xml:space="preserve">and environmental impacts </w:t>
      </w:r>
      <w:r w:rsidR="00A058E1">
        <w:rPr>
          <w:rFonts w:ascii="Arial Narrow" w:hAnsi="Arial Narrow" w:cs="Arial"/>
          <w:sz w:val="20"/>
          <w:szCs w:val="20"/>
        </w:rPr>
        <w:t>persist, requiring</w:t>
      </w:r>
      <w:r w:rsidRPr="000F2718">
        <w:rPr>
          <w:rFonts w:ascii="Arial Narrow" w:hAnsi="Arial Narrow" w:cs="Arial"/>
          <w:sz w:val="20"/>
          <w:szCs w:val="20"/>
        </w:rPr>
        <w:t xml:space="preserve"> sustainable, climate-smart</w:t>
      </w:r>
      <w:r>
        <w:rPr>
          <w:rFonts w:ascii="Arial Narrow" w:hAnsi="Arial Narrow" w:cs="Arial"/>
          <w:sz w:val="20"/>
          <w:szCs w:val="20"/>
        </w:rPr>
        <w:t xml:space="preserve"> </w:t>
      </w:r>
      <w:r w:rsidRPr="000F2718">
        <w:rPr>
          <w:rFonts w:ascii="Arial Narrow" w:hAnsi="Arial Narrow" w:cs="Arial"/>
          <w:sz w:val="20"/>
          <w:szCs w:val="20"/>
        </w:rPr>
        <w:t>and inclusive agricultural transformation</w:t>
      </w:r>
      <w:r w:rsidR="007872F0">
        <w:rPr>
          <w:rFonts w:ascii="Arial Narrow" w:hAnsi="Arial Narrow" w:cs="Arial"/>
          <w:sz w:val="20"/>
          <w:szCs w:val="20"/>
        </w:rPr>
        <w:t xml:space="preserve"> </w:t>
      </w:r>
      <w:r w:rsidRPr="000F2718">
        <w:rPr>
          <w:rFonts w:ascii="Arial Narrow" w:hAnsi="Arial Narrow" w:cs="Arial"/>
          <w:sz w:val="20"/>
          <w:szCs w:val="20"/>
        </w:rPr>
        <w:t>supported by targeted assistance to smallholders.</w:t>
      </w:r>
    </w:p>
    <w:p w14:paraId="35058AFF" w14:textId="4E4C879B" w:rsidR="009A7C5E" w:rsidRDefault="00C238DF" w:rsidP="007872F0">
      <w:pPr>
        <w:spacing w:after="120"/>
        <w:ind w:firstLine="720"/>
        <w:jc w:val="both"/>
        <w:rPr>
          <w:rFonts w:ascii="Arial Narrow" w:hAnsi="Arial Narrow" w:cs="Arial"/>
          <w:sz w:val="20"/>
          <w:szCs w:val="20"/>
        </w:rPr>
      </w:pPr>
      <w:r w:rsidRPr="00C238DF">
        <w:rPr>
          <w:rFonts w:ascii="Arial Narrow" w:hAnsi="Arial Narrow" w:cs="Arial"/>
          <w:sz w:val="20"/>
          <w:szCs w:val="20"/>
        </w:rPr>
        <w:t>Thailand ranks 43rd globally in SDG performance and continues to lead ASEAN for the seventh consecutive year</w:t>
      </w:r>
      <w:r w:rsidR="005A0C31">
        <w:rPr>
          <w:rStyle w:val="FootnoteReference"/>
          <w:rFonts w:ascii="Arial Narrow" w:hAnsi="Arial Narrow" w:cs="Arial"/>
          <w:sz w:val="20"/>
          <w:szCs w:val="20"/>
        </w:rPr>
        <w:footnoteReference w:id="9"/>
      </w:r>
      <w:r w:rsidR="00803EAA">
        <w:rPr>
          <w:rFonts w:ascii="Arial Narrow" w:hAnsi="Arial Narrow" w:cs="Arial"/>
          <w:sz w:val="20"/>
          <w:szCs w:val="20"/>
        </w:rPr>
        <w:t xml:space="preserve"> – </w:t>
      </w:r>
      <w:r w:rsidRPr="00C238DF">
        <w:rPr>
          <w:rFonts w:ascii="Arial Narrow" w:hAnsi="Arial Narrow" w:cs="Arial"/>
          <w:sz w:val="20"/>
          <w:szCs w:val="20"/>
        </w:rPr>
        <w:t xml:space="preserve">an achievement that reflects the country’s sustained commitment to sustainable development. </w:t>
      </w:r>
      <w:r w:rsidR="007872F0">
        <w:rPr>
          <w:rFonts w:ascii="Arial Narrow" w:hAnsi="Arial Narrow" w:cs="Arial"/>
          <w:sz w:val="20"/>
          <w:szCs w:val="20"/>
        </w:rPr>
        <w:t>R</w:t>
      </w:r>
      <w:r w:rsidRPr="00C238DF">
        <w:rPr>
          <w:rFonts w:ascii="Arial Narrow" w:hAnsi="Arial Narrow" w:cs="Arial"/>
          <w:sz w:val="20"/>
          <w:szCs w:val="20"/>
        </w:rPr>
        <w:t>ealizing the full ambition of the 2030 Agenda will require an estimated 1.4 trillion baht in additional annual financing.</w:t>
      </w:r>
      <w:r w:rsidR="002445F4">
        <w:rPr>
          <w:rStyle w:val="FootnoteReference"/>
          <w:rFonts w:ascii="Arial Narrow" w:hAnsi="Arial Narrow" w:cs="Arial"/>
          <w:sz w:val="20"/>
          <w:szCs w:val="20"/>
        </w:rPr>
        <w:footnoteReference w:id="10"/>
      </w:r>
      <w:r w:rsidRPr="00C238DF">
        <w:rPr>
          <w:rFonts w:ascii="Arial Narrow" w:hAnsi="Arial Narrow" w:cs="Arial"/>
          <w:sz w:val="20"/>
          <w:szCs w:val="20"/>
        </w:rPr>
        <w:t xml:space="preserve"> In response, Thailand is advancing innovative approaches to mobilize sustainable finance through its Sustainable Financing Framework and national Taxonomy, aligning public and private investments with sustainability objectives. </w:t>
      </w:r>
    </w:p>
    <w:p w14:paraId="343B8917" w14:textId="7C14C5EA" w:rsidR="00963101" w:rsidRDefault="00C238DF" w:rsidP="00C7280D">
      <w:pPr>
        <w:spacing w:after="120"/>
        <w:ind w:firstLine="720"/>
        <w:jc w:val="both"/>
        <w:rPr>
          <w:rFonts w:ascii="Arial Narrow" w:hAnsi="Arial Narrow" w:cs="Arial"/>
          <w:sz w:val="20"/>
          <w:szCs w:val="20"/>
        </w:rPr>
      </w:pPr>
      <w:r w:rsidRPr="00C238DF">
        <w:rPr>
          <w:rFonts w:ascii="Arial Narrow" w:hAnsi="Arial Narrow" w:cs="Arial"/>
          <w:sz w:val="20"/>
          <w:szCs w:val="20"/>
        </w:rPr>
        <w:t>Looking ahead, the forthcoming Climate Change Act, expected in 2027, will introduce a Climate Change Fund, an Emissions Trading System and a carbon tax</w:t>
      </w:r>
      <w:r w:rsidR="009A7C5E">
        <w:rPr>
          <w:rFonts w:ascii="Arial Narrow" w:hAnsi="Arial Narrow" w:cs="Arial"/>
          <w:sz w:val="20"/>
          <w:szCs w:val="20"/>
        </w:rPr>
        <w:t>,</w:t>
      </w:r>
      <w:r w:rsidR="00803EAA">
        <w:rPr>
          <w:rFonts w:ascii="Arial Narrow" w:hAnsi="Arial Narrow" w:cs="Arial"/>
          <w:sz w:val="20"/>
          <w:szCs w:val="20"/>
        </w:rPr>
        <w:t xml:space="preserve"> </w:t>
      </w:r>
      <w:r w:rsidRPr="00C238DF">
        <w:rPr>
          <w:rFonts w:ascii="Arial Narrow" w:hAnsi="Arial Narrow" w:cs="Arial"/>
          <w:sz w:val="20"/>
          <w:szCs w:val="20"/>
        </w:rPr>
        <w:t>further strengthening transparency and accountability, supporting vulnerable communities</w:t>
      </w:r>
      <w:r w:rsidR="009A7C5E">
        <w:rPr>
          <w:rFonts w:ascii="Arial Narrow" w:hAnsi="Arial Narrow" w:cs="Arial"/>
          <w:sz w:val="20"/>
          <w:szCs w:val="20"/>
        </w:rPr>
        <w:t>,</w:t>
      </w:r>
      <w:r w:rsidR="00BE51ED">
        <w:rPr>
          <w:rFonts w:ascii="Arial Narrow" w:hAnsi="Arial Narrow" w:cs="Arial"/>
          <w:sz w:val="20"/>
          <w:szCs w:val="20"/>
        </w:rPr>
        <w:t xml:space="preserve"> </w:t>
      </w:r>
      <w:r w:rsidRPr="00C238DF">
        <w:rPr>
          <w:rFonts w:ascii="Arial Narrow" w:hAnsi="Arial Narrow" w:cs="Arial"/>
          <w:sz w:val="20"/>
          <w:szCs w:val="20"/>
        </w:rPr>
        <w:t>and guiding the nation toward a just, low-carbon</w:t>
      </w:r>
      <w:r w:rsidR="00BE51ED">
        <w:rPr>
          <w:rFonts w:ascii="Arial Narrow" w:hAnsi="Arial Narrow" w:cs="Arial"/>
          <w:sz w:val="20"/>
          <w:szCs w:val="20"/>
        </w:rPr>
        <w:t xml:space="preserve"> </w:t>
      </w:r>
      <w:r w:rsidRPr="00C238DF">
        <w:rPr>
          <w:rFonts w:ascii="Arial Narrow" w:hAnsi="Arial Narrow" w:cs="Arial"/>
          <w:sz w:val="20"/>
          <w:szCs w:val="20"/>
        </w:rPr>
        <w:t>and resilient future</w:t>
      </w:r>
      <w:r w:rsidR="00E21D23" w:rsidRPr="00E21D23">
        <w:rPr>
          <w:rFonts w:ascii="Arial Narrow" w:hAnsi="Arial Narrow" w:cs="Arial"/>
          <w:sz w:val="20"/>
          <w:szCs w:val="20"/>
        </w:rPr>
        <w:t>.</w:t>
      </w:r>
    </w:p>
    <w:p w14:paraId="73DB585E" w14:textId="7DEDF985" w:rsidR="0015525C" w:rsidRPr="00F70081" w:rsidRDefault="0015525C" w:rsidP="00F70081">
      <w:pPr>
        <w:pStyle w:val="Heading1"/>
        <w:spacing w:after="120" w:line="240" w:lineRule="auto"/>
        <w:jc w:val="center"/>
        <w:rPr>
          <w:rFonts w:ascii="Arial Narrow" w:hAnsi="Arial Narrow" w:cs="Arial"/>
          <w:b w:val="0"/>
          <w:bCs w:val="0"/>
          <w:color w:val="002060"/>
          <w:sz w:val="24"/>
          <w:szCs w:val="24"/>
        </w:rPr>
      </w:pPr>
      <w:bookmarkStart w:id="1" w:name="_Toc210741084"/>
      <w:bookmarkStart w:id="2" w:name="_Toc221179332"/>
      <w:r w:rsidRPr="00F70081">
        <w:rPr>
          <w:rFonts w:ascii="Arial Narrow" w:hAnsi="Arial Narrow" w:cs="Arial"/>
          <w:color w:val="002060"/>
          <w:sz w:val="24"/>
          <w:szCs w:val="24"/>
        </w:rPr>
        <w:lastRenderedPageBreak/>
        <w:t>CHAPTER 1: INTRODUCTION</w:t>
      </w:r>
      <w:bookmarkEnd w:id="1"/>
      <w:bookmarkEnd w:id="2"/>
    </w:p>
    <w:p w14:paraId="691FF5D2" w14:textId="36B64D78" w:rsidR="003076C9" w:rsidRPr="003076C9" w:rsidRDefault="003076C9" w:rsidP="003076C9">
      <w:pPr>
        <w:spacing w:after="120"/>
        <w:ind w:firstLine="720"/>
        <w:jc w:val="both"/>
        <w:rPr>
          <w:rFonts w:ascii="Arial Narrow" w:hAnsi="Arial Narrow"/>
          <w:sz w:val="20"/>
          <w:szCs w:val="20"/>
        </w:rPr>
      </w:pPr>
      <w:r w:rsidRPr="003076C9">
        <w:rPr>
          <w:rFonts w:ascii="Arial Narrow" w:hAnsi="Arial Narrow"/>
          <w:sz w:val="20"/>
          <w:szCs w:val="20"/>
        </w:rPr>
        <w:t>The 2025 Country Analysis (CA) reflects the collective perspective of the United Nations Country Team (UNCT), offering a data-driven framework to guide UN support to the Royal Thai Government in advancing its national development priorities and achieving the SDGs. Conducted as a foundational component of the forthcoming United Nations Sustainable Development Cooperation Framework (2027–2031), the CA was initiated at the outset of its preparatory process. It provides a strategic platform for inclusive engagement with diverse stakeholders</w:t>
      </w:r>
      <w:r w:rsidR="002B78F5">
        <w:rPr>
          <w:rFonts w:ascii="Arial Narrow" w:hAnsi="Arial Narrow"/>
          <w:sz w:val="20"/>
          <w:szCs w:val="20"/>
        </w:rPr>
        <w:t>, i</w:t>
      </w:r>
      <w:r w:rsidRPr="003076C9">
        <w:rPr>
          <w:rFonts w:ascii="Arial Narrow" w:hAnsi="Arial Narrow"/>
          <w:sz w:val="20"/>
          <w:szCs w:val="20"/>
        </w:rPr>
        <w:t>ncluding government institutions, the private sector, academia, international financial institutions</w:t>
      </w:r>
      <w:r w:rsidR="00287AAF">
        <w:rPr>
          <w:rFonts w:ascii="Arial Narrow" w:hAnsi="Arial Narrow"/>
          <w:sz w:val="20"/>
          <w:szCs w:val="20"/>
        </w:rPr>
        <w:t xml:space="preserve"> </w:t>
      </w:r>
      <w:r w:rsidRPr="003076C9">
        <w:rPr>
          <w:rFonts w:ascii="Arial Narrow" w:hAnsi="Arial Narrow"/>
          <w:sz w:val="20"/>
          <w:szCs w:val="20"/>
        </w:rPr>
        <w:t>and civil society</w:t>
      </w:r>
      <w:r w:rsidR="002B78F5">
        <w:rPr>
          <w:rFonts w:ascii="Arial Narrow" w:hAnsi="Arial Narrow"/>
          <w:sz w:val="20"/>
          <w:szCs w:val="20"/>
        </w:rPr>
        <w:t xml:space="preserve">, </w:t>
      </w:r>
      <w:r w:rsidRPr="003076C9">
        <w:rPr>
          <w:rFonts w:ascii="Arial Narrow" w:hAnsi="Arial Narrow"/>
          <w:sz w:val="20"/>
          <w:szCs w:val="20"/>
        </w:rPr>
        <w:t xml:space="preserve">fostering a shared understanding of Thailand’s development context. </w:t>
      </w:r>
      <w:r w:rsidR="007B6BBD">
        <w:rPr>
          <w:rFonts w:ascii="Arial Narrow" w:hAnsi="Arial Narrow"/>
          <w:sz w:val="20"/>
          <w:szCs w:val="20"/>
        </w:rPr>
        <w:t>Based on</w:t>
      </w:r>
      <w:r w:rsidRPr="003076C9">
        <w:rPr>
          <w:rFonts w:ascii="Arial Narrow" w:hAnsi="Arial Narrow"/>
          <w:sz w:val="20"/>
          <w:szCs w:val="20"/>
        </w:rPr>
        <w:t xml:space="preserve"> extensive data, the CA identifies key trends</w:t>
      </w:r>
      <w:r w:rsidR="007B6BBD">
        <w:rPr>
          <w:rFonts w:ascii="Arial Narrow" w:hAnsi="Arial Narrow"/>
          <w:sz w:val="20"/>
          <w:szCs w:val="20"/>
        </w:rPr>
        <w:t xml:space="preserve"> and successes</w:t>
      </w:r>
      <w:r w:rsidRPr="003076C9">
        <w:rPr>
          <w:rFonts w:ascii="Arial Narrow" w:hAnsi="Arial Narrow"/>
          <w:sz w:val="20"/>
          <w:szCs w:val="20"/>
        </w:rPr>
        <w:t>, explores root causes of persistent challenges</w:t>
      </w:r>
      <w:r w:rsidR="007B6BBD">
        <w:rPr>
          <w:rFonts w:ascii="Arial Narrow" w:hAnsi="Arial Narrow"/>
          <w:sz w:val="20"/>
          <w:szCs w:val="20"/>
        </w:rPr>
        <w:t>,</w:t>
      </w:r>
      <w:r w:rsidR="002B78F5">
        <w:rPr>
          <w:rFonts w:ascii="Arial Narrow" w:hAnsi="Arial Narrow"/>
          <w:sz w:val="20"/>
          <w:szCs w:val="20"/>
        </w:rPr>
        <w:t xml:space="preserve"> </w:t>
      </w:r>
      <w:r w:rsidRPr="003076C9">
        <w:rPr>
          <w:rFonts w:ascii="Arial Narrow" w:hAnsi="Arial Narrow"/>
          <w:sz w:val="20"/>
          <w:szCs w:val="20"/>
        </w:rPr>
        <w:t>and highlights structural factors shaping the country’s development trajectory.</w:t>
      </w:r>
    </w:p>
    <w:p w14:paraId="01408640" w14:textId="6874BFA7" w:rsidR="003076C9" w:rsidRPr="003076C9" w:rsidRDefault="003076C9" w:rsidP="003076C9">
      <w:pPr>
        <w:spacing w:after="120"/>
        <w:ind w:firstLine="720"/>
        <w:jc w:val="both"/>
        <w:rPr>
          <w:rFonts w:ascii="Arial Narrow" w:hAnsi="Arial Narrow"/>
          <w:sz w:val="20"/>
          <w:szCs w:val="20"/>
        </w:rPr>
      </w:pPr>
      <w:r w:rsidRPr="003076C9">
        <w:rPr>
          <w:rFonts w:ascii="Arial Narrow" w:hAnsi="Arial Narrow"/>
          <w:sz w:val="20"/>
          <w:szCs w:val="20"/>
        </w:rPr>
        <w:t>Anchored in a human rights-based approach, the analysis emphasizes universality, equality, participation</w:t>
      </w:r>
      <w:r w:rsidR="00A16BEC">
        <w:rPr>
          <w:rFonts w:ascii="Arial Narrow" w:hAnsi="Arial Narrow"/>
          <w:sz w:val="20"/>
          <w:szCs w:val="20"/>
        </w:rPr>
        <w:t xml:space="preserve"> </w:t>
      </w:r>
      <w:r w:rsidRPr="003076C9">
        <w:rPr>
          <w:rFonts w:ascii="Arial Narrow" w:hAnsi="Arial Narrow"/>
          <w:sz w:val="20"/>
          <w:szCs w:val="20"/>
        </w:rPr>
        <w:t>and accountability. Complementing this, the principle of Leaving No One Behind (LNOB) guides the assessment of inclusion, focusing on populations at heightened risk of exclusion. Gender Equality and Women’s Empowerment (GEWE) is integrated throughout, reflecting its critical role in promoting inclusive, just</w:t>
      </w:r>
      <w:r w:rsidR="00C51F64">
        <w:rPr>
          <w:rFonts w:ascii="Arial Narrow" w:hAnsi="Arial Narrow"/>
          <w:sz w:val="20"/>
          <w:szCs w:val="20"/>
        </w:rPr>
        <w:t xml:space="preserve"> </w:t>
      </w:r>
      <w:r w:rsidRPr="003076C9">
        <w:rPr>
          <w:rFonts w:ascii="Arial Narrow" w:hAnsi="Arial Narrow"/>
          <w:sz w:val="20"/>
          <w:szCs w:val="20"/>
        </w:rPr>
        <w:t>and resilient outcomes.</w:t>
      </w:r>
    </w:p>
    <w:p w14:paraId="07DE9B7A" w14:textId="547F6FC8" w:rsidR="00067E52" w:rsidRDefault="003076C9" w:rsidP="00067E52">
      <w:pPr>
        <w:spacing w:after="120"/>
        <w:ind w:firstLine="720"/>
        <w:jc w:val="both"/>
        <w:rPr>
          <w:rFonts w:ascii="Arial Narrow" w:hAnsi="Arial Narrow"/>
          <w:sz w:val="20"/>
          <w:szCs w:val="20"/>
        </w:rPr>
      </w:pPr>
      <w:r w:rsidRPr="003076C9">
        <w:rPr>
          <w:rFonts w:ascii="Arial Narrow" w:hAnsi="Arial Narrow"/>
          <w:sz w:val="20"/>
          <w:szCs w:val="20"/>
        </w:rPr>
        <w:t xml:space="preserve">The CA </w:t>
      </w:r>
      <w:r w:rsidR="00067E52">
        <w:rPr>
          <w:rFonts w:ascii="Arial Narrow" w:hAnsi="Arial Narrow"/>
          <w:sz w:val="20"/>
          <w:szCs w:val="20"/>
        </w:rPr>
        <w:t>opens with a focus on</w:t>
      </w:r>
      <w:r w:rsidRPr="003076C9">
        <w:rPr>
          <w:rFonts w:ascii="Arial Narrow" w:hAnsi="Arial Narrow"/>
          <w:sz w:val="20"/>
          <w:szCs w:val="20"/>
        </w:rPr>
        <w:t xml:space="preserve"> human capital</w:t>
      </w:r>
      <w:r w:rsidR="00067E52">
        <w:rPr>
          <w:rFonts w:ascii="Arial Narrow" w:hAnsi="Arial Narrow"/>
          <w:sz w:val="20"/>
          <w:szCs w:val="20"/>
        </w:rPr>
        <w:t xml:space="preserve">, including Thailand’s achievements in education, gender equality and health, </w:t>
      </w:r>
      <w:r w:rsidR="006F5C91">
        <w:rPr>
          <w:rFonts w:ascii="Arial Narrow" w:hAnsi="Arial Narrow"/>
          <w:sz w:val="20"/>
          <w:szCs w:val="20"/>
        </w:rPr>
        <w:t xml:space="preserve">while </w:t>
      </w:r>
      <w:proofErr w:type="gramStart"/>
      <w:r w:rsidR="00067E52">
        <w:rPr>
          <w:rFonts w:ascii="Arial Narrow" w:hAnsi="Arial Narrow"/>
          <w:sz w:val="20"/>
          <w:szCs w:val="20"/>
        </w:rPr>
        <w:t>taking into account</w:t>
      </w:r>
      <w:proofErr w:type="gramEnd"/>
      <w:r w:rsidR="00067E52">
        <w:rPr>
          <w:rFonts w:ascii="Arial Narrow" w:hAnsi="Arial Narrow"/>
          <w:sz w:val="20"/>
          <w:szCs w:val="20"/>
        </w:rPr>
        <w:t xml:space="preserve"> rapid demographic change. The economic overview examines the post-COVID-19 recovery and </w:t>
      </w:r>
      <w:r w:rsidRPr="003076C9">
        <w:rPr>
          <w:rFonts w:ascii="Arial Narrow" w:hAnsi="Arial Narrow"/>
          <w:sz w:val="20"/>
          <w:szCs w:val="20"/>
        </w:rPr>
        <w:t>digital transformation</w:t>
      </w:r>
      <w:r w:rsidR="00067E52">
        <w:rPr>
          <w:rFonts w:ascii="Arial Narrow" w:hAnsi="Arial Narrow"/>
          <w:sz w:val="20"/>
          <w:szCs w:val="20"/>
        </w:rPr>
        <w:t xml:space="preserve"> as well as </w:t>
      </w:r>
      <w:r w:rsidRPr="003076C9">
        <w:rPr>
          <w:rFonts w:ascii="Arial Narrow" w:hAnsi="Arial Narrow"/>
          <w:sz w:val="20"/>
          <w:szCs w:val="20"/>
        </w:rPr>
        <w:t xml:space="preserve">efforts to improve energy access and affordability. </w:t>
      </w:r>
      <w:r w:rsidR="00067E52" w:rsidRPr="002F074B">
        <w:rPr>
          <w:rFonts w:ascii="Arial Narrow" w:hAnsi="Arial Narrow"/>
          <w:sz w:val="20"/>
          <w:szCs w:val="20"/>
        </w:rPr>
        <w:t>Environmental sustainability is a central focus, encompassing climate change, biodiversity loss</w:t>
      </w:r>
      <w:r w:rsidR="00067E52">
        <w:rPr>
          <w:rFonts w:ascii="Arial Narrow" w:hAnsi="Arial Narrow"/>
          <w:sz w:val="20"/>
          <w:szCs w:val="20"/>
        </w:rPr>
        <w:t xml:space="preserve"> </w:t>
      </w:r>
      <w:r w:rsidR="00067E52" w:rsidRPr="002F074B">
        <w:rPr>
          <w:rFonts w:ascii="Arial Narrow" w:hAnsi="Arial Narrow"/>
          <w:sz w:val="20"/>
          <w:szCs w:val="20"/>
        </w:rPr>
        <w:t xml:space="preserve">and pollution. </w:t>
      </w:r>
      <w:r w:rsidR="00067E52">
        <w:rPr>
          <w:rFonts w:ascii="Arial Narrow" w:hAnsi="Arial Narrow"/>
          <w:sz w:val="20"/>
          <w:szCs w:val="20"/>
        </w:rPr>
        <w:t>A</w:t>
      </w:r>
      <w:r w:rsidRPr="003076C9">
        <w:rPr>
          <w:rFonts w:ascii="Arial Narrow" w:hAnsi="Arial Narrow"/>
          <w:sz w:val="20"/>
          <w:szCs w:val="20"/>
        </w:rPr>
        <w:t xml:space="preserve"> multidimensional review of poverty and inequality highlight</w:t>
      </w:r>
      <w:r w:rsidR="00067E52">
        <w:rPr>
          <w:rFonts w:ascii="Arial Narrow" w:hAnsi="Arial Narrow"/>
          <w:sz w:val="20"/>
          <w:szCs w:val="20"/>
        </w:rPr>
        <w:t>s</w:t>
      </w:r>
      <w:r w:rsidRPr="003076C9">
        <w:rPr>
          <w:rFonts w:ascii="Arial Narrow" w:hAnsi="Arial Narrow"/>
          <w:sz w:val="20"/>
          <w:szCs w:val="20"/>
        </w:rPr>
        <w:t xml:space="preserve"> intersections with broader social outcomes and</w:t>
      </w:r>
      <w:r w:rsidR="006F5C91">
        <w:rPr>
          <w:rFonts w:ascii="Arial Narrow" w:hAnsi="Arial Narrow"/>
          <w:sz w:val="20"/>
          <w:szCs w:val="20"/>
        </w:rPr>
        <w:t xml:space="preserve"> their</w:t>
      </w:r>
      <w:r w:rsidRPr="003076C9">
        <w:rPr>
          <w:rFonts w:ascii="Arial Narrow" w:hAnsi="Arial Narrow"/>
          <w:sz w:val="20"/>
          <w:szCs w:val="20"/>
        </w:rPr>
        <w:t xml:space="preserve"> influence on social equity</w:t>
      </w:r>
      <w:r w:rsidR="00067E52">
        <w:rPr>
          <w:rFonts w:ascii="Arial Narrow" w:hAnsi="Arial Narrow"/>
          <w:sz w:val="20"/>
          <w:szCs w:val="20"/>
        </w:rPr>
        <w:t>, followed by a survey of t</w:t>
      </w:r>
      <w:r w:rsidRPr="003076C9">
        <w:rPr>
          <w:rFonts w:ascii="Arial Narrow" w:hAnsi="Arial Narrow"/>
          <w:sz w:val="20"/>
          <w:szCs w:val="20"/>
        </w:rPr>
        <w:t>he human rights landscape</w:t>
      </w:r>
      <w:r w:rsidR="00067E52">
        <w:rPr>
          <w:rFonts w:ascii="Arial Narrow" w:hAnsi="Arial Narrow"/>
          <w:sz w:val="20"/>
          <w:szCs w:val="20"/>
        </w:rPr>
        <w:t xml:space="preserve"> covering</w:t>
      </w:r>
      <w:r w:rsidRPr="003076C9">
        <w:rPr>
          <w:rFonts w:ascii="Arial Narrow" w:hAnsi="Arial Narrow"/>
          <w:sz w:val="20"/>
          <w:szCs w:val="20"/>
        </w:rPr>
        <w:t xml:space="preserve"> social inclusion and equitable access for vulnerable groups.</w:t>
      </w:r>
      <w:r w:rsidR="00067E52">
        <w:rPr>
          <w:rFonts w:ascii="Arial Narrow" w:hAnsi="Arial Narrow"/>
          <w:sz w:val="20"/>
          <w:szCs w:val="20"/>
        </w:rPr>
        <w:t xml:space="preserve"> </w:t>
      </w:r>
      <w:r w:rsidR="002F074B" w:rsidRPr="002F074B">
        <w:rPr>
          <w:rFonts w:ascii="Arial Narrow" w:hAnsi="Arial Narrow"/>
          <w:sz w:val="20"/>
          <w:szCs w:val="20"/>
        </w:rPr>
        <w:t>The analysis also examines transboundary and regional dynamics shaping Thailand’s development</w:t>
      </w:r>
      <w:r w:rsidR="00B05010">
        <w:rPr>
          <w:rFonts w:ascii="Arial Narrow" w:hAnsi="Arial Narrow"/>
          <w:sz w:val="20"/>
          <w:szCs w:val="20"/>
        </w:rPr>
        <w:t xml:space="preserve">. </w:t>
      </w:r>
    </w:p>
    <w:p w14:paraId="665AA42C" w14:textId="19604F97" w:rsidR="003076C9" w:rsidRPr="003076C9" w:rsidRDefault="00B05010" w:rsidP="00067E52">
      <w:pPr>
        <w:spacing w:after="120"/>
        <w:ind w:firstLine="720"/>
        <w:jc w:val="both"/>
        <w:rPr>
          <w:rFonts w:ascii="Arial Narrow" w:hAnsi="Arial Narrow"/>
          <w:sz w:val="20"/>
          <w:szCs w:val="20"/>
        </w:rPr>
      </w:pPr>
      <w:r w:rsidRPr="00B05010">
        <w:rPr>
          <w:rFonts w:ascii="Arial Narrow" w:hAnsi="Arial Narrow"/>
          <w:sz w:val="20"/>
          <w:szCs w:val="20"/>
        </w:rPr>
        <w:t xml:space="preserve">Based on the insights from 507 experts across sectors, </w:t>
      </w:r>
      <w:r w:rsidR="00067E52">
        <w:rPr>
          <w:rFonts w:ascii="Arial Narrow" w:hAnsi="Arial Narrow"/>
          <w:sz w:val="20"/>
          <w:szCs w:val="20"/>
        </w:rPr>
        <w:t>th</w:t>
      </w:r>
      <w:r w:rsidR="00DC50B6">
        <w:rPr>
          <w:rFonts w:ascii="Arial Narrow" w:hAnsi="Arial Narrow"/>
          <w:sz w:val="20"/>
          <w:szCs w:val="20"/>
        </w:rPr>
        <w:t xml:space="preserve">e </w:t>
      </w:r>
      <w:r w:rsidR="00067E52">
        <w:rPr>
          <w:rFonts w:ascii="Arial Narrow" w:hAnsi="Arial Narrow"/>
          <w:sz w:val="20"/>
          <w:szCs w:val="20"/>
        </w:rPr>
        <w:t>risk</w:t>
      </w:r>
      <w:r w:rsidRPr="00B05010">
        <w:rPr>
          <w:rFonts w:ascii="Arial Narrow" w:hAnsi="Arial Narrow"/>
          <w:sz w:val="20"/>
          <w:szCs w:val="20"/>
        </w:rPr>
        <w:t xml:space="preserve"> assessment identifies key vulnerabilities and systemic risks that may impede SDG progress and informs the UNCT’s collective priorities.</w:t>
      </w:r>
    </w:p>
    <w:p w14:paraId="7ABF649C" w14:textId="3EE99C14" w:rsidR="003076C9" w:rsidRDefault="003076C9" w:rsidP="003076C9">
      <w:pPr>
        <w:spacing w:after="120"/>
        <w:ind w:firstLine="720"/>
        <w:jc w:val="both"/>
        <w:rPr>
          <w:rFonts w:ascii="Arial Narrow" w:hAnsi="Arial Narrow"/>
          <w:sz w:val="20"/>
          <w:szCs w:val="20"/>
        </w:rPr>
      </w:pPr>
      <w:r w:rsidRPr="003076C9">
        <w:rPr>
          <w:rFonts w:ascii="Arial Narrow" w:hAnsi="Arial Narrow"/>
          <w:sz w:val="20"/>
          <w:szCs w:val="20"/>
        </w:rPr>
        <w:t xml:space="preserve">The CA further evaluates Thailand’s performance across all 17 SDGs and presents an overview of the SDG financing landscape, outlining opportunities and challenges in mobilizing the financial and technical resources required to sustain development momentum. </w:t>
      </w:r>
      <w:r w:rsidR="00A77E04" w:rsidRPr="00A77E04">
        <w:rPr>
          <w:rFonts w:ascii="Arial Narrow" w:hAnsi="Arial Narrow"/>
          <w:sz w:val="20"/>
          <w:szCs w:val="20"/>
        </w:rPr>
        <w:t>Key reference documents, including the 20-Year National Strategy (2017–2036), the 13th National Economic and Social Development Plan (2023–2027)</w:t>
      </w:r>
      <w:r w:rsidR="005B02DD">
        <w:rPr>
          <w:rFonts w:ascii="Arial Narrow" w:hAnsi="Arial Narrow"/>
          <w:sz w:val="20"/>
          <w:szCs w:val="20"/>
        </w:rPr>
        <w:t>,</w:t>
      </w:r>
      <w:r w:rsidR="00A77E04" w:rsidRPr="00A77E04">
        <w:rPr>
          <w:rFonts w:ascii="Arial Narrow" w:hAnsi="Arial Narrow"/>
          <w:sz w:val="20"/>
          <w:szCs w:val="20"/>
        </w:rPr>
        <w:t xml:space="preserve"> and analytical inputs from UN agencies and international financial institutions, ensure the analysis is both rigorous and closely aligned with Thailand’s strategic vision</w:t>
      </w:r>
      <w:r w:rsidRPr="003076C9">
        <w:rPr>
          <w:rFonts w:ascii="Arial Narrow" w:hAnsi="Arial Narrow"/>
          <w:sz w:val="20"/>
          <w:szCs w:val="20"/>
        </w:rPr>
        <w:t>.</w:t>
      </w:r>
    </w:p>
    <w:p w14:paraId="3D6AF19A" w14:textId="78075A28" w:rsidR="009938F9" w:rsidRPr="009938F9" w:rsidRDefault="009938F9" w:rsidP="009938F9">
      <w:pPr>
        <w:spacing w:after="120"/>
        <w:jc w:val="both"/>
        <w:rPr>
          <w:rFonts w:ascii="Arial Narrow" w:hAnsi="Arial Narrow"/>
          <w:b/>
          <w:bCs/>
          <w:sz w:val="20"/>
          <w:szCs w:val="20"/>
        </w:rPr>
      </w:pPr>
      <w:r w:rsidRPr="009938F9">
        <w:rPr>
          <w:rFonts w:ascii="Arial Narrow" w:hAnsi="Arial Narrow"/>
          <w:b/>
          <w:bCs/>
          <w:sz w:val="20"/>
          <w:szCs w:val="20"/>
        </w:rPr>
        <w:t>Charting the Course: Thailand’s Vision and Development Priorities</w:t>
      </w:r>
    </w:p>
    <w:p w14:paraId="54B92CDF" w14:textId="4A432BAB" w:rsidR="00F940C4" w:rsidRPr="00F940C4" w:rsidRDefault="00F940C4" w:rsidP="00F940C4">
      <w:pPr>
        <w:spacing w:after="120"/>
        <w:ind w:firstLine="720"/>
        <w:jc w:val="both"/>
        <w:rPr>
          <w:rFonts w:ascii="Arial Narrow" w:hAnsi="Arial Narrow"/>
          <w:sz w:val="20"/>
          <w:szCs w:val="20"/>
        </w:rPr>
      </w:pPr>
      <w:r w:rsidRPr="00F940C4">
        <w:rPr>
          <w:rFonts w:ascii="Arial Narrow" w:hAnsi="Arial Narrow"/>
          <w:sz w:val="20"/>
          <w:szCs w:val="20"/>
        </w:rPr>
        <w:t>Thailand remains firmly committed to the 2030 Agenda, aspiring to attain high-income status by 2037 while advancing inclusive, resilient</w:t>
      </w:r>
      <w:r w:rsidR="00DF3C6F">
        <w:rPr>
          <w:rFonts w:ascii="Arial Narrow" w:hAnsi="Arial Narrow"/>
          <w:sz w:val="20"/>
          <w:szCs w:val="20"/>
        </w:rPr>
        <w:t xml:space="preserve"> </w:t>
      </w:r>
      <w:r w:rsidRPr="00F940C4">
        <w:rPr>
          <w:rFonts w:ascii="Arial Narrow" w:hAnsi="Arial Narrow"/>
          <w:sz w:val="20"/>
          <w:szCs w:val="20"/>
        </w:rPr>
        <w:t xml:space="preserve">and sustainable growth. The country continues to address structural challenges such as modest </w:t>
      </w:r>
      <w:proofErr w:type="spellStart"/>
      <w:r w:rsidRPr="00F940C4">
        <w:rPr>
          <w:rFonts w:ascii="Arial Narrow" w:hAnsi="Arial Narrow"/>
          <w:sz w:val="20"/>
          <w:szCs w:val="20"/>
        </w:rPr>
        <w:t>labour</w:t>
      </w:r>
      <w:proofErr w:type="spellEnd"/>
      <w:r w:rsidRPr="00F940C4">
        <w:rPr>
          <w:rFonts w:ascii="Arial Narrow" w:hAnsi="Arial Narrow"/>
          <w:sz w:val="20"/>
          <w:szCs w:val="20"/>
        </w:rPr>
        <w:t xml:space="preserve"> productivity, limited innovation, persistent inequality</w:t>
      </w:r>
      <w:r w:rsidR="00DF3C6F">
        <w:rPr>
          <w:rFonts w:ascii="Arial Narrow" w:hAnsi="Arial Narrow"/>
          <w:sz w:val="20"/>
          <w:szCs w:val="20"/>
        </w:rPr>
        <w:t xml:space="preserve"> </w:t>
      </w:r>
      <w:r w:rsidRPr="00F940C4">
        <w:rPr>
          <w:rFonts w:ascii="Arial Narrow" w:hAnsi="Arial Narrow"/>
          <w:sz w:val="20"/>
          <w:szCs w:val="20"/>
        </w:rPr>
        <w:t xml:space="preserve">and population ageing, </w:t>
      </w:r>
      <w:r w:rsidR="00590FAD" w:rsidRPr="00590FAD">
        <w:rPr>
          <w:rFonts w:ascii="Arial Narrow" w:hAnsi="Arial Narrow"/>
          <w:sz w:val="20"/>
          <w:szCs w:val="20"/>
        </w:rPr>
        <w:t>with Thailand now classified as an aged society</w:t>
      </w:r>
      <w:r w:rsidR="00590FAD">
        <w:rPr>
          <w:rFonts w:ascii="Arial Narrow" w:hAnsi="Arial Narrow"/>
          <w:sz w:val="20"/>
          <w:szCs w:val="20"/>
        </w:rPr>
        <w:t xml:space="preserve">, all of </w:t>
      </w:r>
      <w:r w:rsidRPr="00F940C4">
        <w:rPr>
          <w:rFonts w:ascii="Arial Narrow" w:hAnsi="Arial Narrow"/>
          <w:sz w:val="20"/>
          <w:szCs w:val="20"/>
        </w:rPr>
        <w:t xml:space="preserve">which require rights-based and coordinated policy responses. Notable progress has been made in reducing poverty and expanding access to education and healthcare, </w:t>
      </w:r>
      <w:r w:rsidR="00B17FE3">
        <w:rPr>
          <w:rFonts w:ascii="Arial Narrow" w:hAnsi="Arial Narrow"/>
          <w:sz w:val="20"/>
          <w:szCs w:val="20"/>
        </w:rPr>
        <w:t>while</w:t>
      </w:r>
      <w:r w:rsidR="00B17FE3" w:rsidRPr="00F940C4">
        <w:rPr>
          <w:rFonts w:ascii="Arial Narrow" w:hAnsi="Arial Narrow"/>
          <w:sz w:val="20"/>
          <w:szCs w:val="20"/>
        </w:rPr>
        <w:t xml:space="preserve"> </w:t>
      </w:r>
      <w:r w:rsidRPr="00F940C4">
        <w:rPr>
          <w:rFonts w:ascii="Arial Narrow" w:hAnsi="Arial Narrow"/>
          <w:sz w:val="20"/>
          <w:szCs w:val="20"/>
        </w:rPr>
        <w:t>disparities remain for vulnerable groups, including</w:t>
      </w:r>
      <w:r w:rsidR="00A454CC">
        <w:rPr>
          <w:rFonts w:ascii="Arial Narrow" w:hAnsi="Arial Narrow"/>
          <w:sz w:val="20"/>
          <w:szCs w:val="20"/>
        </w:rPr>
        <w:t xml:space="preserve"> women, youth,</w:t>
      </w:r>
      <w:r w:rsidRPr="00F940C4">
        <w:rPr>
          <w:rFonts w:ascii="Arial Narrow" w:hAnsi="Arial Narrow"/>
          <w:sz w:val="20"/>
          <w:szCs w:val="20"/>
        </w:rPr>
        <w:t xml:space="preserve"> persons with disabilities, stateless individuals, migrants, people living with HIV</w:t>
      </w:r>
      <w:r w:rsidR="00486A3E">
        <w:rPr>
          <w:rFonts w:ascii="Arial Narrow" w:hAnsi="Arial Narrow"/>
          <w:sz w:val="20"/>
          <w:szCs w:val="20"/>
        </w:rPr>
        <w:t xml:space="preserve"> </w:t>
      </w:r>
      <w:r w:rsidRPr="00F940C4">
        <w:rPr>
          <w:rFonts w:ascii="Arial Narrow" w:hAnsi="Arial Narrow"/>
          <w:sz w:val="20"/>
          <w:szCs w:val="20"/>
        </w:rPr>
        <w:t xml:space="preserve">and LGBTQIA+ communities. </w:t>
      </w:r>
    </w:p>
    <w:p w14:paraId="66B4AB38" w14:textId="56099489" w:rsidR="00F940C4" w:rsidRPr="00F940C4" w:rsidRDefault="00F940C4" w:rsidP="00F940C4">
      <w:pPr>
        <w:spacing w:after="120"/>
        <w:ind w:firstLine="720"/>
        <w:jc w:val="both"/>
        <w:rPr>
          <w:rFonts w:ascii="Arial Narrow" w:hAnsi="Arial Narrow"/>
          <w:sz w:val="20"/>
          <w:szCs w:val="20"/>
        </w:rPr>
      </w:pPr>
      <w:r w:rsidRPr="00F940C4">
        <w:rPr>
          <w:rFonts w:ascii="Arial Narrow" w:hAnsi="Arial Narrow"/>
          <w:sz w:val="20"/>
          <w:szCs w:val="20"/>
        </w:rPr>
        <w:t xml:space="preserve">Thailand’s pledge to achieve net-zero greenhouse gas emissions by 2050 reflects a strong commitment to environmental sustainability. </w:t>
      </w:r>
      <w:r w:rsidR="00B17FE3">
        <w:rPr>
          <w:rFonts w:ascii="Arial Narrow" w:hAnsi="Arial Narrow"/>
          <w:sz w:val="20"/>
          <w:szCs w:val="20"/>
        </w:rPr>
        <w:t>C</w:t>
      </w:r>
      <w:r w:rsidRPr="00F940C4">
        <w:rPr>
          <w:rFonts w:ascii="Arial Narrow" w:hAnsi="Arial Narrow"/>
          <w:sz w:val="20"/>
          <w:szCs w:val="20"/>
        </w:rPr>
        <w:t>hallenges persist in curbing emissions, forest degradation</w:t>
      </w:r>
      <w:r w:rsidR="00486A3E">
        <w:rPr>
          <w:rFonts w:ascii="Arial Narrow" w:hAnsi="Arial Narrow"/>
          <w:sz w:val="20"/>
          <w:szCs w:val="20"/>
        </w:rPr>
        <w:t xml:space="preserve"> </w:t>
      </w:r>
      <w:r w:rsidRPr="00F940C4">
        <w:rPr>
          <w:rFonts w:ascii="Arial Narrow" w:hAnsi="Arial Narrow"/>
          <w:sz w:val="20"/>
          <w:szCs w:val="20"/>
        </w:rPr>
        <w:t>and waste, as well as in managing climate-related risks. National strategies emphasize resilience, climate-smart agriculture, biodiversity conservation</w:t>
      </w:r>
      <w:r w:rsidR="00DF4040">
        <w:rPr>
          <w:rFonts w:ascii="Arial Narrow" w:hAnsi="Arial Narrow"/>
          <w:sz w:val="20"/>
          <w:szCs w:val="20"/>
        </w:rPr>
        <w:t xml:space="preserve"> </w:t>
      </w:r>
      <w:r w:rsidRPr="00F940C4">
        <w:rPr>
          <w:rFonts w:ascii="Arial Narrow" w:hAnsi="Arial Narrow"/>
          <w:sz w:val="20"/>
          <w:szCs w:val="20"/>
        </w:rPr>
        <w:t>and nature-based solutions that protect ecosystems while supporting local livelihoods.</w:t>
      </w:r>
    </w:p>
    <w:p w14:paraId="3957095A" w14:textId="1DE1664F" w:rsidR="00F940C4" w:rsidRPr="00F940C4" w:rsidRDefault="00F940C4" w:rsidP="00F940C4">
      <w:pPr>
        <w:spacing w:after="120"/>
        <w:ind w:firstLine="720"/>
        <w:jc w:val="both"/>
        <w:rPr>
          <w:rFonts w:ascii="Arial Narrow" w:hAnsi="Arial Narrow"/>
          <w:sz w:val="20"/>
          <w:szCs w:val="20"/>
        </w:rPr>
      </w:pPr>
      <w:r w:rsidRPr="00F940C4">
        <w:rPr>
          <w:rFonts w:ascii="Arial Narrow" w:hAnsi="Arial Narrow"/>
          <w:sz w:val="20"/>
          <w:szCs w:val="20"/>
        </w:rPr>
        <w:t>The private sector plays an increasingly pivotal role in sustainable development, evolving toward strategic partnerships that promote green finance, ESG integration</w:t>
      </w:r>
      <w:r w:rsidR="00DF4040">
        <w:rPr>
          <w:rFonts w:ascii="Arial Narrow" w:hAnsi="Arial Narrow"/>
          <w:sz w:val="20"/>
          <w:szCs w:val="20"/>
        </w:rPr>
        <w:t xml:space="preserve"> </w:t>
      </w:r>
      <w:r w:rsidRPr="00F940C4">
        <w:rPr>
          <w:rFonts w:ascii="Arial Narrow" w:hAnsi="Arial Narrow"/>
          <w:sz w:val="20"/>
          <w:szCs w:val="20"/>
        </w:rPr>
        <w:t>and innovation. International cooperation remains central to Thailand’s approach. Guided by the Sufficiency Economy Philosophy, Thailand promotes South-South and Triangular Cooperation to enhance peer learning and capacity-building. The country also strengthens multilateralism within ASEAN and advances international standards through its ongoing OECD accession, particularly in green growth and responsible business practices. Engagement with platforms such as BRICS further expands collaboration on trade, innovation and development finance.</w:t>
      </w:r>
    </w:p>
    <w:p w14:paraId="7F008765" w14:textId="06DAF028" w:rsidR="00492557" w:rsidRDefault="00F940C4">
      <w:pPr>
        <w:spacing w:after="120"/>
        <w:ind w:firstLine="720"/>
        <w:jc w:val="both"/>
        <w:rPr>
          <w:rFonts w:ascii="Arial Narrow" w:hAnsi="Arial Narrow"/>
          <w:sz w:val="20"/>
          <w:szCs w:val="20"/>
        </w:rPr>
      </w:pPr>
      <w:r w:rsidRPr="00F940C4">
        <w:rPr>
          <w:rFonts w:ascii="Arial Narrow" w:hAnsi="Arial Narrow"/>
          <w:sz w:val="20"/>
          <w:szCs w:val="20"/>
        </w:rPr>
        <w:t>Overall, Thailand’s development path reflects a clear vision of balanced, inclusive</w:t>
      </w:r>
      <w:r w:rsidR="002F2F55">
        <w:rPr>
          <w:rFonts w:ascii="Arial Narrow" w:hAnsi="Arial Narrow"/>
          <w:sz w:val="20"/>
          <w:szCs w:val="20"/>
        </w:rPr>
        <w:t xml:space="preserve"> </w:t>
      </w:r>
      <w:r w:rsidRPr="00F940C4">
        <w:rPr>
          <w:rFonts w:ascii="Arial Narrow" w:hAnsi="Arial Narrow"/>
          <w:sz w:val="20"/>
          <w:szCs w:val="20"/>
        </w:rPr>
        <w:t xml:space="preserve">and sustainable progress. By leveraging its institutional strengths, </w:t>
      </w:r>
      <w:r w:rsidR="00BD40BB">
        <w:rPr>
          <w:rFonts w:ascii="Arial Narrow" w:hAnsi="Arial Narrow"/>
          <w:sz w:val="20"/>
          <w:szCs w:val="20"/>
        </w:rPr>
        <w:t>investing in education and human capital development</w:t>
      </w:r>
      <w:r w:rsidR="00943EC7">
        <w:rPr>
          <w:rFonts w:ascii="Arial Narrow" w:hAnsi="Arial Narrow"/>
          <w:sz w:val="20"/>
          <w:szCs w:val="20"/>
        </w:rPr>
        <w:t>,</w:t>
      </w:r>
      <w:r w:rsidR="00BD40BB">
        <w:rPr>
          <w:rFonts w:ascii="Arial Narrow" w:hAnsi="Arial Narrow"/>
          <w:sz w:val="20"/>
          <w:szCs w:val="20"/>
        </w:rPr>
        <w:t xml:space="preserve"> </w:t>
      </w:r>
      <w:r w:rsidR="00943EC7">
        <w:rPr>
          <w:rFonts w:ascii="Arial Narrow" w:hAnsi="Arial Narrow"/>
          <w:sz w:val="20"/>
          <w:szCs w:val="20"/>
        </w:rPr>
        <w:t>and</w:t>
      </w:r>
      <w:r w:rsidR="00BD40BB">
        <w:rPr>
          <w:rFonts w:ascii="Arial Narrow" w:hAnsi="Arial Narrow"/>
          <w:sz w:val="20"/>
          <w:szCs w:val="20"/>
        </w:rPr>
        <w:t xml:space="preserve"> </w:t>
      </w:r>
      <w:r w:rsidRPr="00F940C4">
        <w:rPr>
          <w:rFonts w:ascii="Arial Narrow" w:hAnsi="Arial Narrow"/>
          <w:sz w:val="20"/>
          <w:szCs w:val="20"/>
        </w:rPr>
        <w:t>fostering innovation</w:t>
      </w:r>
      <w:r w:rsidR="002F2F55">
        <w:rPr>
          <w:rFonts w:ascii="Arial Narrow" w:hAnsi="Arial Narrow"/>
          <w:sz w:val="20"/>
          <w:szCs w:val="20"/>
        </w:rPr>
        <w:t xml:space="preserve"> </w:t>
      </w:r>
      <w:r w:rsidRPr="00F940C4">
        <w:rPr>
          <w:rFonts w:ascii="Arial Narrow" w:hAnsi="Arial Narrow"/>
          <w:sz w:val="20"/>
          <w:szCs w:val="20"/>
        </w:rPr>
        <w:t>and deepening partnerships, the country is well positioned to accelerate SDG achievement</w:t>
      </w:r>
      <w:r w:rsidR="00803EAA">
        <w:rPr>
          <w:rFonts w:ascii="Arial Narrow" w:hAnsi="Arial Narrow"/>
          <w:sz w:val="20"/>
          <w:szCs w:val="20"/>
        </w:rPr>
        <w:t xml:space="preserve"> </w:t>
      </w:r>
      <w:r w:rsidRPr="00F940C4">
        <w:rPr>
          <w:rFonts w:ascii="Arial Narrow" w:hAnsi="Arial Narrow"/>
          <w:sz w:val="20"/>
          <w:szCs w:val="20"/>
        </w:rPr>
        <w:t>with continued UN support in advancing integrated, forward-looking solutions that leave no one behind.</w:t>
      </w:r>
    </w:p>
    <w:p w14:paraId="6F1C9006" w14:textId="77777777" w:rsidR="00393A2E" w:rsidRPr="00C918EE" w:rsidRDefault="00393A2E" w:rsidP="00655171">
      <w:pPr>
        <w:pStyle w:val="Heading1"/>
        <w:spacing w:after="120" w:line="240" w:lineRule="auto"/>
        <w:jc w:val="center"/>
        <w:rPr>
          <w:rFonts w:ascii="Arial Narrow" w:hAnsi="Arial Narrow" w:cs="Arial"/>
          <w:color w:val="002060"/>
          <w:sz w:val="24"/>
          <w:szCs w:val="24"/>
        </w:rPr>
      </w:pPr>
      <w:bookmarkStart w:id="3" w:name="_Toc210741085"/>
      <w:bookmarkStart w:id="4" w:name="_Toc221179333"/>
      <w:r w:rsidRPr="00C918EE">
        <w:rPr>
          <w:rFonts w:ascii="Arial Narrow" w:hAnsi="Arial Narrow" w:cs="Arial"/>
          <w:color w:val="002060"/>
          <w:sz w:val="24"/>
          <w:szCs w:val="24"/>
        </w:rPr>
        <w:lastRenderedPageBreak/>
        <w:t xml:space="preserve">CHAPTER 2: </w:t>
      </w:r>
      <w:proofErr w:type="gramStart"/>
      <w:r w:rsidRPr="00C918EE">
        <w:rPr>
          <w:rFonts w:ascii="Arial Narrow" w:hAnsi="Arial Narrow" w:cs="Arial"/>
          <w:color w:val="002060"/>
          <w:sz w:val="24"/>
          <w:szCs w:val="24"/>
        </w:rPr>
        <w:t>DEVELOPMENT</w:t>
      </w:r>
      <w:proofErr w:type="gramEnd"/>
      <w:r w:rsidRPr="00C918EE">
        <w:rPr>
          <w:rFonts w:ascii="Arial Narrow" w:hAnsi="Arial Narrow" w:cs="Arial"/>
          <w:color w:val="002060"/>
          <w:sz w:val="24"/>
          <w:szCs w:val="24"/>
        </w:rPr>
        <w:t xml:space="preserve"> LANDSCAPE</w:t>
      </w:r>
      <w:bookmarkEnd w:id="3"/>
      <w:bookmarkEnd w:id="4"/>
    </w:p>
    <w:p w14:paraId="1E08EAAD" w14:textId="4FC87030" w:rsidR="004E6FFB" w:rsidRDefault="004E6FFB" w:rsidP="004E6FFB">
      <w:pPr>
        <w:pStyle w:val="Heading2"/>
        <w:spacing w:before="0" w:after="120" w:line="240" w:lineRule="auto"/>
        <w:rPr>
          <w:rFonts w:ascii="Arial Narrow" w:hAnsi="Arial Narrow" w:cs="Arial"/>
          <w:b/>
          <w:bCs/>
          <w:caps w:val="0"/>
          <w:color w:val="auto"/>
          <w:sz w:val="20"/>
          <w:szCs w:val="20"/>
        </w:rPr>
      </w:pPr>
      <w:bookmarkStart w:id="5" w:name="_Toc221179334"/>
      <w:bookmarkStart w:id="6" w:name="_Toc210741086"/>
      <w:r w:rsidRPr="00724488">
        <w:rPr>
          <w:rFonts w:ascii="Arial Narrow" w:hAnsi="Arial Narrow" w:cs="Arial"/>
          <w:b/>
          <w:bCs/>
          <w:color w:val="auto"/>
          <w:sz w:val="20"/>
          <w:szCs w:val="20"/>
        </w:rPr>
        <w:t>2.</w:t>
      </w:r>
      <w:r w:rsidR="00E36229">
        <w:rPr>
          <w:rFonts w:ascii="Arial Narrow" w:hAnsi="Arial Narrow" w:cs="Arial"/>
          <w:b/>
          <w:bCs/>
          <w:color w:val="auto"/>
          <w:sz w:val="20"/>
          <w:szCs w:val="20"/>
        </w:rPr>
        <w:t>1</w:t>
      </w:r>
      <w:r w:rsidRPr="00724488">
        <w:rPr>
          <w:rFonts w:ascii="Arial Narrow" w:hAnsi="Arial Narrow" w:cs="Arial"/>
          <w:b/>
          <w:bCs/>
          <w:color w:val="auto"/>
          <w:sz w:val="20"/>
          <w:szCs w:val="20"/>
        </w:rPr>
        <w:t xml:space="preserve"> </w:t>
      </w:r>
      <w:r w:rsidRPr="002B4884">
        <w:rPr>
          <w:rFonts w:ascii="Arial Narrow" w:hAnsi="Arial Narrow" w:cs="Arial"/>
          <w:b/>
          <w:bCs/>
          <w:caps w:val="0"/>
          <w:color w:val="auto"/>
          <w:sz w:val="20"/>
          <w:szCs w:val="20"/>
        </w:rPr>
        <w:t>Human Capital Transformation</w:t>
      </w:r>
      <w:bookmarkEnd w:id="5"/>
    </w:p>
    <w:p w14:paraId="75405E91" w14:textId="77777777" w:rsidR="00F73783" w:rsidRPr="004F7E02" w:rsidRDefault="00F73783" w:rsidP="00F73783">
      <w:pPr>
        <w:spacing w:after="120"/>
        <w:ind w:firstLine="720"/>
        <w:jc w:val="both"/>
        <w:rPr>
          <w:rFonts w:ascii="Arial Narrow" w:hAnsi="Arial Narrow"/>
          <w:sz w:val="20"/>
          <w:szCs w:val="20"/>
        </w:rPr>
      </w:pPr>
      <w:r w:rsidRPr="004F7E02">
        <w:rPr>
          <w:rFonts w:ascii="Arial Narrow" w:hAnsi="Arial Narrow"/>
          <w:sz w:val="20"/>
          <w:szCs w:val="20"/>
        </w:rPr>
        <w:t>Thailand continues to advance human capital development, reflected in a 2023 Human Development Index (HDI) of 0.798, ranking 76th globally and fourth in ASEAN.</w:t>
      </w:r>
      <w:r>
        <w:rPr>
          <w:rStyle w:val="FootnoteReference"/>
          <w:rFonts w:ascii="Arial Narrow" w:hAnsi="Arial Narrow"/>
          <w:sz w:val="20"/>
          <w:szCs w:val="20"/>
        </w:rPr>
        <w:footnoteReference w:id="11"/>
      </w:r>
      <w:r w:rsidRPr="004F7E02">
        <w:rPr>
          <w:rFonts w:ascii="Arial Narrow" w:hAnsi="Arial Narrow"/>
          <w:sz w:val="20"/>
          <w:szCs w:val="20"/>
        </w:rPr>
        <w:t xml:space="preserve"> The result underscores strong national efforts to expand access to health, education and economic opportunity through a rights-based approach that ensures inclusiveness for all.</w:t>
      </w:r>
    </w:p>
    <w:p w14:paraId="4178D989" w14:textId="30F65652" w:rsidR="00F73783" w:rsidRPr="004F7E02" w:rsidRDefault="00F73783">
      <w:pPr>
        <w:spacing w:after="120"/>
        <w:ind w:firstLine="720"/>
        <w:jc w:val="both"/>
        <w:rPr>
          <w:rFonts w:ascii="Arial Narrow" w:hAnsi="Arial Narrow"/>
          <w:sz w:val="20"/>
          <w:szCs w:val="20"/>
        </w:rPr>
      </w:pPr>
      <w:r w:rsidRPr="004F7E02">
        <w:rPr>
          <w:rFonts w:ascii="Arial Narrow" w:hAnsi="Arial Narrow"/>
          <w:sz w:val="20"/>
          <w:szCs w:val="20"/>
        </w:rPr>
        <w:t>Life expectancy reached 76.4 years in 2023, with 80.9 for women and 72.2 for men, alongside low child mortality and declining stunting rates.</w:t>
      </w:r>
      <w:r>
        <w:rPr>
          <w:rStyle w:val="FootnoteReference"/>
          <w:rFonts w:ascii="Arial Narrow" w:hAnsi="Arial Narrow"/>
          <w:sz w:val="20"/>
          <w:szCs w:val="20"/>
        </w:rPr>
        <w:footnoteReference w:id="12"/>
      </w:r>
      <w:r w:rsidRPr="004F7E02">
        <w:rPr>
          <w:rFonts w:ascii="Arial Narrow" w:hAnsi="Arial Narrow"/>
          <w:sz w:val="20"/>
          <w:szCs w:val="20"/>
        </w:rPr>
        <w:t xml:space="preserve"> Thailand’s achievements in universal health coverage and health security demonstrate sustained commitment to well-being, while ongoing efforts focus on improving access for migrants, older persons, persons with disabilities and other groups at risk of exclusion.</w:t>
      </w:r>
      <w:r w:rsidR="0031005B" w:rsidRPr="0031005B">
        <w:rPr>
          <w:rFonts w:ascii="Arial Narrow" w:hAnsi="Arial Narrow"/>
          <w:sz w:val="20"/>
          <w:szCs w:val="20"/>
        </w:rPr>
        <w:t xml:space="preserve"> </w:t>
      </w:r>
      <w:r w:rsidR="0031005B" w:rsidRPr="004F7E02">
        <w:rPr>
          <w:rFonts w:ascii="Arial Narrow" w:hAnsi="Arial Narrow"/>
          <w:sz w:val="20"/>
          <w:szCs w:val="20"/>
        </w:rPr>
        <w:t xml:space="preserve">Gross national income per capita reached USD 20,570. Women’s </w:t>
      </w:r>
      <w:proofErr w:type="spellStart"/>
      <w:r w:rsidR="0031005B" w:rsidRPr="004F7E02">
        <w:rPr>
          <w:rFonts w:ascii="Arial Narrow" w:hAnsi="Arial Narrow"/>
          <w:sz w:val="20"/>
          <w:szCs w:val="20"/>
        </w:rPr>
        <w:t>labour</w:t>
      </w:r>
      <w:proofErr w:type="spellEnd"/>
      <w:r w:rsidR="0031005B" w:rsidRPr="004F7E02">
        <w:rPr>
          <w:rFonts w:ascii="Arial Narrow" w:hAnsi="Arial Narrow"/>
          <w:sz w:val="20"/>
          <w:szCs w:val="20"/>
        </w:rPr>
        <w:t xml:space="preserve"> participation rose to 62 per cent, supported by policies promoting equality and inclusive workplaces.</w:t>
      </w:r>
      <w:r w:rsidR="0031005B">
        <w:rPr>
          <w:rStyle w:val="FootnoteReference"/>
          <w:rFonts w:ascii="Arial Narrow" w:hAnsi="Arial Narrow"/>
          <w:sz w:val="20"/>
          <w:szCs w:val="20"/>
        </w:rPr>
        <w:footnoteReference w:id="13"/>
      </w:r>
    </w:p>
    <w:p w14:paraId="71B0911E" w14:textId="6160A162" w:rsidR="00F73783" w:rsidRDefault="00F73783" w:rsidP="00F73783">
      <w:pPr>
        <w:spacing w:after="120"/>
        <w:ind w:firstLine="720"/>
        <w:jc w:val="both"/>
        <w:rPr>
          <w:rFonts w:ascii="Arial Narrow" w:hAnsi="Arial Narrow"/>
          <w:sz w:val="20"/>
          <w:szCs w:val="20"/>
        </w:rPr>
      </w:pPr>
      <w:r w:rsidRPr="004F7E02">
        <w:rPr>
          <w:rFonts w:ascii="Arial Narrow" w:hAnsi="Arial Narrow"/>
          <w:sz w:val="20"/>
          <w:szCs w:val="20"/>
        </w:rPr>
        <w:t>Thailand’s Inequality-adjusted HDI of 0.677 and Planetary Pressures-adjusted HDI of 0.726</w:t>
      </w:r>
      <w:r>
        <w:rPr>
          <w:rFonts w:ascii="Arial Narrow" w:hAnsi="Arial Narrow"/>
          <w:sz w:val="20"/>
          <w:szCs w:val="20"/>
        </w:rPr>
        <w:t xml:space="preserve">, which are </w:t>
      </w:r>
      <w:r w:rsidRPr="004F7E02">
        <w:rPr>
          <w:rFonts w:ascii="Arial Narrow" w:hAnsi="Arial Narrow"/>
          <w:sz w:val="20"/>
          <w:szCs w:val="20"/>
        </w:rPr>
        <w:t>the highest in ASEAN</w:t>
      </w:r>
      <w:r>
        <w:rPr>
          <w:rFonts w:ascii="Arial Narrow" w:hAnsi="Arial Narrow"/>
          <w:sz w:val="20"/>
          <w:szCs w:val="20"/>
        </w:rPr>
        <w:t xml:space="preserve">, </w:t>
      </w:r>
      <w:r w:rsidRPr="004F7E02">
        <w:rPr>
          <w:rFonts w:ascii="Arial Narrow" w:hAnsi="Arial Narrow"/>
          <w:sz w:val="20"/>
          <w:szCs w:val="20"/>
        </w:rPr>
        <w:t>reflect progress toward inclusive, sustainable and resilient development, positioning the country to advance the SDGs and its 2037 high-income aspiration.</w:t>
      </w:r>
      <w:r>
        <w:rPr>
          <w:rStyle w:val="FootnoteReference"/>
          <w:rFonts w:ascii="Arial Narrow" w:hAnsi="Arial Narrow"/>
          <w:sz w:val="20"/>
          <w:szCs w:val="20"/>
        </w:rPr>
        <w:footnoteReference w:id="14"/>
      </w:r>
    </w:p>
    <w:p w14:paraId="531C076A" w14:textId="237FFE1C" w:rsidR="00A55598" w:rsidRPr="00C7280D" w:rsidRDefault="00DA05F5" w:rsidP="00C7280D">
      <w:pPr>
        <w:pStyle w:val="Heading3"/>
        <w:spacing w:before="0" w:after="115" w:line="240" w:lineRule="auto"/>
        <w:rPr>
          <w:rFonts w:ascii="Arial Narrow" w:hAnsi="Arial Narrow" w:cs="Arial"/>
          <w:b/>
          <w:bCs/>
          <w:color w:val="auto"/>
          <w:sz w:val="20"/>
          <w:szCs w:val="20"/>
        </w:rPr>
      </w:pPr>
      <w:bookmarkStart w:id="7" w:name="_Toc221179335"/>
      <w:r w:rsidRPr="00C7280D">
        <w:rPr>
          <w:rFonts w:ascii="Arial Narrow" w:hAnsi="Arial Narrow" w:cs="Arial"/>
          <w:b/>
          <w:bCs/>
          <w:color w:val="auto"/>
          <w:sz w:val="20"/>
          <w:szCs w:val="20"/>
        </w:rPr>
        <w:t xml:space="preserve">2.1.1 </w:t>
      </w:r>
      <w:r w:rsidR="00A55598" w:rsidRPr="00C7280D">
        <w:rPr>
          <w:rFonts w:ascii="Arial Narrow" w:hAnsi="Arial Narrow" w:cs="Arial"/>
          <w:b/>
          <w:bCs/>
          <w:color w:val="auto"/>
          <w:sz w:val="20"/>
          <w:szCs w:val="20"/>
        </w:rPr>
        <w:t xml:space="preserve">Education </w:t>
      </w:r>
      <w:r w:rsidR="0031005B" w:rsidRPr="00C7280D">
        <w:rPr>
          <w:rFonts w:ascii="Arial Narrow" w:hAnsi="Arial Narrow" w:cs="Arial"/>
          <w:b/>
          <w:bCs/>
          <w:color w:val="auto"/>
          <w:sz w:val="20"/>
          <w:szCs w:val="20"/>
        </w:rPr>
        <w:t>for All</w:t>
      </w:r>
      <w:r w:rsidR="005A721A" w:rsidRPr="00C7280D">
        <w:rPr>
          <w:rFonts w:ascii="Arial Narrow" w:hAnsi="Arial Narrow" w:cs="Arial"/>
          <w:b/>
          <w:bCs/>
          <w:color w:val="auto"/>
          <w:sz w:val="20"/>
          <w:szCs w:val="20"/>
        </w:rPr>
        <w:t>: A National Commitment</w:t>
      </w:r>
      <w:bookmarkEnd w:id="7"/>
    </w:p>
    <w:p w14:paraId="417B22A1" w14:textId="1EDA1E69" w:rsidR="00A55598" w:rsidRPr="00AA0C48" w:rsidRDefault="00A55598">
      <w:pPr>
        <w:spacing w:after="120"/>
        <w:ind w:firstLine="720"/>
        <w:jc w:val="both"/>
        <w:rPr>
          <w:rFonts w:ascii="Arial Narrow" w:hAnsi="Arial Narrow"/>
          <w:sz w:val="20"/>
          <w:szCs w:val="20"/>
        </w:rPr>
      </w:pPr>
      <w:r w:rsidRPr="00AA0C48">
        <w:rPr>
          <w:rFonts w:ascii="Arial Narrow" w:hAnsi="Arial Narrow"/>
          <w:sz w:val="20"/>
          <w:szCs w:val="20"/>
        </w:rPr>
        <w:t>Thailand demonstrates a longstanding and comprehensive commitment to education as a cornerstone of human development, social cohesion</w:t>
      </w:r>
      <w:r>
        <w:rPr>
          <w:rFonts w:ascii="Arial Narrow" w:hAnsi="Arial Narrow"/>
          <w:sz w:val="20"/>
          <w:szCs w:val="20"/>
        </w:rPr>
        <w:t xml:space="preserve"> </w:t>
      </w:r>
      <w:r w:rsidRPr="00AA0C48">
        <w:rPr>
          <w:rFonts w:ascii="Arial Narrow" w:hAnsi="Arial Narrow"/>
          <w:sz w:val="20"/>
          <w:szCs w:val="20"/>
        </w:rPr>
        <w:t>and national progress. Guided by its constitutional principles and aligned with global and regional frameworks</w:t>
      </w:r>
      <w:r>
        <w:rPr>
          <w:rFonts w:ascii="Arial Narrow" w:hAnsi="Arial Narrow"/>
          <w:sz w:val="20"/>
          <w:szCs w:val="20"/>
        </w:rPr>
        <w:t xml:space="preserve">, </w:t>
      </w:r>
      <w:r w:rsidRPr="00AA0C48">
        <w:rPr>
          <w:rFonts w:ascii="Arial Narrow" w:hAnsi="Arial Narrow"/>
          <w:sz w:val="20"/>
          <w:szCs w:val="20"/>
        </w:rPr>
        <w:t>including the 2030 Agenda, the World Declaration on Education for All</w:t>
      </w:r>
      <w:r>
        <w:rPr>
          <w:rFonts w:ascii="Arial Narrow" w:hAnsi="Arial Narrow"/>
          <w:sz w:val="20"/>
          <w:szCs w:val="20"/>
        </w:rPr>
        <w:t xml:space="preserve"> </w:t>
      </w:r>
      <w:r w:rsidRPr="00AA0C48">
        <w:rPr>
          <w:rFonts w:ascii="Arial Narrow" w:hAnsi="Arial Narrow"/>
          <w:sz w:val="20"/>
          <w:szCs w:val="20"/>
        </w:rPr>
        <w:t>and the 2016 ASEAN Declaration on Strengthening Education for Out-of-School Children and Youth</w:t>
      </w:r>
      <w:r>
        <w:rPr>
          <w:rFonts w:ascii="Arial Narrow" w:hAnsi="Arial Narrow"/>
          <w:sz w:val="20"/>
          <w:szCs w:val="20"/>
        </w:rPr>
        <w:t xml:space="preserve">, </w:t>
      </w:r>
      <w:r w:rsidRPr="00AA0C48">
        <w:rPr>
          <w:rFonts w:ascii="Arial Narrow" w:hAnsi="Arial Narrow"/>
          <w:sz w:val="20"/>
          <w:szCs w:val="20"/>
        </w:rPr>
        <w:t>Thailand upholds education as a universal right.</w:t>
      </w:r>
      <w:r w:rsidR="004D363E">
        <w:rPr>
          <w:rFonts w:ascii="Arial Narrow" w:hAnsi="Arial Narrow"/>
          <w:sz w:val="20"/>
          <w:szCs w:val="20"/>
        </w:rPr>
        <w:t xml:space="preserve"> </w:t>
      </w:r>
      <w:r w:rsidRPr="00AA0C48">
        <w:rPr>
          <w:rFonts w:ascii="Arial Narrow" w:hAnsi="Arial Narrow"/>
          <w:sz w:val="20"/>
          <w:szCs w:val="20"/>
        </w:rPr>
        <w:t>The 1999 National Education Act guarantees equitable access to quality learning, complemented by the 2005 Cabinet Resolution ensuring 15 years of free education for all children, regardless of nationality. The Equitable Education Fund, established in 2018, enhances opportunities for disadvantaged learners through targeted financial support and partnerships.</w:t>
      </w:r>
    </w:p>
    <w:p w14:paraId="0A7274A6" w14:textId="77777777" w:rsidR="00251EBC" w:rsidRDefault="00251EBC">
      <w:pPr>
        <w:spacing w:after="120"/>
        <w:ind w:firstLine="720"/>
        <w:jc w:val="both"/>
        <w:rPr>
          <w:rFonts w:ascii="Arial Narrow" w:hAnsi="Arial Narrow"/>
          <w:sz w:val="20"/>
          <w:szCs w:val="20"/>
        </w:rPr>
      </w:pPr>
      <w:r w:rsidRPr="00251EBC">
        <w:rPr>
          <w:rFonts w:ascii="Arial Narrow" w:hAnsi="Arial Narrow"/>
          <w:sz w:val="20"/>
          <w:szCs w:val="20"/>
        </w:rPr>
        <w:t>Education outcomes remain strong, with near-universal enrolment, including growing inclusion of non-Thai learners, and youth literacy above 99 per cent. While primary completion rates are high for both genders, retention drops at higher levels. Only 76 per cent transition to upper secondary at the expected age, net attendance falls to 74 per cent, and completion declines to 71.7 per cent, with disparities by wealth, region, disability and language. Gender gaps widen at these levels: girls complete upper secondary at 77.5 per cent compared to 65.5 per cent for boys and face fewer dropout risks across the system. Regional variation is also notable, with upper secondary completion ranging from 79.7 per cent in Bangkok to 63.4 per cent in the North. Foundational learning challenges persist, with 27 per cent of children not meeting reading benchmarks and 31 per cent not meeting basic numeracy expectations as early as grade 3.</w:t>
      </w:r>
    </w:p>
    <w:p w14:paraId="2BEC47E4" w14:textId="1411D058" w:rsidR="00A55598" w:rsidRPr="00AA0C48" w:rsidRDefault="004D363E">
      <w:pPr>
        <w:spacing w:after="120"/>
        <w:ind w:firstLine="720"/>
        <w:jc w:val="both"/>
        <w:rPr>
          <w:rFonts w:ascii="Arial Narrow" w:hAnsi="Arial Narrow"/>
          <w:sz w:val="20"/>
          <w:szCs w:val="20"/>
        </w:rPr>
      </w:pPr>
      <w:r>
        <w:rPr>
          <w:rFonts w:ascii="Arial Narrow" w:hAnsi="Arial Narrow"/>
          <w:sz w:val="20"/>
          <w:szCs w:val="20"/>
        </w:rPr>
        <w:t>The</w:t>
      </w:r>
      <w:r w:rsidR="00A55598" w:rsidRPr="00AA0C48">
        <w:rPr>
          <w:rFonts w:ascii="Arial Narrow" w:hAnsi="Arial Narrow"/>
          <w:sz w:val="20"/>
          <w:szCs w:val="20"/>
        </w:rPr>
        <w:t xml:space="preserve"> education system encompasses formal, non-formal</w:t>
      </w:r>
      <w:r w:rsidR="00A55598">
        <w:rPr>
          <w:rFonts w:ascii="Arial Narrow" w:hAnsi="Arial Narrow"/>
          <w:sz w:val="20"/>
          <w:szCs w:val="20"/>
        </w:rPr>
        <w:t xml:space="preserve"> </w:t>
      </w:r>
      <w:r w:rsidR="00A55598" w:rsidRPr="00AA0C48">
        <w:rPr>
          <w:rFonts w:ascii="Arial Narrow" w:hAnsi="Arial Narrow"/>
          <w:sz w:val="20"/>
          <w:szCs w:val="20"/>
        </w:rPr>
        <w:t>and vocational pathways</w:t>
      </w:r>
      <w:r>
        <w:rPr>
          <w:rFonts w:ascii="Arial Narrow" w:hAnsi="Arial Narrow"/>
          <w:sz w:val="20"/>
          <w:szCs w:val="20"/>
        </w:rPr>
        <w:t xml:space="preserve">. </w:t>
      </w:r>
      <w:r w:rsidR="0032542A" w:rsidRPr="0032542A">
        <w:rPr>
          <w:rFonts w:ascii="Arial Narrow" w:hAnsi="Arial Narrow"/>
          <w:sz w:val="20"/>
          <w:szCs w:val="20"/>
          <w:lang w:val="en-GB"/>
        </w:rPr>
        <w:t>As of 2024, approximately 9.8 million students were enrolled in primary and secondary education.</w:t>
      </w:r>
      <w:r w:rsidR="0032542A" w:rsidRPr="0032542A">
        <w:rPr>
          <w:rFonts w:ascii="Arial Narrow" w:hAnsi="Arial Narrow"/>
          <w:sz w:val="20"/>
          <w:szCs w:val="20"/>
          <w:vertAlign w:val="superscript"/>
          <w:lang w:val="en-GB"/>
        </w:rPr>
        <w:footnoteReference w:id="15"/>
      </w:r>
      <w:r w:rsidR="0032542A" w:rsidRPr="0032542A">
        <w:rPr>
          <w:rFonts w:ascii="Arial Narrow" w:hAnsi="Arial Narrow"/>
          <w:sz w:val="20"/>
          <w:szCs w:val="20"/>
          <w:lang w:val="en-GB"/>
        </w:rPr>
        <w:t xml:space="preserve"> Among them, over 215,000 non-Thai children were attending schools under the Office of the Basic Education Commission</w:t>
      </w:r>
      <w:r w:rsidR="0032542A">
        <w:rPr>
          <w:rFonts w:ascii="Arial Narrow" w:hAnsi="Arial Narrow"/>
          <w:sz w:val="20"/>
          <w:szCs w:val="20"/>
          <w:lang w:val="en-GB"/>
        </w:rPr>
        <w:t>.</w:t>
      </w:r>
      <w:r w:rsidR="0032542A" w:rsidRPr="0032542A">
        <w:rPr>
          <w:rFonts w:ascii="Arial Narrow" w:hAnsi="Arial Narrow"/>
          <w:sz w:val="20"/>
          <w:szCs w:val="20"/>
          <w:lang w:val="en-GB"/>
        </w:rPr>
        <w:t xml:space="preserve"> Thailand offers three years of free early childhood care and education, with national attendance among children aged 3</w:t>
      </w:r>
      <w:r w:rsidR="0008526A">
        <w:rPr>
          <w:rFonts w:ascii="Arial Narrow" w:hAnsi="Arial Narrow"/>
          <w:sz w:val="20"/>
          <w:szCs w:val="20"/>
          <w:lang w:val="en-GB"/>
        </w:rPr>
        <w:t>–</w:t>
      </w:r>
      <w:r w:rsidR="0032542A" w:rsidRPr="0032542A">
        <w:rPr>
          <w:rFonts w:ascii="Arial Narrow" w:hAnsi="Arial Narrow"/>
          <w:sz w:val="20"/>
          <w:szCs w:val="20"/>
          <w:lang w:val="en-GB"/>
        </w:rPr>
        <w:t xml:space="preserve">4 years at about 75 per cent. </w:t>
      </w:r>
    </w:p>
    <w:p w14:paraId="36A126F1" w14:textId="6134F41B" w:rsidR="00DA05F5" w:rsidRDefault="008D11B7" w:rsidP="004D363E">
      <w:pPr>
        <w:spacing w:after="120"/>
        <w:ind w:firstLine="720"/>
        <w:jc w:val="both"/>
        <w:rPr>
          <w:rFonts w:ascii="Arial Narrow" w:hAnsi="Arial Narrow"/>
          <w:sz w:val="20"/>
          <w:szCs w:val="20"/>
        </w:rPr>
      </w:pPr>
      <w:r w:rsidRPr="008D11B7">
        <w:rPr>
          <w:rFonts w:ascii="Arial Narrow" w:hAnsi="Arial Narrow"/>
          <w:sz w:val="20"/>
          <w:szCs w:val="20"/>
          <w:lang w:val="en-GB"/>
        </w:rPr>
        <w:t xml:space="preserve">To address enrolment, the </w:t>
      </w:r>
      <w:r>
        <w:rPr>
          <w:rFonts w:ascii="Arial Narrow" w:hAnsi="Arial Narrow"/>
          <w:sz w:val="20"/>
          <w:szCs w:val="20"/>
          <w:lang w:val="en-GB"/>
        </w:rPr>
        <w:t>G</w:t>
      </w:r>
      <w:r w:rsidRPr="008D11B7">
        <w:rPr>
          <w:rFonts w:ascii="Arial Narrow" w:hAnsi="Arial Narrow"/>
          <w:sz w:val="20"/>
          <w:szCs w:val="20"/>
          <w:lang w:val="en-GB"/>
        </w:rPr>
        <w:t>overnment launched the Thailand Zero Dropout Policy in May 2024, aiming to reintegrate 1 million out-of-school children and youth into the education system by 2027.</w:t>
      </w:r>
      <w:r>
        <w:rPr>
          <w:rFonts w:ascii="Arial Narrow" w:hAnsi="Arial Narrow"/>
          <w:sz w:val="20"/>
          <w:szCs w:val="20"/>
          <w:lang w:val="en-GB"/>
        </w:rPr>
        <w:t xml:space="preserve"> </w:t>
      </w:r>
      <w:r w:rsidRPr="008D11B7">
        <w:rPr>
          <w:rFonts w:ascii="Arial Narrow" w:hAnsi="Arial Narrow"/>
          <w:sz w:val="20"/>
          <w:szCs w:val="20"/>
          <w:lang w:val="en-GB"/>
        </w:rPr>
        <w:t xml:space="preserve">Thailand has taken important steps, including the establishment of the Happiness and Safety </w:t>
      </w:r>
      <w:r w:rsidR="00300BCF" w:rsidRPr="008D11B7">
        <w:rPr>
          <w:rFonts w:ascii="Arial Narrow" w:hAnsi="Arial Narrow"/>
          <w:sz w:val="20"/>
          <w:szCs w:val="20"/>
          <w:lang w:val="en-GB"/>
        </w:rPr>
        <w:t>Centre</w:t>
      </w:r>
      <w:r w:rsidRPr="008D11B7">
        <w:rPr>
          <w:rFonts w:ascii="Arial Narrow" w:hAnsi="Arial Narrow"/>
          <w:sz w:val="20"/>
          <w:szCs w:val="20"/>
          <w:lang w:val="en-GB"/>
        </w:rPr>
        <w:t xml:space="preserve">, focusing on school-based violence, student </w:t>
      </w:r>
      <w:r w:rsidR="00300BCF" w:rsidRPr="008D11B7">
        <w:rPr>
          <w:rFonts w:ascii="Arial Narrow" w:hAnsi="Arial Narrow"/>
          <w:sz w:val="20"/>
          <w:szCs w:val="20"/>
          <w:lang w:val="en-GB"/>
        </w:rPr>
        <w:t>well-being,</w:t>
      </w:r>
      <w:r w:rsidRPr="008D11B7">
        <w:rPr>
          <w:rFonts w:ascii="Arial Narrow" w:hAnsi="Arial Narrow"/>
          <w:sz w:val="20"/>
          <w:szCs w:val="20"/>
          <w:lang w:val="en-GB"/>
        </w:rPr>
        <w:t xml:space="preserve"> and child participation.</w:t>
      </w:r>
    </w:p>
    <w:p w14:paraId="10999CD5" w14:textId="13D461DA" w:rsidR="005E4BD1" w:rsidRDefault="005E4BD1" w:rsidP="00DA05F5">
      <w:pPr>
        <w:spacing w:after="120"/>
        <w:ind w:firstLine="720"/>
        <w:jc w:val="both"/>
        <w:rPr>
          <w:rFonts w:ascii="Arial Narrow" w:hAnsi="Arial Narrow"/>
          <w:sz w:val="20"/>
          <w:szCs w:val="20"/>
        </w:rPr>
      </w:pPr>
      <w:r>
        <w:rPr>
          <w:rFonts w:ascii="Arial Narrow" w:hAnsi="Arial Narrow"/>
          <w:sz w:val="20"/>
          <w:szCs w:val="20"/>
        </w:rPr>
        <w:t>C</w:t>
      </w:r>
      <w:r w:rsidR="00A55598" w:rsidRPr="00AA0C48">
        <w:rPr>
          <w:rFonts w:ascii="Arial Narrow" w:hAnsi="Arial Narrow"/>
          <w:sz w:val="20"/>
          <w:szCs w:val="20"/>
        </w:rPr>
        <w:t>limate and environmental education are being mainstreamed through the Education for Sustainable Development initiative, preparing learners for a sustainable future.</w:t>
      </w:r>
      <w:r w:rsidR="00DA05F5" w:rsidRPr="00DA05F5">
        <w:rPr>
          <w:rFonts w:ascii="Arial Narrow" w:hAnsi="Arial Narrow"/>
          <w:sz w:val="20"/>
          <w:szCs w:val="20"/>
        </w:rPr>
        <w:t xml:space="preserve"> </w:t>
      </w:r>
      <w:r w:rsidR="00DA05F5" w:rsidRPr="00AA0C48">
        <w:rPr>
          <w:rFonts w:ascii="Arial Narrow" w:hAnsi="Arial Narrow"/>
          <w:sz w:val="20"/>
          <w:szCs w:val="20"/>
        </w:rPr>
        <w:t>Thailand’s education sector also fosters global citizenship, peace education</w:t>
      </w:r>
      <w:r w:rsidR="00DA05F5">
        <w:rPr>
          <w:rFonts w:ascii="Arial Narrow" w:hAnsi="Arial Narrow"/>
          <w:sz w:val="20"/>
          <w:szCs w:val="20"/>
        </w:rPr>
        <w:t xml:space="preserve"> </w:t>
      </w:r>
      <w:r w:rsidR="00DA05F5" w:rsidRPr="00AA0C48">
        <w:rPr>
          <w:rFonts w:ascii="Arial Narrow" w:hAnsi="Arial Narrow"/>
          <w:sz w:val="20"/>
          <w:szCs w:val="20"/>
        </w:rPr>
        <w:t>and respect for diversity</w:t>
      </w:r>
      <w:r w:rsidR="008D11B7">
        <w:rPr>
          <w:rFonts w:ascii="Arial Narrow" w:hAnsi="Arial Narrow"/>
          <w:sz w:val="20"/>
          <w:szCs w:val="20"/>
        </w:rPr>
        <w:t xml:space="preserve"> by integrating</w:t>
      </w:r>
      <w:r w:rsidR="00DA05F5" w:rsidRPr="00AA0C48">
        <w:rPr>
          <w:rFonts w:ascii="Arial Narrow" w:hAnsi="Arial Narrow"/>
          <w:sz w:val="20"/>
          <w:szCs w:val="20"/>
        </w:rPr>
        <w:t xml:space="preserve"> multicultural learning, human rights</w:t>
      </w:r>
      <w:r w:rsidR="00DA05F5">
        <w:rPr>
          <w:rFonts w:ascii="Arial Narrow" w:hAnsi="Arial Narrow"/>
          <w:sz w:val="20"/>
          <w:szCs w:val="20"/>
        </w:rPr>
        <w:t xml:space="preserve"> </w:t>
      </w:r>
      <w:r w:rsidR="00DA05F5" w:rsidRPr="00AA0C48">
        <w:rPr>
          <w:rFonts w:ascii="Arial Narrow" w:hAnsi="Arial Narrow"/>
          <w:sz w:val="20"/>
          <w:szCs w:val="20"/>
        </w:rPr>
        <w:t>and environmental awareness.</w:t>
      </w:r>
      <w:r w:rsidR="00DA05F5">
        <w:rPr>
          <w:rStyle w:val="FootnoteReference"/>
          <w:rFonts w:ascii="Arial Narrow" w:hAnsi="Arial Narrow"/>
          <w:sz w:val="20"/>
          <w:szCs w:val="20"/>
        </w:rPr>
        <w:footnoteReference w:id="16"/>
      </w:r>
      <w:r w:rsidR="00DA05F5">
        <w:rPr>
          <w:rFonts w:ascii="Arial Narrow" w:hAnsi="Arial Narrow"/>
          <w:sz w:val="20"/>
          <w:szCs w:val="20"/>
        </w:rPr>
        <w:t xml:space="preserve"> </w:t>
      </w:r>
    </w:p>
    <w:p w14:paraId="5784B475" w14:textId="64046257" w:rsidR="00F73783" w:rsidRDefault="00A55598" w:rsidP="00DA05F5">
      <w:pPr>
        <w:spacing w:after="120"/>
        <w:ind w:firstLine="720"/>
        <w:jc w:val="both"/>
        <w:rPr>
          <w:rFonts w:ascii="Arial Narrow" w:hAnsi="Arial Narrow"/>
          <w:sz w:val="20"/>
          <w:szCs w:val="20"/>
          <w:lang w:val="en-GB"/>
        </w:rPr>
      </w:pPr>
      <w:r w:rsidRPr="00AA0C48">
        <w:rPr>
          <w:rFonts w:ascii="Arial Narrow" w:hAnsi="Arial Narrow"/>
          <w:sz w:val="20"/>
          <w:szCs w:val="20"/>
        </w:rPr>
        <w:t>Digital transformation has further advanced equity in access to education. Expanding internet connectivity, digital learning platforms</w:t>
      </w:r>
      <w:r>
        <w:rPr>
          <w:rFonts w:ascii="Arial Narrow" w:hAnsi="Arial Narrow"/>
          <w:sz w:val="20"/>
          <w:szCs w:val="20"/>
        </w:rPr>
        <w:t xml:space="preserve"> </w:t>
      </w:r>
      <w:r w:rsidRPr="00AA0C48">
        <w:rPr>
          <w:rFonts w:ascii="Arial Narrow" w:hAnsi="Arial Narrow"/>
          <w:sz w:val="20"/>
          <w:szCs w:val="20"/>
        </w:rPr>
        <w:t>and AI competency training for teachers enhance the quality and inclusiveness of education delivery.</w:t>
      </w:r>
      <w:r w:rsidR="005E4BD1">
        <w:rPr>
          <w:rFonts w:ascii="Arial Narrow" w:hAnsi="Arial Narrow"/>
          <w:sz w:val="20"/>
          <w:szCs w:val="20"/>
        </w:rPr>
        <w:t xml:space="preserve"> </w:t>
      </w:r>
      <w:r w:rsidR="005E4BD1" w:rsidRPr="005E4BD1">
        <w:rPr>
          <w:rFonts w:ascii="Arial Narrow" w:hAnsi="Arial Narrow"/>
          <w:sz w:val="20"/>
          <w:szCs w:val="20"/>
          <w:lang w:val="en-GB"/>
        </w:rPr>
        <w:t>From 2019 to 2022, internet access among students in the lowest income quintile rose from 48 to 85 per cent, and among those from non-Thai-speaking households from 57 to 83 per cent.</w:t>
      </w:r>
      <w:r w:rsidR="005E4BD1" w:rsidRPr="005E4BD1">
        <w:rPr>
          <w:rFonts w:ascii="Arial Narrow" w:hAnsi="Arial Narrow"/>
          <w:sz w:val="20"/>
          <w:szCs w:val="20"/>
          <w:vertAlign w:val="superscript"/>
          <w:lang w:val="en-GB"/>
        </w:rPr>
        <w:footnoteReference w:id="17"/>
      </w:r>
    </w:p>
    <w:p w14:paraId="4E401DA4" w14:textId="18AE3B89" w:rsidR="00833C19" w:rsidRDefault="00833C19" w:rsidP="00833C19">
      <w:pPr>
        <w:pStyle w:val="Heading3"/>
        <w:spacing w:before="0" w:after="115" w:line="240" w:lineRule="auto"/>
        <w:rPr>
          <w:rFonts w:ascii="Arial Narrow" w:hAnsi="Arial Narrow" w:cs="Arial"/>
          <w:b/>
          <w:bCs/>
          <w:color w:val="auto"/>
          <w:sz w:val="20"/>
          <w:szCs w:val="20"/>
        </w:rPr>
      </w:pPr>
      <w:bookmarkStart w:id="8" w:name="_Toc221179336"/>
      <w:r w:rsidRPr="00FA48DD">
        <w:rPr>
          <w:rFonts w:ascii="Arial Narrow" w:hAnsi="Arial Narrow" w:cs="Arial"/>
          <w:b/>
          <w:bCs/>
          <w:color w:val="auto"/>
          <w:sz w:val="20"/>
          <w:szCs w:val="20"/>
        </w:rPr>
        <w:lastRenderedPageBreak/>
        <w:t>2.</w:t>
      </w:r>
      <w:r>
        <w:rPr>
          <w:rFonts w:ascii="Arial Narrow" w:hAnsi="Arial Narrow" w:cs="Arial"/>
          <w:b/>
          <w:bCs/>
          <w:color w:val="auto"/>
          <w:sz w:val="20"/>
          <w:szCs w:val="20"/>
        </w:rPr>
        <w:t>1.2</w:t>
      </w:r>
      <w:r w:rsidRPr="00FA48DD">
        <w:rPr>
          <w:rFonts w:ascii="Arial Narrow" w:hAnsi="Arial Narrow" w:cs="Arial"/>
          <w:b/>
          <w:bCs/>
          <w:color w:val="auto"/>
          <w:sz w:val="20"/>
          <w:szCs w:val="20"/>
        </w:rPr>
        <w:t xml:space="preserve"> </w:t>
      </w:r>
      <w:r>
        <w:rPr>
          <w:rFonts w:ascii="Arial Narrow" w:hAnsi="Arial Narrow" w:cs="Arial"/>
          <w:b/>
          <w:bCs/>
          <w:color w:val="auto"/>
          <w:sz w:val="20"/>
          <w:szCs w:val="20"/>
        </w:rPr>
        <w:t>Gender Equality Progress and Challenges</w:t>
      </w:r>
      <w:bookmarkEnd w:id="8"/>
    </w:p>
    <w:p w14:paraId="76C637F9" w14:textId="461AA03E" w:rsidR="00D13392" w:rsidRPr="00D13392" w:rsidRDefault="000F553E" w:rsidP="008B3EBD">
      <w:pPr>
        <w:spacing w:after="115"/>
        <w:ind w:firstLine="720"/>
        <w:jc w:val="both"/>
        <w:rPr>
          <w:rFonts w:ascii="Arial Narrow" w:hAnsi="Arial Narrow" w:cs="Arial"/>
          <w:color w:val="000000" w:themeColor="text1"/>
          <w:sz w:val="20"/>
          <w:szCs w:val="20"/>
          <w:lang w:val="en-GB"/>
        </w:rPr>
      </w:pPr>
      <w:r>
        <w:rPr>
          <w:rFonts w:ascii="Arial Narrow" w:hAnsi="Arial Narrow" w:cs="Arial"/>
          <w:color w:val="000000" w:themeColor="text1"/>
          <w:sz w:val="20"/>
          <w:szCs w:val="20"/>
          <w:lang w:val="en-GB"/>
        </w:rPr>
        <w:t>T</w:t>
      </w:r>
      <w:r w:rsidRPr="000F553E">
        <w:rPr>
          <w:rFonts w:ascii="Arial Narrow" w:hAnsi="Arial Narrow" w:cs="Arial"/>
          <w:color w:val="000000" w:themeColor="text1"/>
          <w:sz w:val="20"/>
          <w:szCs w:val="20"/>
          <w:lang w:val="en-GB"/>
        </w:rPr>
        <w:t>h</w:t>
      </w:r>
      <w:r w:rsidRPr="00C7280D">
        <w:rPr>
          <w:rFonts w:ascii="Arial Narrow" w:hAnsi="Arial Narrow"/>
          <w:sz w:val="20"/>
          <w:szCs w:val="20"/>
        </w:rPr>
        <w:t>e country has made notable strides on gender equality, with the HDI for women at 0.802 slightly surpassing that of men at 0.795, and Thailand ranking in the highest category globally on the Gender Development Index (GDI).</w:t>
      </w:r>
      <w:r w:rsidRPr="000F553E">
        <w:rPr>
          <w:rFonts w:ascii="Arial Narrow" w:eastAsiaTheme="majorEastAsia" w:hAnsi="Arial Narrow" w:cs="Arial"/>
          <w:color w:val="000000" w:themeColor="text1"/>
          <w:sz w:val="20"/>
          <w:szCs w:val="20"/>
          <w:vertAlign w:val="superscript"/>
          <w:lang w:val="en-GB"/>
        </w:rPr>
        <w:footnoteReference w:id="18"/>
      </w:r>
      <w:r w:rsidRPr="000F553E">
        <w:rPr>
          <w:rFonts w:ascii="Arial Narrow" w:hAnsi="Arial Narrow" w:cs="Arial"/>
          <w:color w:val="000000" w:themeColor="text1"/>
          <w:sz w:val="20"/>
          <w:szCs w:val="20"/>
          <w:lang w:val="en-GB"/>
        </w:rPr>
        <w:t xml:space="preserve"> </w:t>
      </w:r>
      <w:r w:rsidR="00833C19" w:rsidRPr="00833C19">
        <w:rPr>
          <w:rFonts w:ascii="Arial Narrow" w:eastAsiaTheme="majorEastAsia" w:hAnsi="Arial Narrow" w:cs="Arial"/>
          <w:color w:val="000000" w:themeColor="text1"/>
          <w:sz w:val="20"/>
          <w:szCs w:val="20"/>
          <w:lang w:val="en-GB" w:eastAsia="ja-JP"/>
        </w:rPr>
        <w:t xml:space="preserve">Gender disparities persist across multiple dimensions, including labour force participation, occupational segregation and wage </w:t>
      </w:r>
      <w:proofErr w:type="gramStart"/>
      <w:r w:rsidR="00833C19" w:rsidRPr="00833C19">
        <w:rPr>
          <w:rFonts w:ascii="Arial Narrow" w:eastAsiaTheme="majorEastAsia" w:hAnsi="Arial Narrow" w:cs="Arial"/>
          <w:color w:val="000000" w:themeColor="text1"/>
          <w:sz w:val="20"/>
          <w:szCs w:val="20"/>
          <w:lang w:val="en-GB" w:eastAsia="ja-JP"/>
        </w:rPr>
        <w:t>returns</w:t>
      </w:r>
      <w:proofErr w:type="gramEnd"/>
      <w:r w:rsidR="00833C19" w:rsidRPr="00833C19">
        <w:rPr>
          <w:rFonts w:ascii="Arial Narrow" w:eastAsiaTheme="majorEastAsia" w:hAnsi="Arial Narrow" w:cs="Arial"/>
          <w:color w:val="000000" w:themeColor="text1"/>
          <w:sz w:val="20"/>
          <w:szCs w:val="20"/>
          <w:lang w:val="en-GB" w:eastAsia="ja-JP"/>
        </w:rPr>
        <w:t xml:space="preserve"> to education. </w:t>
      </w:r>
      <w:r w:rsidR="00D13392" w:rsidRPr="00FD53D3">
        <w:rPr>
          <w:rFonts w:ascii="Arial Narrow" w:eastAsiaTheme="majorEastAsia" w:hAnsi="Arial Narrow" w:cs="Arial"/>
          <w:color w:val="000000" w:themeColor="text1"/>
          <w:sz w:val="20"/>
          <w:szCs w:val="20"/>
          <w:lang w:val="en-GB" w:eastAsia="ja-JP"/>
        </w:rPr>
        <w:t xml:space="preserve">Gaps in sex-disaggregated data and limited SDG 5 indicators hinder efforts to address gendered dimensions of poverty, particularly for vulnerable women including migrants, stateless </w:t>
      </w:r>
      <w:r w:rsidR="00300BCF" w:rsidRPr="00FD53D3">
        <w:rPr>
          <w:rFonts w:ascii="Arial Narrow" w:eastAsiaTheme="majorEastAsia" w:hAnsi="Arial Narrow" w:cs="Arial"/>
          <w:color w:val="000000" w:themeColor="text1"/>
          <w:sz w:val="20"/>
          <w:szCs w:val="20"/>
          <w:lang w:val="en-GB" w:eastAsia="ja-JP"/>
        </w:rPr>
        <w:t>persons,</w:t>
      </w:r>
      <w:r w:rsidR="00D13392" w:rsidRPr="00FD53D3">
        <w:rPr>
          <w:rFonts w:ascii="Arial Narrow" w:eastAsiaTheme="majorEastAsia" w:hAnsi="Arial Narrow" w:cs="Arial"/>
          <w:color w:val="000000" w:themeColor="text1"/>
          <w:sz w:val="20"/>
          <w:szCs w:val="20"/>
          <w:lang w:val="en-GB" w:eastAsia="ja-JP"/>
        </w:rPr>
        <w:t xml:space="preserve"> and persons with disabilities.</w:t>
      </w:r>
    </w:p>
    <w:p w14:paraId="47B07677" w14:textId="5AEE1F14" w:rsidR="00D13392" w:rsidRPr="0032408F" w:rsidRDefault="00D13392" w:rsidP="008B3EBD">
      <w:pPr>
        <w:spacing w:after="115"/>
        <w:ind w:firstLine="720"/>
        <w:jc w:val="both"/>
        <w:rPr>
          <w:rFonts w:ascii="Arial Narrow" w:eastAsiaTheme="majorEastAsia" w:hAnsi="Arial Narrow" w:cs="Arial"/>
          <w:color w:val="000000" w:themeColor="text1"/>
          <w:sz w:val="20"/>
          <w:szCs w:val="20"/>
          <w:lang w:val="en-GB" w:eastAsia="ja-JP"/>
        </w:rPr>
      </w:pPr>
      <w:r w:rsidRPr="0032408F">
        <w:rPr>
          <w:rFonts w:ascii="Arial Narrow" w:eastAsiaTheme="majorEastAsia" w:hAnsi="Arial Narrow" w:cs="Arial"/>
          <w:color w:val="000000" w:themeColor="text1"/>
          <w:sz w:val="20"/>
          <w:szCs w:val="20"/>
          <w:lang w:val="en-GB" w:eastAsia="ja-JP"/>
        </w:rPr>
        <w:t>Women’s labour force participation remains lower than men’s across all ages, with a consistent gap of 16 percentage points from 2001 to 2022.</w:t>
      </w:r>
      <w:r w:rsidRPr="0032408F">
        <w:rPr>
          <w:rFonts w:ascii="Arial Narrow" w:eastAsiaTheme="majorEastAsia" w:hAnsi="Arial Narrow" w:cs="Arial"/>
          <w:color w:val="000000" w:themeColor="text1"/>
          <w:sz w:val="20"/>
          <w:szCs w:val="20"/>
          <w:vertAlign w:val="superscript"/>
          <w:lang w:val="en-GB" w:eastAsia="ja-JP"/>
        </w:rPr>
        <w:footnoteReference w:id="19"/>
      </w:r>
      <w:r w:rsidRPr="0032408F">
        <w:rPr>
          <w:rFonts w:ascii="Arial Narrow" w:eastAsiaTheme="majorEastAsia" w:hAnsi="Arial Narrow" w:cs="Arial"/>
          <w:color w:val="000000" w:themeColor="text1"/>
          <w:sz w:val="20"/>
          <w:szCs w:val="20"/>
          <w:lang w:val="en-GB" w:eastAsia="ja-JP"/>
        </w:rPr>
        <w:t xml:space="preserve"> While the gender wage gap has narrowed significantly, with weekly wage differences falling from 15 per cent in 2001 to 2 per cent in 2022, returns for education and work experience have increased more rapidly for men.</w:t>
      </w:r>
      <w:r w:rsidRPr="0032408F">
        <w:rPr>
          <w:rFonts w:ascii="Arial Narrow" w:eastAsiaTheme="majorEastAsia" w:hAnsi="Arial Narrow" w:cs="Arial"/>
          <w:color w:val="000000" w:themeColor="text1"/>
          <w:sz w:val="20"/>
          <w:szCs w:val="20"/>
          <w:vertAlign w:val="superscript"/>
          <w:lang w:val="en-GB" w:eastAsia="ja-JP"/>
        </w:rPr>
        <w:footnoteReference w:id="20"/>
      </w:r>
      <w:r w:rsidRPr="0032408F">
        <w:rPr>
          <w:rFonts w:ascii="Arial Narrow" w:eastAsiaTheme="majorEastAsia" w:hAnsi="Arial Narrow" w:cs="Arial"/>
          <w:color w:val="000000" w:themeColor="text1"/>
          <w:sz w:val="20"/>
          <w:szCs w:val="20"/>
          <w:lang w:val="en-GB" w:eastAsia="ja-JP"/>
        </w:rPr>
        <w:t xml:space="preserve"> Women are also overrepresented in informal employment and unpaid family work, especially among married women and those with caregiving responsibilities.</w:t>
      </w:r>
      <w:r w:rsidRPr="0032408F">
        <w:rPr>
          <w:rFonts w:ascii="Arial Narrow" w:eastAsiaTheme="majorEastAsia" w:hAnsi="Arial Narrow" w:cs="Arial"/>
          <w:color w:val="000000" w:themeColor="text1"/>
          <w:sz w:val="20"/>
          <w:szCs w:val="20"/>
          <w:vertAlign w:val="superscript"/>
          <w:lang w:val="en-GB" w:eastAsia="ja-JP"/>
        </w:rPr>
        <w:footnoteReference w:id="21"/>
      </w:r>
      <w:r w:rsidRPr="0032408F">
        <w:rPr>
          <w:rFonts w:ascii="Arial Narrow" w:eastAsiaTheme="majorEastAsia" w:hAnsi="Arial Narrow" w:cs="Arial"/>
          <w:color w:val="000000" w:themeColor="text1"/>
          <w:sz w:val="20"/>
          <w:szCs w:val="20"/>
          <w:lang w:val="en-GB" w:eastAsia="ja-JP"/>
        </w:rPr>
        <w:t xml:space="preserve"> </w:t>
      </w:r>
    </w:p>
    <w:p w14:paraId="67BE8A8C" w14:textId="0C4FF572" w:rsidR="00D13392" w:rsidRPr="000465E1" w:rsidRDefault="00D13392" w:rsidP="008B3EBD">
      <w:pPr>
        <w:spacing w:after="115"/>
        <w:ind w:firstLine="720"/>
        <w:jc w:val="both"/>
        <w:rPr>
          <w:rFonts w:ascii="Arial Narrow" w:eastAsiaTheme="majorEastAsia" w:hAnsi="Arial Narrow" w:cs="Arial"/>
          <w:color w:val="000000" w:themeColor="text1"/>
          <w:sz w:val="20"/>
          <w:szCs w:val="20"/>
          <w:lang w:val="en-GB" w:eastAsia="ja-JP"/>
        </w:rPr>
      </w:pPr>
      <w:r w:rsidRPr="000465E1">
        <w:rPr>
          <w:rFonts w:ascii="Arial Narrow" w:eastAsiaTheme="majorEastAsia" w:hAnsi="Arial Narrow" w:cs="Arial"/>
          <w:color w:val="000000" w:themeColor="text1"/>
          <w:sz w:val="20"/>
          <w:szCs w:val="20"/>
          <w:lang w:val="en-GB" w:eastAsia="ja-JP"/>
        </w:rPr>
        <w:t>Women entrepreneurs face structural barriers, with limited access to markets, finance and professional networks.</w:t>
      </w:r>
      <w:r w:rsidRPr="000465E1">
        <w:rPr>
          <w:rFonts w:ascii="Arial Narrow" w:eastAsiaTheme="majorEastAsia" w:hAnsi="Arial Narrow" w:cs="Arial"/>
          <w:color w:val="000000" w:themeColor="text1"/>
          <w:sz w:val="20"/>
          <w:szCs w:val="20"/>
          <w:vertAlign w:val="superscript"/>
          <w:lang w:val="en-GB" w:eastAsia="ja-JP"/>
        </w:rPr>
        <w:footnoteReference w:id="22"/>
      </w:r>
      <w:r w:rsidRPr="000465E1">
        <w:rPr>
          <w:rFonts w:ascii="Arial Narrow" w:eastAsiaTheme="majorEastAsia" w:hAnsi="Arial Narrow" w:cs="Arial"/>
          <w:color w:val="000000" w:themeColor="text1"/>
          <w:sz w:val="20"/>
          <w:szCs w:val="20"/>
          <w:vertAlign w:val="superscript"/>
          <w:lang w:val="en-GB" w:eastAsia="ja-JP"/>
        </w:rPr>
        <w:t xml:space="preserve"> </w:t>
      </w:r>
      <w:r w:rsidRPr="000465E1">
        <w:rPr>
          <w:rFonts w:ascii="Arial Narrow" w:eastAsiaTheme="majorEastAsia" w:hAnsi="Arial Narrow" w:cs="Arial"/>
          <w:color w:val="000000" w:themeColor="text1"/>
          <w:sz w:val="20"/>
          <w:szCs w:val="20"/>
          <w:lang w:val="en-GB" w:eastAsia="ja-JP"/>
        </w:rPr>
        <w:t>Gender gaps in asset ownership often leave women with less collateral to secure loans or credit, constraining their ability to start or expand businesses, with only 24 per cent accessing credit compared to 37 per cent of men.</w:t>
      </w:r>
      <w:r w:rsidRPr="000465E1">
        <w:rPr>
          <w:rFonts w:ascii="Arial Narrow" w:eastAsiaTheme="majorEastAsia" w:hAnsi="Arial Narrow" w:cs="Arial"/>
          <w:color w:val="000000" w:themeColor="text1"/>
          <w:sz w:val="20"/>
          <w:szCs w:val="20"/>
          <w:vertAlign w:val="superscript"/>
          <w:lang w:val="en-GB" w:eastAsia="ja-JP"/>
        </w:rPr>
        <w:footnoteReference w:id="23"/>
      </w:r>
      <w:r w:rsidR="009178AC" w:rsidRPr="000465E1">
        <w:rPr>
          <w:rFonts w:ascii="Arial Narrow" w:eastAsiaTheme="majorEastAsia" w:hAnsi="Arial Narrow" w:cs="Arial"/>
          <w:color w:val="000000" w:themeColor="text1"/>
          <w:sz w:val="20"/>
          <w:szCs w:val="20"/>
          <w:vertAlign w:val="superscript"/>
          <w:lang w:val="en-GB" w:eastAsia="ja-JP"/>
        </w:rPr>
        <w:t xml:space="preserve"> </w:t>
      </w:r>
      <w:r w:rsidR="00371105" w:rsidRPr="00371105">
        <w:rPr>
          <w:rFonts w:ascii="Arial Narrow" w:eastAsiaTheme="majorEastAsia" w:hAnsi="Arial Narrow" w:cs="Arial"/>
          <w:color w:val="000000" w:themeColor="text1"/>
          <w:sz w:val="20"/>
          <w:szCs w:val="20"/>
          <w:lang w:val="en-GB" w:eastAsia="ja-JP"/>
        </w:rPr>
        <w:t>Thailand continues to face challenges in women’s political empowerment, with representation in ministerial positions, Parliament and public decision-making roles remaining relatively limited</w:t>
      </w:r>
      <w:r w:rsidR="009178AC" w:rsidRPr="000465E1">
        <w:rPr>
          <w:rFonts w:ascii="Arial Narrow" w:eastAsiaTheme="majorEastAsia" w:hAnsi="Arial Narrow" w:cs="Arial"/>
          <w:color w:val="000000" w:themeColor="text1"/>
          <w:sz w:val="20"/>
          <w:szCs w:val="20"/>
          <w:lang w:val="en-GB" w:eastAsia="ja-JP"/>
        </w:rPr>
        <w:t>.</w:t>
      </w:r>
    </w:p>
    <w:p w14:paraId="39A58CD4" w14:textId="390177CD" w:rsidR="00833C19" w:rsidRPr="000465E1" w:rsidRDefault="00D13392" w:rsidP="008B3EBD">
      <w:pPr>
        <w:spacing w:after="115"/>
        <w:ind w:firstLine="720"/>
        <w:jc w:val="both"/>
        <w:rPr>
          <w:rFonts w:ascii="Arial Narrow" w:eastAsiaTheme="majorEastAsia" w:hAnsi="Arial Narrow" w:cs="Arial"/>
          <w:color w:val="000000" w:themeColor="text1"/>
          <w:sz w:val="20"/>
          <w:szCs w:val="20"/>
          <w:lang w:val="en-GB" w:eastAsia="ja-JP"/>
        </w:rPr>
      </w:pPr>
      <w:r w:rsidRPr="000465E1">
        <w:rPr>
          <w:rFonts w:ascii="Arial Narrow" w:eastAsiaTheme="majorEastAsia" w:hAnsi="Arial Narrow" w:cs="Arial"/>
          <w:color w:val="000000" w:themeColor="text1"/>
          <w:sz w:val="20"/>
          <w:szCs w:val="20"/>
          <w:lang w:val="en-GB" w:eastAsia="ja-JP"/>
        </w:rPr>
        <w:t>T</w:t>
      </w:r>
      <w:r w:rsidR="00833C19" w:rsidRPr="000465E1">
        <w:rPr>
          <w:rFonts w:ascii="Arial Narrow" w:eastAsiaTheme="majorEastAsia" w:hAnsi="Arial Narrow" w:cs="Arial"/>
          <w:color w:val="000000" w:themeColor="text1"/>
          <w:sz w:val="20"/>
          <w:szCs w:val="20"/>
          <w:lang w:val="en-GB" w:eastAsia="ja-JP"/>
        </w:rPr>
        <w:t>he lack of affordable childcare and eldercare services continues to constrain labour market entry and retention, reinforcing gender gaps in income and career progression.</w:t>
      </w:r>
      <w:r w:rsidR="009178AC" w:rsidRPr="000465E1">
        <w:rPr>
          <w:rFonts w:ascii="Arial Narrow" w:eastAsiaTheme="majorEastAsia" w:hAnsi="Arial Narrow" w:cs="Arial"/>
          <w:color w:val="000000" w:themeColor="text1"/>
          <w:sz w:val="20"/>
          <w:szCs w:val="20"/>
          <w:lang w:val="en-GB" w:eastAsia="ja-JP"/>
        </w:rPr>
        <w:t xml:space="preserve"> W</w:t>
      </w:r>
      <w:r w:rsidR="00833C19" w:rsidRPr="000465E1">
        <w:rPr>
          <w:rFonts w:ascii="Arial Narrow" w:eastAsiaTheme="majorEastAsia" w:hAnsi="Arial Narrow" w:cs="Arial"/>
          <w:color w:val="000000" w:themeColor="text1"/>
          <w:sz w:val="20"/>
          <w:szCs w:val="20"/>
          <w:lang w:val="en-GB" w:eastAsia="ja-JP"/>
        </w:rPr>
        <w:t xml:space="preserve">omen continue to shoulder most domestic, care and household responsibilities, which limits their mobility and ability to take on full-time or more demanding jobs. The unpaid care responsibilities amplify gender inequalities, especially in periods of </w:t>
      </w:r>
      <w:r w:rsidR="002A3749">
        <w:rPr>
          <w:rFonts w:ascii="Arial Narrow" w:eastAsiaTheme="majorEastAsia" w:hAnsi="Arial Narrow" w:cs="Arial"/>
          <w:color w:val="000000" w:themeColor="text1"/>
          <w:sz w:val="20"/>
          <w:szCs w:val="20"/>
          <w:lang w:val="en-GB" w:eastAsia="ja-JP"/>
        </w:rPr>
        <w:t xml:space="preserve">emergency </w:t>
      </w:r>
      <w:r w:rsidR="00833C19" w:rsidRPr="000465E1">
        <w:rPr>
          <w:rFonts w:ascii="Arial Narrow" w:eastAsiaTheme="majorEastAsia" w:hAnsi="Arial Narrow" w:cs="Arial"/>
          <w:color w:val="000000" w:themeColor="text1"/>
          <w:sz w:val="20"/>
          <w:szCs w:val="20"/>
          <w:lang w:val="en-GB" w:eastAsia="ja-JP"/>
        </w:rPr>
        <w:t>(e.g. during COVID-19), limiting women’s opportunities and increasing their workload.</w:t>
      </w:r>
    </w:p>
    <w:p w14:paraId="213EA08F" w14:textId="7116FFFF" w:rsidR="00833C19" w:rsidRDefault="00833C19" w:rsidP="008B3EBD">
      <w:pPr>
        <w:spacing w:after="115"/>
        <w:ind w:firstLine="720"/>
        <w:jc w:val="both"/>
        <w:rPr>
          <w:rFonts w:ascii="Arial Narrow" w:eastAsiaTheme="majorEastAsia" w:hAnsi="Arial Narrow" w:cs="Arial"/>
          <w:color w:val="000000" w:themeColor="text1"/>
          <w:sz w:val="20"/>
          <w:szCs w:val="20"/>
          <w:lang w:val="en-GB" w:eastAsia="ja-JP"/>
        </w:rPr>
      </w:pPr>
      <w:r w:rsidRPr="00833C19">
        <w:rPr>
          <w:rFonts w:ascii="Arial Narrow" w:eastAsiaTheme="majorEastAsia" w:hAnsi="Arial Narrow" w:cs="Arial"/>
          <w:color w:val="000000" w:themeColor="text1"/>
          <w:sz w:val="20"/>
          <w:szCs w:val="20"/>
          <w:lang w:val="en-GB" w:eastAsia="ja-JP"/>
        </w:rPr>
        <w:t xml:space="preserve">Gender-based violence continues to be a major concern, with survivor services, including health, psychosocial, legal and shelter, unevenly distributed across provinces. Violence in </w:t>
      </w:r>
      <w:r w:rsidR="00965D8A">
        <w:rPr>
          <w:rFonts w:ascii="Arial Narrow" w:eastAsiaTheme="majorEastAsia" w:hAnsi="Arial Narrow" w:cs="Arial"/>
          <w:color w:val="000000" w:themeColor="text1"/>
          <w:sz w:val="20"/>
          <w:szCs w:val="20"/>
          <w:lang w:val="en-GB" w:eastAsia="ja-JP"/>
        </w:rPr>
        <w:t>employment</w:t>
      </w:r>
      <w:r w:rsidRPr="00833C19">
        <w:rPr>
          <w:rFonts w:ascii="Arial Narrow" w:eastAsiaTheme="majorEastAsia" w:hAnsi="Arial Narrow" w:cs="Arial"/>
          <w:color w:val="000000" w:themeColor="text1"/>
          <w:sz w:val="20"/>
          <w:szCs w:val="20"/>
          <w:lang w:val="en-GB" w:eastAsia="ja-JP"/>
        </w:rPr>
        <w:t xml:space="preserve">, including abuses faced by women workers, workers from marginalized groups and migrant workers, has adverse impacts on the individual, </w:t>
      </w:r>
      <w:r w:rsidR="00300BCF" w:rsidRPr="00833C19">
        <w:rPr>
          <w:rFonts w:ascii="Arial Narrow" w:eastAsiaTheme="majorEastAsia" w:hAnsi="Arial Narrow" w:cs="Arial"/>
          <w:color w:val="000000" w:themeColor="text1"/>
          <w:sz w:val="20"/>
          <w:szCs w:val="20"/>
          <w:lang w:val="en-GB" w:eastAsia="ja-JP"/>
        </w:rPr>
        <w:t>workplace,</w:t>
      </w:r>
      <w:r w:rsidRPr="00833C19">
        <w:rPr>
          <w:rFonts w:ascii="Arial Narrow" w:eastAsiaTheme="majorEastAsia" w:hAnsi="Arial Narrow" w:cs="Arial"/>
          <w:color w:val="000000" w:themeColor="text1"/>
          <w:sz w:val="20"/>
          <w:szCs w:val="20"/>
          <w:lang w:val="en-GB" w:eastAsia="ja-JP"/>
        </w:rPr>
        <w:t xml:space="preserve"> and productivity.</w:t>
      </w:r>
    </w:p>
    <w:p w14:paraId="4D6CB080" w14:textId="33C2BE9D" w:rsidR="00DA0499" w:rsidRPr="00EA7F31" w:rsidRDefault="00DA0499" w:rsidP="008B3EBD">
      <w:pPr>
        <w:spacing w:after="115"/>
        <w:ind w:firstLine="720"/>
        <w:jc w:val="both"/>
        <w:rPr>
          <w:rFonts w:ascii="Arial Narrow" w:eastAsiaTheme="majorEastAsia" w:hAnsi="Arial Narrow" w:cs="Arial"/>
          <w:sz w:val="20"/>
          <w:szCs w:val="20"/>
          <w:lang w:val="en-GB" w:eastAsia="ja-JP"/>
        </w:rPr>
      </w:pPr>
      <w:r w:rsidRPr="00DA0499">
        <w:rPr>
          <w:rFonts w:ascii="Arial Narrow" w:eastAsiaTheme="majorEastAsia" w:hAnsi="Arial Narrow" w:cs="Arial"/>
          <w:color w:val="000000" w:themeColor="text1"/>
          <w:sz w:val="20"/>
          <w:szCs w:val="20"/>
          <w:lang w:eastAsia="ja-JP"/>
        </w:rPr>
        <w:t>Progress on legal recognition of same-sex partnerships through the passing of the Marriage Equality law in 2025</w:t>
      </w:r>
      <w:r w:rsidRPr="00DA0499">
        <w:rPr>
          <w:rFonts w:ascii="Arial Narrow" w:eastAsiaTheme="majorEastAsia" w:hAnsi="Arial Narrow" w:cs="Arial"/>
          <w:color w:val="000000" w:themeColor="text1"/>
          <w:sz w:val="20"/>
          <w:szCs w:val="20"/>
          <w:vertAlign w:val="superscript"/>
          <w:lang w:eastAsia="ja-JP"/>
        </w:rPr>
        <w:footnoteReference w:id="24"/>
      </w:r>
      <w:r w:rsidRPr="00DA0499">
        <w:rPr>
          <w:rFonts w:ascii="Arial Narrow" w:eastAsiaTheme="majorEastAsia" w:hAnsi="Arial Narrow" w:cs="Arial"/>
          <w:color w:val="000000" w:themeColor="text1"/>
          <w:sz w:val="20"/>
          <w:szCs w:val="20"/>
          <w:lang w:eastAsia="ja-JP"/>
        </w:rPr>
        <w:t xml:space="preserve"> and the pending anti-discrimination law mark a positive shift toward broader inclusion. </w:t>
      </w:r>
      <w:r w:rsidR="00725376" w:rsidRPr="00017F95">
        <w:rPr>
          <w:rFonts w:ascii="Arial Narrow" w:eastAsiaTheme="majorEastAsia" w:hAnsi="Arial Narrow" w:cs="Arial"/>
          <w:color w:val="000000" w:themeColor="text1"/>
          <w:sz w:val="20"/>
          <w:szCs w:val="20"/>
          <w:lang w:val="en-GB" w:eastAsia="ja-JP"/>
        </w:rPr>
        <w:t xml:space="preserve">Although advocacy for LGBTQIA+ and marginalized groups has </w:t>
      </w:r>
      <w:r w:rsidR="00725376" w:rsidRPr="00EA7F31">
        <w:rPr>
          <w:rFonts w:ascii="Arial Narrow" w:eastAsiaTheme="majorEastAsia" w:hAnsi="Arial Narrow" w:cs="Arial"/>
          <w:sz w:val="20"/>
          <w:szCs w:val="20"/>
          <w:lang w:val="en-GB" w:eastAsia="ja-JP"/>
        </w:rPr>
        <w:t xml:space="preserve">increased, their representation in policymaking remains limited. </w:t>
      </w:r>
      <w:r w:rsidR="00017F95" w:rsidRPr="00EA7F31">
        <w:rPr>
          <w:rFonts w:ascii="Arial Narrow" w:eastAsiaTheme="majorEastAsia" w:hAnsi="Arial Narrow" w:cs="Arial"/>
          <w:sz w:val="20"/>
          <w:szCs w:val="20"/>
          <w:lang w:val="en-GB" w:eastAsia="ja-JP"/>
        </w:rPr>
        <w:t xml:space="preserve">The absence of legal gender recognition for transgender, intersex and non-binary persons </w:t>
      </w:r>
      <w:r w:rsidR="00B05B98" w:rsidRPr="00EA7F31">
        <w:rPr>
          <w:rFonts w:ascii="Arial Narrow" w:eastAsiaTheme="majorEastAsia" w:hAnsi="Arial Narrow" w:cs="Arial"/>
          <w:sz w:val="20"/>
          <w:szCs w:val="20"/>
          <w:lang w:val="en-GB" w:eastAsia="ja-JP"/>
        </w:rPr>
        <w:t xml:space="preserve">may </w:t>
      </w:r>
      <w:r w:rsidR="00017F95" w:rsidRPr="00EA7F31">
        <w:rPr>
          <w:rFonts w:ascii="Arial Narrow" w:eastAsiaTheme="majorEastAsia" w:hAnsi="Arial Narrow" w:cs="Arial"/>
          <w:sz w:val="20"/>
          <w:szCs w:val="20"/>
          <w:lang w:val="en-GB" w:eastAsia="ja-JP"/>
        </w:rPr>
        <w:t xml:space="preserve">limit access to </w:t>
      </w:r>
      <w:r w:rsidR="00B05B98" w:rsidRPr="00EA7F31">
        <w:rPr>
          <w:rFonts w:ascii="Arial Narrow" w:eastAsiaTheme="majorEastAsia" w:hAnsi="Arial Narrow" w:cs="Arial"/>
          <w:sz w:val="20"/>
          <w:szCs w:val="20"/>
          <w:lang w:val="en-GB" w:eastAsia="ja-JP"/>
        </w:rPr>
        <w:t xml:space="preserve">certain </w:t>
      </w:r>
      <w:r w:rsidR="00017F95" w:rsidRPr="00EA7F31">
        <w:rPr>
          <w:rFonts w:ascii="Arial Narrow" w:eastAsiaTheme="majorEastAsia" w:hAnsi="Arial Narrow" w:cs="Arial"/>
          <w:sz w:val="20"/>
          <w:szCs w:val="20"/>
          <w:lang w:val="en-GB" w:eastAsia="ja-JP"/>
        </w:rPr>
        <w:t xml:space="preserve">services, </w:t>
      </w:r>
      <w:r w:rsidR="00300BCF" w:rsidRPr="00EA7F31">
        <w:rPr>
          <w:rFonts w:ascii="Arial Narrow" w:eastAsiaTheme="majorEastAsia" w:hAnsi="Arial Narrow" w:cs="Arial"/>
          <w:sz w:val="20"/>
          <w:szCs w:val="20"/>
          <w:lang w:val="en-GB" w:eastAsia="ja-JP"/>
        </w:rPr>
        <w:t>employment,</w:t>
      </w:r>
      <w:r w:rsidR="00017F95" w:rsidRPr="00EA7F31">
        <w:rPr>
          <w:rFonts w:ascii="Arial Narrow" w:eastAsiaTheme="majorEastAsia" w:hAnsi="Arial Narrow" w:cs="Arial"/>
          <w:sz w:val="20"/>
          <w:szCs w:val="20"/>
          <w:lang w:val="en-GB" w:eastAsia="ja-JP"/>
        </w:rPr>
        <w:t xml:space="preserve"> and identification documents. </w:t>
      </w:r>
    </w:p>
    <w:p w14:paraId="7AA25115" w14:textId="3531F0F7" w:rsidR="00833C19" w:rsidRPr="00EA7F31" w:rsidRDefault="00833C19" w:rsidP="008B3EBD">
      <w:pPr>
        <w:spacing w:after="115"/>
        <w:ind w:firstLine="720"/>
        <w:jc w:val="both"/>
        <w:rPr>
          <w:rFonts w:ascii="Arial Narrow" w:eastAsiaTheme="majorEastAsia" w:hAnsi="Arial Narrow" w:cs="Arial"/>
          <w:sz w:val="20"/>
          <w:szCs w:val="20"/>
          <w:lang w:val="en-GB" w:eastAsia="ja-JP"/>
        </w:rPr>
      </w:pPr>
      <w:r w:rsidRPr="00EA7F31">
        <w:rPr>
          <w:rFonts w:ascii="Arial Narrow" w:eastAsiaTheme="majorEastAsia" w:hAnsi="Arial Narrow" w:cs="Arial"/>
          <w:sz w:val="20"/>
          <w:szCs w:val="20"/>
          <w:lang w:val="en-GB" w:eastAsia="ja-JP"/>
        </w:rPr>
        <w:t xml:space="preserve">Gender disparities </w:t>
      </w:r>
      <w:r w:rsidR="00E504F2" w:rsidRPr="00EA7F31">
        <w:rPr>
          <w:rFonts w:ascii="Arial Narrow" w:eastAsiaTheme="majorEastAsia" w:hAnsi="Arial Narrow" w:cs="Arial"/>
          <w:sz w:val="20"/>
          <w:szCs w:val="20"/>
          <w:lang w:val="en-GB" w:eastAsia="ja-JP"/>
        </w:rPr>
        <w:t xml:space="preserve">in education </w:t>
      </w:r>
      <w:r w:rsidRPr="00EA7F31">
        <w:rPr>
          <w:rFonts w:ascii="Arial Narrow" w:eastAsiaTheme="majorEastAsia" w:hAnsi="Arial Narrow" w:cs="Arial"/>
          <w:sz w:val="20"/>
          <w:szCs w:val="20"/>
          <w:lang w:val="en-GB" w:eastAsia="ja-JP"/>
        </w:rPr>
        <w:t xml:space="preserve">also affect boys. While 74 per cent of all children attend upper-secondary school, only 67 per cent of boys remain enrolled compared with 81 per cent of girls, resulting in over half a million more boys than girls dropping out early. </w:t>
      </w:r>
    </w:p>
    <w:p w14:paraId="400D893E" w14:textId="12377588" w:rsidR="00833C19" w:rsidRPr="00833C19" w:rsidRDefault="00833C19" w:rsidP="008B3EBD">
      <w:pPr>
        <w:spacing w:after="115"/>
        <w:ind w:firstLine="720"/>
        <w:jc w:val="both"/>
        <w:rPr>
          <w:rFonts w:ascii="Arial Narrow" w:eastAsiaTheme="majorEastAsia" w:hAnsi="Arial Narrow" w:cs="Arial"/>
          <w:color w:val="000000" w:themeColor="text1"/>
          <w:sz w:val="20"/>
          <w:szCs w:val="20"/>
          <w:lang w:val="en-GB" w:eastAsia="ja-JP"/>
        </w:rPr>
      </w:pPr>
      <w:r w:rsidRPr="00EA7F31">
        <w:rPr>
          <w:rFonts w:ascii="Arial Narrow" w:eastAsiaTheme="majorEastAsia" w:hAnsi="Arial Narrow" w:cs="Arial"/>
          <w:sz w:val="20"/>
          <w:szCs w:val="20"/>
          <w:lang w:val="en-GB" w:eastAsia="ja-JP"/>
        </w:rPr>
        <w:t>Older women tend to live longer but are more likely to face financial insecurity, live alone and experience chronic health issues or mental health concerns. In 20</w:t>
      </w:r>
      <w:r w:rsidR="00E56071" w:rsidRPr="00EA7F31">
        <w:rPr>
          <w:rFonts w:ascii="Arial Narrow" w:eastAsiaTheme="majorEastAsia" w:hAnsi="Arial Narrow" w:cs="Arial"/>
          <w:sz w:val="20"/>
          <w:szCs w:val="20"/>
          <w:lang w:val="en-GB" w:eastAsia="ja-JP"/>
        </w:rPr>
        <w:t>17</w:t>
      </w:r>
      <w:r w:rsidRPr="00EA7F31">
        <w:rPr>
          <w:rFonts w:ascii="Arial Narrow" w:eastAsiaTheme="majorEastAsia" w:hAnsi="Arial Narrow" w:cs="Arial"/>
          <w:sz w:val="20"/>
          <w:szCs w:val="20"/>
          <w:lang w:val="en-GB" w:eastAsia="ja-JP"/>
        </w:rPr>
        <w:t>, 12.7 per cent of older women lived alone compared to 8.5 per cent of men.</w:t>
      </w:r>
      <w:r w:rsidRPr="00EA7F31">
        <w:rPr>
          <w:rFonts w:ascii="Arial Narrow" w:eastAsiaTheme="majorEastAsia" w:hAnsi="Arial Narrow" w:cs="Arial"/>
          <w:sz w:val="20"/>
          <w:szCs w:val="20"/>
          <w:vertAlign w:val="superscript"/>
          <w:lang w:val="en-GB" w:eastAsia="ja-JP"/>
        </w:rPr>
        <w:footnoteReference w:id="25"/>
      </w:r>
      <w:r w:rsidRPr="00EA7F31">
        <w:rPr>
          <w:rFonts w:ascii="Arial Narrow" w:eastAsiaTheme="majorEastAsia" w:hAnsi="Arial Narrow" w:cs="Arial"/>
          <w:sz w:val="20"/>
          <w:szCs w:val="20"/>
          <w:lang w:val="en-GB" w:eastAsia="ja-JP"/>
        </w:rPr>
        <w:t xml:space="preserve"> Women also constitute the majority of those affected by depression and dementia</w:t>
      </w:r>
      <w:r w:rsidRPr="00833C19">
        <w:rPr>
          <w:rFonts w:ascii="Arial Narrow" w:eastAsiaTheme="majorEastAsia" w:hAnsi="Arial Narrow" w:cs="Arial"/>
          <w:color w:val="000000" w:themeColor="text1"/>
          <w:sz w:val="20"/>
          <w:szCs w:val="20"/>
          <w:lang w:val="en-GB" w:eastAsia="ja-JP"/>
        </w:rPr>
        <w:t xml:space="preserve">. Additionally, older women often encounter distinct sexual and reproductive health challenges, such as postmenopausal complications, a higher prevalence of gynaecological conditions and limited access to age-appropriate services and information. </w:t>
      </w:r>
    </w:p>
    <w:p w14:paraId="09E41E65" w14:textId="3BA99A25" w:rsidR="00DA05F5" w:rsidRPr="00662D8D" w:rsidRDefault="00DA05F5" w:rsidP="00DA05F5">
      <w:pPr>
        <w:pStyle w:val="Heading3"/>
        <w:spacing w:before="0" w:after="120" w:line="240" w:lineRule="auto"/>
        <w:rPr>
          <w:rFonts w:ascii="Arial Narrow" w:hAnsi="Arial Narrow" w:cs="Arial"/>
          <w:b/>
          <w:bCs/>
          <w:color w:val="auto"/>
          <w:sz w:val="20"/>
          <w:szCs w:val="20"/>
        </w:rPr>
      </w:pPr>
      <w:bookmarkStart w:id="9" w:name="_Toc221179337"/>
      <w:r w:rsidRPr="001D5EDD">
        <w:rPr>
          <w:rFonts w:ascii="Arial Narrow" w:hAnsi="Arial Narrow" w:cs="Arial"/>
          <w:b/>
          <w:bCs/>
          <w:color w:val="auto"/>
          <w:sz w:val="20"/>
          <w:szCs w:val="20"/>
        </w:rPr>
        <w:t>2.</w:t>
      </w:r>
      <w:r>
        <w:rPr>
          <w:rFonts w:ascii="Arial Narrow" w:hAnsi="Arial Narrow" w:cs="Arial"/>
          <w:b/>
          <w:bCs/>
          <w:color w:val="auto"/>
          <w:sz w:val="20"/>
          <w:szCs w:val="20"/>
        </w:rPr>
        <w:t>1.</w:t>
      </w:r>
      <w:r w:rsidR="00833C19">
        <w:rPr>
          <w:rFonts w:ascii="Arial Narrow" w:hAnsi="Arial Narrow" w:cs="Arial"/>
          <w:b/>
          <w:bCs/>
          <w:color w:val="auto"/>
          <w:sz w:val="20"/>
          <w:szCs w:val="20"/>
        </w:rPr>
        <w:t>3</w:t>
      </w:r>
      <w:r w:rsidRPr="001D5EDD">
        <w:rPr>
          <w:rFonts w:ascii="Arial Narrow" w:hAnsi="Arial Narrow" w:cs="Arial"/>
          <w:b/>
          <w:bCs/>
          <w:color w:val="auto"/>
          <w:sz w:val="20"/>
          <w:szCs w:val="20"/>
        </w:rPr>
        <w:t xml:space="preserve"> Health Landscape: Demographics and Disease Trends</w:t>
      </w:r>
      <w:bookmarkEnd w:id="9"/>
    </w:p>
    <w:p w14:paraId="0E2EBD11" w14:textId="2A047A30" w:rsidR="00A66029" w:rsidRPr="00B86332" w:rsidRDefault="0091693D" w:rsidP="00A66029">
      <w:pPr>
        <w:spacing w:after="120"/>
        <w:ind w:firstLine="720"/>
        <w:jc w:val="both"/>
        <w:rPr>
          <w:rFonts w:ascii="Arial Narrow" w:hAnsi="Arial Narrow"/>
          <w:sz w:val="20"/>
          <w:szCs w:val="20"/>
        </w:rPr>
      </w:pPr>
      <w:r w:rsidRPr="0091693D">
        <w:rPr>
          <w:rFonts w:ascii="Arial Narrow" w:hAnsi="Arial Narrow"/>
          <w:sz w:val="20"/>
          <w:szCs w:val="20"/>
          <w:lang w:val="en-GB"/>
        </w:rPr>
        <w:t>Thailand has made strong progress in public health. In 2023, life expectancy reached 80.9 years for women and 72.2 years for men.</w:t>
      </w:r>
      <w:r w:rsidRPr="0091693D">
        <w:rPr>
          <w:rFonts w:ascii="Arial Narrow" w:hAnsi="Arial Narrow"/>
          <w:sz w:val="20"/>
          <w:szCs w:val="20"/>
          <w:vertAlign w:val="superscript"/>
          <w:lang w:val="en-GB"/>
        </w:rPr>
        <w:footnoteReference w:id="26"/>
      </w:r>
      <w:r w:rsidR="00A66029" w:rsidRPr="00B86332">
        <w:rPr>
          <w:rFonts w:ascii="Arial Narrow" w:hAnsi="Arial Narrow"/>
          <w:sz w:val="20"/>
          <w:szCs w:val="20"/>
        </w:rPr>
        <w:t xml:space="preserve"> Declining fertility, influenced by evolving social norms and lifestyle choices, coincides with a steadily ageing population and Thailand’s growing aspiration to serve as a regional medical and wellness hub.</w:t>
      </w:r>
    </w:p>
    <w:p w14:paraId="12DDF08C" w14:textId="48ADB27E" w:rsidR="005A721A" w:rsidRPr="00EA7F31" w:rsidRDefault="0091693D" w:rsidP="00A66029">
      <w:pPr>
        <w:spacing w:after="120"/>
        <w:ind w:firstLine="720"/>
        <w:jc w:val="both"/>
        <w:rPr>
          <w:rFonts w:ascii="Arial Narrow" w:hAnsi="Arial Narrow"/>
          <w:sz w:val="20"/>
          <w:szCs w:val="20"/>
        </w:rPr>
      </w:pPr>
      <w:r>
        <w:rPr>
          <w:rFonts w:ascii="Arial Narrow" w:hAnsi="Arial Narrow"/>
          <w:sz w:val="20"/>
          <w:szCs w:val="20"/>
        </w:rPr>
        <w:lastRenderedPageBreak/>
        <w:t xml:space="preserve">Key challenges </w:t>
      </w:r>
      <w:r>
        <w:rPr>
          <w:rFonts w:ascii="Arial Narrow" w:hAnsi="Arial Narrow"/>
          <w:sz w:val="20"/>
          <w:szCs w:val="20"/>
          <w:lang w:val="en-GB"/>
        </w:rPr>
        <w:t>include</w:t>
      </w:r>
      <w:r w:rsidRPr="0091693D">
        <w:rPr>
          <w:rFonts w:ascii="Arial Narrow" w:hAnsi="Arial Narrow"/>
          <w:sz w:val="20"/>
          <w:szCs w:val="20"/>
          <w:lang w:val="en-GB"/>
        </w:rPr>
        <w:t xml:space="preserve"> premature deaths from road traffic accidents, particularly among people aged 5 to 44, as the leading cause of death in this age group</w:t>
      </w:r>
      <w:r w:rsidR="00F77B05">
        <w:rPr>
          <w:rFonts w:ascii="Arial Narrow" w:hAnsi="Arial Narrow"/>
          <w:sz w:val="20"/>
          <w:szCs w:val="20"/>
          <w:lang w:val="en-GB"/>
        </w:rPr>
        <w:t xml:space="preserve"> with overall road traffic injuries costing an estimated 3.06 per cent of GDP in 2022</w:t>
      </w:r>
      <w:r w:rsidRPr="0091693D">
        <w:rPr>
          <w:rFonts w:ascii="Arial Narrow" w:hAnsi="Arial Narrow"/>
          <w:sz w:val="20"/>
          <w:szCs w:val="20"/>
          <w:lang w:val="en-GB"/>
        </w:rPr>
        <w:t>.</w:t>
      </w:r>
      <w:r w:rsidR="001C6A98">
        <w:rPr>
          <w:rStyle w:val="FootnoteReference"/>
          <w:rFonts w:ascii="Arial Narrow" w:hAnsi="Arial Narrow"/>
          <w:sz w:val="20"/>
          <w:szCs w:val="20"/>
          <w:lang w:val="en-GB"/>
        </w:rPr>
        <w:footnoteReference w:id="27"/>
      </w:r>
      <w:r w:rsidRPr="0091693D">
        <w:rPr>
          <w:rFonts w:ascii="Arial Narrow" w:hAnsi="Arial Narrow"/>
          <w:sz w:val="20"/>
          <w:szCs w:val="20"/>
          <w:lang w:val="en-GB"/>
        </w:rPr>
        <w:t xml:space="preserve"> </w:t>
      </w:r>
      <w:r w:rsidR="00163965" w:rsidRPr="00163965">
        <w:rPr>
          <w:rFonts w:ascii="Arial Narrow" w:hAnsi="Arial Narrow"/>
          <w:sz w:val="20"/>
          <w:szCs w:val="20"/>
          <w:lang w:val="en-GB"/>
        </w:rPr>
        <w:t>Despite some progress in prevention and enforcement, Thailand’s road traffic death rate r</w:t>
      </w:r>
      <w:r w:rsidR="00E064DA">
        <w:rPr>
          <w:rFonts w:ascii="Arial Narrow" w:hAnsi="Arial Narrow"/>
          <w:sz w:val="20"/>
          <w:szCs w:val="20"/>
          <w:lang w:val="en-GB"/>
        </w:rPr>
        <w:t>eaches</w:t>
      </w:r>
      <w:r w:rsidR="00163965" w:rsidRPr="00163965">
        <w:rPr>
          <w:rFonts w:ascii="Arial Narrow" w:hAnsi="Arial Narrow"/>
          <w:sz w:val="20"/>
          <w:szCs w:val="20"/>
          <w:lang w:val="en-GB"/>
        </w:rPr>
        <w:t xml:space="preserve"> 25.4 per 100,000 population in 2021. </w:t>
      </w:r>
      <w:r w:rsidR="00351D16">
        <w:rPr>
          <w:rFonts w:ascii="Arial Narrow" w:hAnsi="Arial Narrow"/>
          <w:sz w:val="20"/>
          <w:szCs w:val="20"/>
          <w:lang w:val="en-GB"/>
        </w:rPr>
        <w:t>Noncommunicable diseases</w:t>
      </w:r>
      <w:r w:rsidR="004C6B46" w:rsidRPr="004C6B46">
        <w:rPr>
          <w:rFonts w:ascii="Arial Narrow" w:hAnsi="Arial Narrow"/>
          <w:sz w:val="20"/>
          <w:szCs w:val="20"/>
          <w:lang w:val="en-GB"/>
        </w:rPr>
        <w:t xml:space="preserve"> remain a major public health and economic challenge for Thailand, accounting for 81 per cent of all deaths and an estimated 9.7 per cent of the country’s GDP in 2019</w:t>
      </w:r>
      <w:r w:rsidR="00300BCF" w:rsidRPr="004C6B46">
        <w:rPr>
          <w:rFonts w:ascii="Arial Narrow" w:hAnsi="Arial Narrow"/>
          <w:sz w:val="20"/>
          <w:szCs w:val="20"/>
          <w:lang w:val="en-GB"/>
        </w:rPr>
        <w:t xml:space="preserve">. </w:t>
      </w:r>
      <w:r>
        <w:rPr>
          <w:rFonts w:ascii="Arial Narrow" w:hAnsi="Arial Narrow"/>
          <w:sz w:val="20"/>
          <w:szCs w:val="20"/>
          <w:lang w:val="en-GB"/>
        </w:rPr>
        <w:t>Noncommunicable diseases</w:t>
      </w:r>
      <w:r w:rsidRPr="0091693D">
        <w:rPr>
          <w:rFonts w:ascii="Arial Narrow" w:hAnsi="Arial Narrow"/>
          <w:sz w:val="20"/>
          <w:szCs w:val="20"/>
          <w:lang w:val="en-GB"/>
        </w:rPr>
        <w:t xml:space="preserve"> such as hypertension and diabetes are on the rise, with many cases </w:t>
      </w:r>
      <w:r w:rsidRPr="00EA7F31">
        <w:rPr>
          <w:rFonts w:ascii="Arial Narrow" w:hAnsi="Arial Narrow"/>
          <w:sz w:val="20"/>
          <w:szCs w:val="20"/>
          <w:lang w:val="en-GB"/>
        </w:rPr>
        <w:t>undiagnosed. Child malnutrition, including stunting, wasting and overweight, remains a critical concern. Statistics show 12.5 per cent of young children are stunted, 7</w:t>
      </w:r>
      <w:r w:rsidR="0084799A" w:rsidRPr="00EA7F31">
        <w:rPr>
          <w:rFonts w:ascii="Arial Narrow" w:hAnsi="Arial Narrow"/>
          <w:sz w:val="20"/>
          <w:szCs w:val="20"/>
          <w:lang w:val="en-GB"/>
        </w:rPr>
        <w:t xml:space="preserve">.2 </w:t>
      </w:r>
      <w:r w:rsidRPr="00EA7F31">
        <w:rPr>
          <w:rFonts w:ascii="Arial Narrow" w:hAnsi="Arial Narrow"/>
          <w:sz w:val="20"/>
          <w:szCs w:val="20"/>
          <w:lang w:val="en-GB"/>
        </w:rPr>
        <w:t>per cent wasted and 1</w:t>
      </w:r>
      <w:r w:rsidR="000D3AD4" w:rsidRPr="00EA7F31">
        <w:rPr>
          <w:rFonts w:ascii="Arial Narrow" w:hAnsi="Arial Narrow"/>
          <w:sz w:val="20"/>
          <w:szCs w:val="20"/>
          <w:lang w:val="en-GB"/>
        </w:rPr>
        <w:t>0.9</w:t>
      </w:r>
      <w:r w:rsidRPr="00EA7F31">
        <w:rPr>
          <w:rFonts w:ascii="Arial Narrow" w:hAnsi="Arial Narrow"/>
          <w:sz w:val="20"/>
          <w:szCs w:val="20"/>
          <w:lang w:val="en-GB"/>
        </w:rPr>
        <w:t xml:space="preserve"> per cent overweight or obese</w:t>
      </w:r>
      <w:r w:rsidR="00000CA8" w:rsidRPr="00EA7F31">
        <w:rPr>
          <w:rFonts w:ascii="Arial Narrow" w:hAnsi="Arial Narrow"/>
          <w:sz w:val="20"/>
          <w:szCs w:val="20"/>
          <w:lang w:val="en-GB"/>
        </w:rPr>
        <w:t>.</w:t>
      </w:r>
      <w:r w:rsidR="00D35E41" w:rsidRPr="00EA7F31">
        <w:rPr>
          <w:rFonts w:ascii="Arial Narrow" w:hAnsi="Arial Narrow"/>
          <w:sz w:val="20"/>
          <w:szCs w:val="20"/>
          <w:lang w:val="en-GB"/>
        </w:rPr>
        <w:t xml:space="preserve"> </w:t>
      </w:r>
      <w:r w:rsidR="000E4091" w:rsidRPr="00EA7F31">
        <w:rPr>
          <w:rFonts w:ascii="Arial Narrow" w:hAnsi="Arial Narrow"/>
          <w:sz w:val="20"/>
          <w:szCs w:val="20"/>
          <w:lang w:val="en-GB"/>
        </w:rPr>
        <w:t xml:space="preserve">Stunting is highest in the </w:t>
      </w:r>
      <w:proofErr w:type="gramStart"/>
      <w:r w:rsidR="000E4091" w:rsidRPr="00EA7F31">
        <w:rPr>
          <w:rFonts w:ascii="Arial Narrow" w:hAnsi="Arial Narrow"/>
          <w:sz w:val="20"/>
          <w:szCs w:val="20"/>
          <w:lang w:val="en-GB"/>
        </w:rPr>
        <w:t>North,</w:t>
      </w:r>
      <w:proofErr w:type="gramEnd"/>
      <w:r w:rsidR="000E4091" w:rsidRPr="00EA7F31">
        <w:rPr>
          <w:rFonts w:ascii="Arial Narrow" w:hAnsi="Arial Narrow"/>
          <w:sz w:val="20"/>
          <w:szCs w:val="20"/>
          <w:lang w:val="en-GB"/>
        </w:rPr>
        <w:t xml:space="preserve"> while wasting and overweight are highest in Bangkok</w:t>
      </w:r>
      <w:r w:rsidRPr="00EA7F31">
        <w:rPr>
          <w:rFonts w:ascii="Arial Narrow" w:hAnsi="Arial Narrow"/>
          <w:sz w:val="20"/>
          <w:szCs w:val="20"/>
          <w:lang w:val="en-GB"/>
        </w:rPr>
        <w:t>.</w:t>
      </w:r>
      <w:r w:rsidRPr="00EA7F31">
        <w:rPr>
          <w:rFonts w:ascii="Arial Narrow" w:hAnsi="Arial Narrow"/>
          <w:sz w:val="20"/>
          <w:szCs w:val="20"/>
          <w:vertAlign w:val="superscript"/>
          <w:lang w:val="en-GB"/>
        </w:rPr>
        <w:footnoteReference w:id="28"/>
      </w:r>
      <w:r w:rsidRPr="00EA7F31">
        <w:rPr>
          <w:rFonts w:ascii="Arial Narrow" w:hAnsi="Arial Narrow"/>
          <w:sz w:val="20"/>
          <w:szCs w:val="20"/>
          <w:lang w:val="en-GB"/>
        </w:rPr>
        <w:t xml:space="preserve"> Anaemia affects up to 57 per cent of infants and toddlers, while 53 to 94 per cent risk inadequate intake of key nutrients like calcium and iron.</w:t>
      </w:r>
      <w:r w:rsidRPr="00EA7F31">
        <w:rPr>
          <w:rFonts w:ascii="Arial Narrow" w:hAnsi="Arial Narrow"/>
          <w:sz w:val="20"/>
          <w:szCs w:val="20"/>
          <w:vertAlign w:val="superscript"/>
          <w:lang w:val="en-GB"/>
        </w:rPr>
        <w:footnoteReference w:id="29"/>
      </w:r>
    </w:p>
    <w:p w14:paraId="337B39CF" w14:textId="7287D8A6" w:rsidR="005A721A" w:rsidRPr="00EA7F31" w:rsidRDefault="005A721A" w:rsidP="00A66029">
      <w:pPr>
        <w:spacing w:after="120"/>
        <w:ind w:firstLine="720"/>
        <w:jc w:val="both"/>
        <w:rPr>
          <w:rFonts w:ascii="Arial Narrow" w:hAnsi="Arial Narrow"/>
          <w:sz w:val="20"/>
          <w:szCs w:val="20"/>
        </w:rPr>
      </w:pPr>
      <w:r w:rsidRPr="00EA7F31">
        <w:rPr>
          <w:rFonts w:ascii="Arial Narrow" w:hAnsi="Arial Narrow"/>
          <w:sz w:val="20"/>
          <w:szCs w:val="20"/>
          <w:lang w:val="en-GB"/>
        </w:rPr>
        <w:t>Mental health has become a critical and growing issue in Thailand, with nearly 2.9 million people seeking services in 2023. Depression cases have risen 1.7 times since 2015, and dementia cases increased nearly tenfold.</w:t>
      </w:r>
      <w:r w:rsidRPr="00EA7F31">
        <w:rPr>
          <w:rFonts w:ascii="Arial Narrow" w:hAnsi="Arial Narrow"/>
          <w:sz w:val="20"/>
          <w:szCs w:val="20"/>
          <w:vertAlign w:val="superscript"/>
          <w:lang w:val="en-GB"/>
        </w:rPr>
        <w:footnoteReference w:id="30"/>
      </w:r>
      <w:r w:rsidRPr="00EA7F31">
        <w:rPr>
          <w:rFonts w:ascii="Arial Narrow" w:hAnsi="Arial Narrow"/>
          <w:sz w:val="20"/>
          <w:szCs w:val="20"/>
          <w:lang w:val="en-GB"/>
        </w:rPr>
        <w:t xml:space="preserve"> </w:t>
      </w:r>
      <w:proofErr w:type="gramStart"/>
      <w:r w:rsidRPr="00EA7F31">
        <w:rPr>
          <w:rFonts w:ascii="Arial Narrow" w:hAnsi="Arial Narrow"/>
          <w:sz w:val="20"/>
          <w:szCs w:val="20"/>
          <w:lang w:val="en-GB"/>
        </w:rPr>
        <w:t>Substance use disorders</w:t>
      </w:r>
      <w:proofErr w:type="gramEnd"/>
      <w:r w:rsidRPr="00EA7F31">
        <w:rPr>
          <w:rFonts w:ascii="Arial Narrow" w:hAnsi="Arial Narrow"/>
          <w:sz w:val="20"/>
          <w:szCs w:val="20"/>
          <w:lang w:val="en-GB"/>
        </w:rPr>
        <w:t xml:space="preserve"> significantly affect youth and working-age adults.</w:t>
      </w:r>
    </w:p>
    <w:p w14:paraId="28DE44BF" w14:textId="7290FEDC" w:rsidR="00DA4321" w:rsidRDefault="00DA4321" w:rsidP="00C45DF7">
      <w:pPr>
        <w:spacing w:after="120"/>
        <w:ind w:firstLine="720"/>
        <w:jc w:val="both"/>
        <w:rPr>
          <w:rFonts w:ascii="Arial Narrow" w:hAnsi="Arial Narrow"/>
          <w:sz w:val="20"/>
          <w:szCs w:val="20"/>
          <w:lang w:val="en-GB"/>
        </w:rPr>
      </w:pPr>
      <w:r w:rsidRPr="00EA7F31">
        <w:rPr>
          <w:rFonts w:ascii="Arial Narrow" w:hAnsi="Arial Narrow"/>
          <w:sz w:val="20"/>
          <w:szCs w:val="20"/>
          <w:lang w:val="en-GB"/>
        </w:rPr>
        <w:t>Thailand has made notable progress in addressing HIV. In 202</w:t>
      </w:r>
      <w:r w:rsidR="00D65631" w:rsidRPr="00EA7F31">
        <w:rPr>
          <w:rFonts w:ascii="Arial Narrow" w:hAnsi="Arial Narrow"/>
          <w:sz w:val="20"/>
          <w:szCs w:val="20"/>
          <w:lang w:val="en-GB"/>
        </w:rPr>
        <w:t>5</w:t>
      </w:r>
      <w:r w:rsidRPr="00EA7F31">
        <w:rPr>
          <w:rFonts w:ascii="Arial Narrow" w:hAnsi="Arial Narrow"/>
          <w:sz w:val="20"/>
          <w:szCs w:val="20"/>
          <w:lang w:val="en-GB"/>
        </w:rPr>
        <w:t xml:space="preserve">, an estimated </w:t>
      </w:r>
      <w:r w:rsidRPr="00EA7F31">
        <w:rPr>
          <w:rFonts w:ascii="Arial Narrow" w:hAnsi="Arial Narrow" w:cs="Arial Narrow"/>
          <w:sz w:val="20"/>
          <w:szCs w:val="20"/>
          <w:lang w:val="en-GB"/>
        </w:rPr>
        <w:t>5</w:t>
      </w:r>
      <w:r w:rsidR="009D2DE9" w:rsidRPr="00EA7F31">
        <w:rPr>
          <w:rFonts w:ascii="Arial Narrow" w:hAnsi="Arial Narrow" w:cs="Arial Narrow" w:hint="cs"/>
          <w:sz w:val="20"/>
          <w:szCs w:val="20"/>
          <w:cs/>
          <w:lang w:val="en-GB" w:bidi="th-TH"/>
        </w:rPr>
        <w:t>68</w:t>
      </w:r>
      <w:r w:rsidRPr="00EA7F31">
        <w:rPr>
          <w:rFonts w:ascii="Arial Narrow" w:hAnsi="Arial Narrow" w:cs="Arial Narrow"/>
          <w:sz w:val="20"/>
          <w:szCs w:val="20"/>
          <w:lang w:val="en-GB"/>
        </w:rPr>
        <w:t>,</w:t>
      </w:r>
      <w:r w:rsidR="009D2DE9" w:rsidRPr="00EA7F31">
        <w:rPr>
          <w:rFonts w:ascii="Arial Narrow" w:hAnsi="Arial Narrow" w:cs="Arial Narrow" w:hint="cs"/>
          <w:sz w:val="20"/>
          <w:szCs w:val="20"/>
          <w:cs/>
          <w:lang w:val="en-GB" w:bidi="th-TH"/>
        </w:rPr>
        <w:t>565</w:t>
      </w:r>
      <w:r w:rsidRPr="00EA7F31">
        <w:rPr>
          <w:rFonts w:ascii="Arial Narrow" w:hAnsi="Arial Narrow"/>
          <w:sz w:val="20"/>
          <w:szCs w:val="20"/>
          <w:lang w:val="en-GB"/>
        </w:rPr>
        <w:t xml:space="preserve"> people were living with HIV, with </w:t>
      </w:r>
      <w:r w:rsidR="00D43CFC" w:rsidRPr="00EA7F31">
        <w:rPr>
          <w:rFonts w:ascii="Arial Narrow" w:hAnsi="Arial Narrow"/>
          <w:sz w:val="20"/>
          <w:szCs w:val="20"/>
          <w:lang w:val="en-GB"/>
        </w:rPr>
        <w:t>13</w:t>
      </w:r>
      <w:r w:rsidRPr="00EA7F31">
        <w:rPr>
          <w:rFonts w:ascii="Arial Narrow" w:hAnsi="Arial Narrow"/>
          <w:sz w:val="20"/>
          <w:szCs w:val="20"/>
          <w:lang w:val="en-GB"/>
        </w:rPr>
        <w:t>,</w:t>
      </w:r>
      <w:r w:rsidR="00D43CFC" w:rsidRPr="00EA7F31">
        <w:rPr>
          <w:rFonts w:ascii="Arial Narrow" w:hAnsi="Arial Narrow"/>
          <w:sz w:val="20"/>
          <w:szCs w:val="20"/>
          <w:lang w:val="en-GB"/>
        </w:rPr>
        <w:t>357</w:t>
      </w:r>
      <w:r w:rsidRPr="00EA7F31">
        <w:rPr>
          <w:rFonts w:ascii="Arial Narrow" w:hAnsi="Arial Narrow"/>
          <w:sz w:val="20"/>
          <w:szCs w:val="20"/>
          <w:lang w:val="en-GB"/>
        </w:rPr>
        <w:t xml:space="preserve"> new infections and 1</w:t>
      </w:r>
      <w:r w:rsidR="00B25481" w:rsidRPr="00EA7F31">
        <w:rPr>
          <w:rFonts w:ascii="Arial Narrow" w:hAnsi="Arial Narrow"/>
          <w:sz w:val="20"/>
          <w:szCs w:val="20"/>
          <w:lang w:val="en-GB"/>
        </w:rPr>
        <w:t>0</w:t>
      </w:r>
      <w:r w:rsidRPr="00EA7F31">
        <w:rPr>
          <w:rFonts w:ascii="Arial Narrow" w:hAnsi="Arial Narrow"/>
          <w:sz w:val="20"/>
          <w:szCs w:val="20"/>
          <w:lang w:val="en-GB"/>
        </w:rPr>
        <w:t>,</w:t>
      </w:r>
      <w:r w:rsidR="00B25481" w:rsidRPr="00EA7F31">
        <w:rPr>
          <w:rFonts w:ascii="Arial Narrow" w:hAnsi="Arial Narrow"/>
          <w:sz w:val="20"/>
          <w:szCs w:val="20"/>
          <w:lang w:val="en-GB"/>
        </w:rPr>
        <w:t>217</w:t>
      </w:r>
      <w:r w:rsidRPr="00EA7F31">
        <w:rPr>
          <w:rFonts w:ascii="Arial Narrow" w:hAnsi="Arial Narrow"/>
          <w:sz w:val="20"/>
          <w:szCs w:val="20"/>
          <w:lang w:val="en-GB"/>
        </w:rPr>
        <w:t xml:space="preserve"> AIDS-related deaths.</w:t>
      </w:r>
      <w:r w:rsidR="007E46FE" w:rsidRPr="00EA7F31">
        <w:rPr>
          <w:rStyle w:val="FootnoteReference"/>
          <w:rFonts w:ascii="Arial Narrow" w:hAnsi="Arial Narrow"/>
          <w:sz w:val="20"/>
          <w:szCs w:val="20"/>
          <w:lang w:val="en-GB"/>
        </w:rPr>
        <w:footnoteReference w:id="31"/>
      </w:r>
      <w:r w:rsidRPr="00EA7F31">
        <w:rPr>
          <w:rFonts w:ascii="Arial Narrow" w:hAnsi="Arial Narrow"/>
          <w:sz w:val="20"/>
          <w:szCs w:val="20"/>
          <w:lang w:val="en-GB"/>
        </w:rPr>
        <w:t xml:space="preserve"> Since 2010, HIV incidence has fallen by 52 per cent.</w:t>
      </w:r>
      <w:r w:rsidR="00752A49" w:rsidRPr="00EA7F31">
        <w:rPr>
          <w:rStyle w:val="FootnoteReference"/>
          <w:rFonts w:ascii="Arial Narrow" w:hAnsi="Arial Narrow"/>
          <w:sz w:val="20"/>
          <w:szCs w:val="20"/>
          <w:lang w:val="en-GB"/>
        </w:rPr>
        <w:footnoteReference w:id="32"/>
      </w:r>
      <w:r w:rsidR="004E0242" w:rsidRPr="00EA7F31">
        <w:rPr>
          <w:rFonts w:ascii="Arial Narrow" w:hAnsi="Arial Narrow"/>
          <w:sz w:val="20"/>
          <w:szCs w:val="20"/>
          <w:lang w:val="en-GB"/>
        </w:rPr>
        <w:t xml:space="preserve"> Gaps in prevention, rising youth vulnerabilities and delayed diagnoses continue to limit progress, underscoring the need for strengthened prevention, broader use of innovations such as pre-exposure prophylaxis and </w:t>
      </w:r>
      <w:r w:rsidR="004E0242" w:rsidRPr="004E0242">
        <w:rPr>
          <w:rFonts w:ascii="Arial Narrow" w:hAnsi="Arial Narrow"/>
          <w:sz w:val="20"/>
          <w:szCs w:val="20"/>
          <w:lang w:val="en-GB"/>
        </w:rPr>
        <w:t>HIV self-testing, and youth-sensitive strategies.</w:t>
      </w:r>
    </w:p>
    <w:p w14:paraId="420D690A" w14:textId="4DED5A4F" w:rsidR="00A66029" w:rsidRDefault="0032542A">
      <w:pPr>
        <w:spacing w:after="120"/>
        <w:ind w:firstLine="720"/>
        <w:jc w:val="both"/>
        <w:rPr>
          <w:rFonts w:ascii="Arial Narrow" w:hAnsi="Arial Narrow"/>
          <w:sz w:val="20"/>
          <w:szCs w:val="20"/>
        </w:rPr>
      </w:pPr>
      <w:r w:rsidRPr="00B86332">
        <w:rPr>
          <w:rFonts w:ascii="Arial Narrow" w:hAnsi="Arial Narrow"/>
          <w:sz w:val="20"/>
          <w:szCs w:val="20"/>
        </w:rPr>
        <w:t xml:space="preserve">Thailand’s Universal Health Coverage has expanded to include fertility services, telemedicine and community-based models of care. </w:t>
      </w:r>
      <w:r w:rsidRPr="0032542A">
        <w:rPr>
          <w:rFonts w:ascii="Arial Narrow" w:hAnsi="Arial Narrow"/>
          <w:sz w:val="20"/>
          <w:szCs w:val="20"/>
          <w:lang w:val="en-GB"/>
        </w:rPr>
        <w:t>Thailand’s healthcare workforce reached 4.66 per 1,000 population in 2024, doubling over the past decade.</w:t>
      </w:r>
      <w:r w:rsidRPr="0032542A">
        <w:rPr>
          <w:rFonts w:ascii="Arial Narrow" w:hAnsi="Arial Narrow"/>
          <w:sz w:val="20"/>
          <w:szCs w:val="20"/>
          <w:vertAlign w:val="superscript"/>
          <w:lang w:val="en-GB"/>
        </w:rPr>
        <w:footnoteReference w:id="33"/>
      </w:r>
      <w:r w:rsidRPr="0032542A">
        <w:rPr>
          <w:rFonts w:ascii="Arial Narrow" w:hAnsi="Arial Narrow"/>
          <w:sz w:val="20"/>
          <w:szCs w:val="20"/>
        </w:rPr>
        <w:t xml:space="preserve"> </w:t>
      </w:r>
      <w:r w:rsidRPr="00B86332">
        <w:rPr>
          <w:rFonts w:ascii="Arial Narrow" w:hAnsi="Arial Narrow"/>
          <w:sz w:val="20"/>
          <w:szCs w:val="20"/>
        </w:rPr>
        <w:t xml:space="preserve">Over </w:t>
      </w:r>
      <w:r>
        <w:rPr>
          <w:rFonts w:ascii="Arial Narrow" w:hAnsi="Arial Narrow"/>
          <w:sz w:val="20"/>
          <w:szCs w:val="20"/>
        </w:rPr>
        <w:t>1</w:t>
      </w:r>
      <w:r w:rsidRPr="00B86332">
        <w:rPr>
          <w:rFonts w:ascii="Arial Narrow" w:hAnsi="Arial Narrow"/>
          <w:sz w:val="20"/>
          <w:szCs w:val="20"/>
        </w:rPr>
        <w:t xml:space="preserve"> million village health volunteers form the backbone of local service delivery, while ongoing decentralization enhances responsiveness to community needs.</w:t>
      </w:r>
      <w:r>
        <w:rPr>
          <w:rFonts w:ascii="Arial Narrow" w:hAnsi="Arial Narrow"/>
          <w:sz w:val="20"/>
          <w:szCs w:val="20"/>
        </w:rPr>
        <w:t xml:space="preserve"> </w:t>
      </w:r>
    </w:p>
    <w:p w14:paraId="1D12D24C" w14:textId="7E79E80F" w:rsidR="00C7280D" w:rsidRPr="00C7280D" w:rsidRDefault="00C7280D" w:rsidP="00C7280D">
      <w:pPr>
        <w:spacing w:after="120"/>
        <w:rPr>
          <w:lang w:eastAsia="ja-JP"/>
        </w:rPr>
      </w:pPr>
      <w:r>
        <w:rPr>
          <w:rFonts w:ascii="Arial Narrow" w:hAnsi="Arial Narrow" w:cs="Arial"/>
          <w:b/>
          <w:bCs/>
          <w:sz w:val="20"/>
          <w:szCs w:val="20"/>
        </w:rPr>
        <w:t xml:space="preserve">Demographic </w:t>
      </w:r>
      <w:r w:rsidRPr="00724488">
        <w:rPr>
          <w:rFonts w:ascii="Arial Narrow" w:hAnsi="Arial Narrow" w:cs="Arial"/>
          <w:b/>
          <w:bCs/>
          <w:sz w:val="20"/>
          <w:szCs w:val="20"/>
        </w:rPr>
        <w:t>Transition and Rise of an Aged Society</w:t>
      </w:r>
    </w:p>
    <w:p w14:paraId="7757B125" w14:textId="3BE1ABD9" w:rsidR="004E6FFB" w:rsidRDefault="004E6FFB" w:rsidP="004E6FFB">
      <w:pPr>
        <w:spacing w:after="120"/>
        <w:ind w:firstLine="720"/>
        <w:jc w:val="both"/>
        <w:rPr>
          <w:rFonts w:ascii="Arial Narrow" w:hAnsi="Arial Narrow"/>
          <w:sz w:val="20"/>
          <w:szCs w:val="20"/>
        </w:rPr>
      </w:pPr>
      <w:r w:rsidRPr="00AC2A55">
        <w:rPr>
          <w:rFonts w:ascii="Arial Narrow" w:hAnsi="Arial Narrow"/>
          <w:sz w:val="20"/>
          <w:szCs w:val="20"/>
        </w:rPr>
        <w:t>Thailand is experiencing one of the fastest demographic transitions in Asia, with ageing driven by lower fertility and longer life expectancy. In 2023, nearly one-fifth of the population</w:t>
      </w:r>
      <w:r>
        <w:rPr>
          <w:rFonts w:ascii="Arial Narrow" w:hAnsi="Arial Narrow"/>
          <w:sz w:val="20"/>
          <w:szCs w:val="20"/>
        </w:rPr>
        <w:t xml:space="preserve"> (about</w:t>
      </w:r>
      <w:r w:rsidRPr="00AC2A55">
        <w:rPr>
          <w:rFonts w:ascii="Arial Narrow" w:hAnsi="Arial Narrow"/>
          <w:sz w:val="20"/>
          <w:szCs w:val="20"/>
        </w:rPr>
        <w:t xml:space="preserve"> 13.2 million people</w:t>
      </w:r>
      <w:r>
        <w:rPr>
          <w:rFonts w:ascii="Arial Narrow" w:hAnsi="Arial Narrow"/>
          <w:sz w:val="20"/>
          <w:szCs w:val="20"/>
        </w:rPr>
        <w:t xml:space="preserve">) </w:t>
      </w:r>
      <w:r w:rsidRPr="00AC2A55">
        <w:rPr>
          <w:rFonts w:ascii="Arial Narrow" w:hAnsi="Arial Narrow"/>
          <w:sz w:val="20"/>
          <w:szCs w:val="20"/>
        </w:rPr>
        <w:t>were aged 60 or above, officially classifying Thailand as an “aged society”</w:t>
      </w:r>
      <w:r>
        <w:rPr>
          <w:rFonts w:ascii="Arial Narrow" w:hAnsi="Arial Narrow"/>
          <w:sz w:val="20"/>
          <w:szCs w:val="20"/>
        </w:rPr>
        <w:t>.</w:t>
      </w:r>
      <w:r w:rsidRPr="00AC2A55">
        <w:rPr>
          <w:rFonts w:ascii="Arial Narrow" w:hAnsi="Arial Narrow"/>
          <w:sz w:val="20"/>
          <w:szCs w:val="20"/>
        </w:rPr>
        <w:t xml:space="preserve"> The share of those aged 65 and over is projected to exceed 20 per cent by 2029, positioning the country among the world’s super-aged societies.</w:t>
      </w:r>
      <w:r>
        <w:rPr>
          <w:rStyle w:val="FootnoteReference"/>
          <w:rFonts w:ascii="Arial Narrow" w:hAnsi="Arial Narrow"/>
          <w:sz w:val="20"/>
          <w:szCs w:val="20"/>
        </w:rPr>
        <w:footnoteReference w:id="34"/>
      </w:r>
      <w:r w:rsidR="009178AC">
        <w:rPr>
          <w:rFonts w:ascii="Arial Narrow" w:hAnsi="Arial Narrow"/>
          <w:sz w:val="20"/>
          <w:szCs w:val="20"/>
        </w:rPr>
        <w:t xml:space="preserve"> </w:t>
      </w:r>
      <w:r w:rsidR="009178AC" w:rsidRPr="00833C19">
        <w:rPr>
          <w:rFonts w:ascii="Arial Narrow" w:eastAsiaTheme="majorEastAsia" w:hAnsi="Arial Narrow" w:cs="Arial"/>
          <w:color w:val="000000" w:themeColor="text1"/>
          <w:sz w:val="20"/>
          <w:szCs w:val="20"/>
          <w:lang w:val="en-GB" w:eastAsia="ja-JP"/>
        </w:rPr>
        <w:t>In 2023, workforce participation among older persons stood at 37.5 per cent, with the majority engaged in low-income sectors such as agriculture.</w:t>
      </w:r>
      <w:r w:rsidR="009178AC" w:rsidRPr="00833C19">
        <w:rPr>
          <w:rFonts w:ascii="Arial Narrow" w:eastAsiaTheme="majorEastAsia" w:hAnsi="Arial Narrow" w:cs="Arial"/>
          <w:color w:val="000000" w:themeColor="text1"/>
          <w:sz w:val="20"/>
          <w:szCs w:val="20"/>
          <w:vertAlign w:val="superscript"/>
          <w:lang w:val="en-GB" w:eastAsia="ja-JP"/>
        </w:rPr>
        <w:footnoteReference w:id="35"/>
      </w:r>
    </w:p>
    <w:p w14:paraId="7A33C6F5" w14:textId="5BB22145" w:rsidR="004E6FFB" w:rsidRDefault="004E6FFB" w:rsidP="004E6FFB">
      <w:pPr>
        <w:spacing w:after="120"/>
        <w:jc w:val="center"/>
        <w:rPr>
          <w:rFonts w:ascii="Arial Narrow" w:hAnsi="Arial Narrow"/>
          <w:b/>
          <w:bCs/>
          <w:sz w:val="20"/>
          <w:szCs w:val="20"/>
        </w:rPr>
      </w:pPr>
      <w:r>
        <w:rPr>
          <w:rFonts w:ascii="Arial Narrow" w:hAnsi="Arial Narrow"/>
          <w:b/>
          <w:bCs/>
          <w:sz w:val="20"/>
          <w:szCs w:val="20"/>
        </w:rPr>
        <w:t xml:space="preserve">Figure </w:t>
      </w:r>
      <w:r w:rsidR="00266A29">
        <w:rPr>
          <w:rFonts w:ascii="Arial Narrow" w:hAnsi="Arial Narrow"/>
          <w:b/>
          <w:bCs/>
          <w:sz w:val="20"/>
          <w:szCs w:val="20"/>
        </w:rPr>
        <w:t>1</w:t>
      </w:r>
      <w:r>
        <w:rPr>
          <w:rFonts w:ascii="Arial Narrow" w:hAnsi="Arial Narrow"/>
          <w:b/>
          <w:bCs/>
          <w:sz w:val="20"/>
          <w:szCs w:val="20"/>
        </w:rPr>
        <w:t xml:space="preserve">: </w:t>
      </w:r>
      <w:r w:rsidRPr="00CE2D85">
        <w:rPr>
          <w:rFonts w:ascii="Arial Narrow" w:hAnsi="Arial Narrow"/>
          <w:b/>
          <w:bCs/>
          <w:sz w:val="20"/>
          <w:szCs w:val="20"/>
        </w:rPr>
        <w:t>Proportion of Elderly Population in Thailand by Age Group, 2015–2050</w:t>
      </w:r>
    </w:p>
    <w:p w14:paraId="2F64A236" w14:textId="77777777" w:rsidR="004E6FFB" w:rsidRDefault="004E6FFB" w:rsidP="004E6FFB">
      <w:pPr>
        <w:spacing w:after="120"/>
        <w:jc w:val="center"/>
        <w:rPr>
          <w:rFonts w:ascii="Arial Narrow" w:hAnsi="Arial Narrow"/>
          <w:b/>
          <w:bCs/>
          <w:sz w:val="20"/>
          <w:szCs w:val="20"/>
        </w:rPr>
      </w:pPr>
      <w:r>
        <w:rPr>
          <w:rFonts w:ascii="Arial Narrow" w:hAnsi="Arial Narrow"/>
          <w:b/>
          <w:bCs/>
          <w:noProof/>
          <w:sz w:val="20"/>
          <w:szCs w:val="20"/>
        </w:rPr>
        <w:drawing>
          <wp:inline distT="0" distB="0" distL="0" distR="0" wp14:anchorId="171F8851" wp14:editId="33EA03BD">
            <wp:extent cx="4413434" cy="2131990"/>
            <wp:effectExtent l="0" t="0" r="6350" b="1905"/>
            <wp:docPr id="8" name="Picture 8"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different colored line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6597" cy="2157672"/>
                    </a:xfrm>
                    <a:prstGeom prst="rect">
                      <a:avLst/>
                    </a:prstGeom>
                    <a:noFill/>
                  </pic:spPr>
                </pic:pic>
              </a:graphicData>
            </a:graphic>
          </wp:inline>
        </w:drawing>
      </w:r>
    </w:p>
    <w:p w14:paraId="42AFB92D" w14:textId="77777777" w:rsidR="004E6FFB" w:rsidRPr="00AC2A55" w:rsidRDefault="004E6FFB" w:rsidP="004E6FFB">
      <w:pPr>
        <w:spacing w:after="120"/>
        <w:ind w:left="720" w:firstLine="720"/>
        <w:jc w:val="both"/>
        <w:rPr>
          <w:rFonts w:ascii="Arial Narrow" w:hAnsi="Arial Narrow"/>
          <w:sz w:val="20"/>
          <w:szCs w:val="20"/>
        </w:rPr>
      </w:pPr>
      <w:r w:rsidRPr="00C17227">
        <w:rPr>
          <w:rFonts w:ascii="Arial Narrow" w:hAnsi="Arial Narrow"/>
          <w:sz w:val="16"/>
          <w:szCs w:val="16"/>
        </w:rPr>
        <w:t>Source: World Bank</w:t>
      </w:r>
    </w:p>
    <w:p w14:paraId="753EBF6A" w14:textId="08816DE0" w:rsidR="004E6FFB" w:rsidRPr="00C7280D" w:rsidRDefault="004E6FFB" w:rsidP="003D4C12">
      <w:pPr>
        <w:spacing w:after="115"/>
        <w:ind w:firstLine="720"/>
        <w:jc w:val="both"/>
        <w:rPr>
          <w:rFonts w:ascii="Arial Narrow" w:eastAsiaTheme="majorEastAsia" w:hAnsi="Arial Narrow" w:cs="Arial"/>
          <w:color w:val="000000" w:themeColor="text1"/>
          <w:sz w:val="20"/>
          <w:szCs w:val="20"/>
          <w:lang w:val="en-GB" w:eastAsia="ja-JP"/>
        </w:rPr>
      </w:pPr>
      <w:r w:rsidRPr="00AC2A55">
        <w:rPr>
          <w:rFonts w:ascii="Arial Narrow" w:hAnsi="Arial Narrow"/>
          <w:sz w:val="20"/>
          <w:szCs w:val="20"/>
        </w:rPr>
        <w:lastRenderedPageBreak/>
        <w:t xml:space="preserve">Longer life expectancy reflects Thailand’s public health and social development achievements. </w:t>
      </w:r>
      <w:r w:rsidR="00943EC7">
        <w:rPr>
          <w:rFonts w:ascii="Arial Narrow" w:hAnsi="Arial Narrow"/>
          <w:sz w:val="20"/>
          <w:szCs w:val="20"/>
        </w:rPr>
        <w:t>With</w:t>
      </w:r>
      <w:r w:rsidRPr="00AC2A55">
        <w:rPr>
          <w:rFonts w:ascii="Arial Narrow" w:hAnsi="Arial Narrow"/>
          <w:sz w:val="20"/>
          <w:szCs w:val="20"/>
        </w:rPr>
        <w:t xml:space="preserve"> </w:t>
      </w:r>
      <w:r w:rsidR="00943EC7">
        <w:rPr>
          <w:rFonts w:ascii="Arial Narrow" w:hAnsi="Arial Narrow"/>
          <w:sz w:val="20"/>
          <w:szCs w:val="20"/>
        </w:rPr>
        <w:t>a</w:t>
      </w:r>
      <w:r w:rsidRPr="00AC2A55">
        <w:rPr>
          <w:rFonts w:ascii="Arial Narrow" w:hAnsi="Arial Narrow"/>
          <w:sz w:val="20"/>
          <w:szCs w:val="20"/>
        </w:rPr>
        <w:t xml:space="preserve"> median age of 41 and rising old-age dependency ratio</w:t>
      </w:r>
      <w:r w:rsidR="009178AC">
        <w:rPr>
          <w:rFonts w:ascii="Arial Narrow" w:hAnsi="Arial Narrow"/>
          <w:sz w:val="20"/>
          <w:szCs w:val="20"/>
        </w:rPr>
        <w:t xml:space="preserve">, </w:t>
      </w:r>
      <w:r w:rsidR="003824D7">
        <w:rPr>
          <w:rFonts w:ascii="Arial Narrow" w:hAnsi="Arial Narrow"/>
          <w:sz w:val="20"/>
          <w:szCs w:val="20"/>
        </w:rPr>
        <w:t>o</w:t>
      </w:r>
      <w:r w:rsidRPr="00AC2A55">
        <w:rPr>
          <w:rFonts w:ascii="Arial Narrow" w:hAnsi="Arial Narrow"/>
          <w:sz w:val="20"/>
          <w:szCs w:val="20"/>
        </w:rPr>
        <w:t xml:space="preserve">lder persons often face vulnerabilities such as financial insecurity, declining health and social isolation. </w:t>
      </w:r>
      <w:r w:rsidR="003824D7" w:rsidRPr="003824D7">
        <w:rPr>
          <w:rFonts w:ascii="Arial Narrow" w:hAnsi="Arial Narrow"/>
          <w:sz w:val="20"/>
          <w:szCs w:val="20"/>
          <w:lang w:val="en-GB"/>
        </w:rPr>
        <w:t>The average monthly income for seniors remain</w:t>
      </w:r>
      <w:r w:rsidR="00965D8A">
        <w:rPr>
          <w:rFonts w:ascii="Arial Narrow" w:hAnsi="Arial Narrow"/>
          <w:sz w:val="20"/>
          <w:szCs w:val="20"/>
          <w:lang w:val="en-GB"/>
        </w:rPr>
        <w:t>s</w:t>
      </w:r>
      <w:r w:rsidR="003824D7" w:rsidRPr="003824D7">
        <w:rPr>
          <w:rFonts w:ascii="Arial Narrow" w:hAnsi="Arial Narrow"/>
          <w:sz w:val="20"/>
          <w:szCs w:val="20"/>
          <w:lang w:val="en-GB"/>
        </w:rPr>
        <w:t xml:space="preserve"> below the national minimum wage, and less than 5 per cent of older persons ha</w:t>
      </w:r>
      <w:r w:rsidR="00965D8A">
        <w:rPr>
          <w:rFonts w:ascii="Arial Narrow" w:hAnsi="Arial Narrow"/>
          <w:sz w:val="20"/>
          <w:szCs w:val="20"/>
          <w:lang w:val="en-GB"/>
        </w:rPr>
        <w:t>ve</w:t>
      </w:r>
      <w:r w:rsidR="003824D7" w:rsidRPr="003824D7">
        <w:rPr>
          <w:rFonts w:ascii="Arial Narrow" w:hAnsi="Arial Narrow"/>
          <w:sz w:val="20"/>
          <w:szCs w:val="20"/>
          <w:lang w:val="en-GB"/>
        </w:rPr>
        <w:t xml:space="preserve"> sufficient income to both meet their needs and save.</w:t>
      </w:r>
      <w:r w:rsidR="003824D7" w:rsidRPr="003824D7">
        <w:rPr>
          <w:rFonts w:ascii="Arial Narrow" w:hAnsi="Arial Narrow"/>
          <w:sz w:val="20"/>
          <w:szCs w:val="20"/>
          <w:vertAlign w:val="superscript"/>
          <w:lang w:val="en-GB"/>
        </w:rPr>
        <w:footnoteReference w:id="36"/>
      </w:r>
      <w:r w:rsidR="003824D7" w:rsidRPr="003824D7">
        <w:rPr>
          <w:rFonts w:ascii="Arial Narrow" w:hAnsi="Arial Narrow"/>
          <w:sz w:val="20"/>
          <w:szCs w:val="20"/>
          <w:lang w:val="en-GB"/>
        </w:rPr>
        <w:t xml:space="preserve"> Debt and limited savings </w:t>
      </w:r>
      <w:r w:rsidR="00965D8A">
        <w:rPr>
          <w:rFonts w:ascii="Arial Narrow" w:hAnsi="Arial Narrow"/>
          <w:sz w:val="20"/>
          <w:szCs w:val="20"/>
          <w:lang w:val="en-GB"/>
        </w:rPr>
        <w:t>a</w:t>
      </w:r>
      <w:r w:rsidR="003824D7" w:rsidRPr="003824D7">
        <w:rPr>
          <w:rFonts w:ascii="Arial Narrow" w:hAnsi="Arial Narrow"/>
          <w:sz w:val="20"/>
          <w:szCs w:val="20"/>
          <w:lang w:val="en-GB"/>
        </w:rPr>
        <w:t>re common, and more than 40 per cent of those with savings h</w:t>
      </w:r>
      <w:r w:rsidR="00965D8A">
        <w:rPr>
          <w:rFonts w:ascii="Arial Narrow" w:hAnsi="Arial Narrow"/>
          <w:sz w:val="20"/>
          <w:szCs w:val="20"/>
          <w:lang w:val="en-GB"/>
        </w:rPr>
        <w:t>o</w:t>
      </w:r>
      <w:r w:rsidR="003824D7" w:rsidRPr="003824D7">
        <w:rPr>
          <w:rFonts w:ascii="Arial Narrow" w:hAnsi="Arial Narrow"/>
          <w:sz w:val="20"/>
          <w:szCs w:val="20"/>
          <w:lang w:val="en-GB"/>
        </w:rPr>
        <w:t>ld less than 50,000 baht.</w:t>
      </w:r>
      <w:r w:rsidR="003824D7" w:rsidRPr="003824D7">
        <w:rPr>
          <w:rFonts w:ascii="Arial Narrow" w:hAnsi="Arial Narrow"/>
          <w:sz w:val="20"/>
          <w:szCs w:val="20"/>
          <w:vertAlign w:val="superscript"/>
          <w:lang w:val="en-GB"/>
        </w:rPr>
        <w:footnoteReference w:id="37"/>
      </w:r>
      <w:r w:rsidR="003824D7" w:rsidRPr="003824D7">
        <w:rPr>
          <w:rFonts w:ascii="Arial Narrow" w:hAnsi="Arial Narrow"/>
          <w:sz w:val="20"/>
          <w:szCs w:val="20"/>
          <w:lang w:val="en-GB"/>
        </w:rPr>
        <w:t xml:space="preserve"> </w:t>
      </w:r>
      <w:r w:rsidR="002D7E91" w:rsidRPr="002D7E91">
        <w:rPr>
          <w:rFonts w:ascii="Arial Narrow" w:hAnsi="Arial Narrow"/>
          <w:sz w:val="20"/>
          <w:szCs w:val="20"/>
          <w:lang w:val="en-GB"/>
        </w:rPr>
        <w:t>Gender disparities are particularly pronounced.</w:t>
      </w:r>
      <w:r w:rsidR="009178AC">
        <w:rPr>
          <w:rFonts w:ascii="Arial Narrow" w:hAnsi="Arial Narrow"/>
          <w:sz w:val="20"/>
          <w:szCs w:val="20"/>
          <w:lang w:val="en-GB"/>
        </w:rPr>
        <w:t xml:space="preserve"> </w:t>
      </w:r>
    </w:p>
    <w:p w14:paraId="30937727" w14:textId="00D776CA" w:rsidR="004E6FFB" w:rsidRDefault="004E6FFB">
      <w:pPr>
        <w:spacing w:after="120"/>
        <w:ind w:firstLine="720"/>
        <w:jc w:val="both"/>
        <w:rPr>
          <w:rFonts w:ascii="Arial Narrow" w:hAnsi="Arial Narrow"/>
          <w:sz w:val="20"/>
          <w:szCs w:val="20"/>
        </w:rPr>
      </w:pPr>
      <w:r w:rsidRPr="00AC2A55">
        <w:rPr>
          <w:rFonts w:ascii="Arial Narrow" w:hAnsi="Arial Narrow"/>
          <w:sz w:val="20"/>
          <w:szCs w:val="20"/>
        </w:rPr>
        <w:t xml:space="preserve">As demographic change reshapes </w:t>
      </w:r>
      <w:proofErr w:type="spellStart"/>
      <w:r w:rsidRPr="00AC2A55">
        <w:rPr>
          <w:rFonts w:ascii="Arial Narrow" w:hAnsi="Arial Narrow"/>
          <w:sz w:val="20"/>
          <w:szCs w:val="20"/>
        </w:rPr>
        <w:t>labour</w:t>
      </w:r>
      <w:proofErr w:type="spellEnd"/>
      <w:r w:rsidRPr="00AC2A55">
        <w:rPr>
          <w:rFonts w:ascii="Arial Narrow" w:hAnsi="Arial Narrow"/>
          <w:sz w:val="20"/>
          <w:szCs w:val="20"/>
        </w:rPr>
        <w:t xml:space="preserve"> supply, migrant workers play a vital role in sustaining key sectors including agriculture, manufacturing, services and care work. Ageing also presents new economic opportunitie</w:t>
      </w:r>
      <w:r w:rsidR="002D7E91">
        <w:rPr>
          <w:rFonts w:ascii="Arial Narrow" w:hAnsi="Arial Narrow"/>
          <w:sz w:val="20"/>
          <w:szCs w:val="20"/>
        </w:rPr>
        <w:t>s with t</w:t>
      </w:r>
      <w:r w:rsidRPr="00AC2A55">
        <w:rPr>
          <w:rFonts w:ascii="Arial Narrow" w:hAnsi="Arial Narrow"/>
          <w:sz w:val="20"/>
          <w:szCs w:val="20"/>
        </w:rPr>
        <w:t>he emerging “silver economy” projected to reach 2.6 trillion baht by 2030, driving innovation in healthcare, wellness, housing and assistive technologies.</w:t>
      </w:r>
      <w:r>
        <w:rPr>
          <w:rStyle w:val="FootnoteReference"/>
          <w:rFonts w:ascii="Arial Narrow" w:hAnsi="Arial Narrow"/>
          <w:sz w:val="20"/>
          <w:szCs w:val="20"/>
        </w:rPr>
        <w:footnoteReference w:id="38"/>
      </w:r>
      <w:r w:rsidR="003824D7">
        <w:rPr>
          <w:rFonts w:ascii="Arial Narrow" w:hAnsi="Arial Narrow"/>
          <w:sz w:val="20"/>
          <w:szCs w:val="20"/>
        </w:rPr>
        <w:t xml:space="preserve"> </w:t>
      </w:r>
      <w:r w:rsidRPr="00AC2A55">
        <w:rPr>
          <w:rFonts w:ascii="Arial Narrow" w:hAnsi="Arial Narrow"/>
          <w:sz w:val="20"/>
          <w:szCs w:val="20"/>
        </w:rPr>
        <w:t xml:space="preserve">Thailand continues to </w:t>
      </w:r>
      <w:r w:rsidR="00965D8A">
        <w:rPr>
          <w:rFonts w:ascii="Arial Narrow" w:hAnsi="Arial Narrow"/>
          <w:sz w:val="20"/>
          <w:szCs w:val="20"/>
        </w:rPr>
        <w:t>focus on</w:t>
      </w:r>
      <w:r w:rsidRPr="00AC2A55">
        <w:rPr>
          <w:rFonts w:ascii="Arial Narrow" w:hAnsi="Arial Narrow"/>
          <w:sz w:val="20"/>
          <w:szCs w:val="20"/>
        </w:rPr>
        <w:t xml:space="preserve"> its ageing policy framework through the National Agenda on Aged Society and the 5x5 Policy, promoting family resilience, lifelong learning and age-friendly environments to ensure dignity, participation and well-being for all generations.</w:t>
      </w:r>
    </w:p>
    <w:p w14:paraId="57AF0EDC" w14:textId="36E7FBCD" w:rsidR="00C7280D" w:rsidRPr="00C7280D" w:rsidRDefault="00C7280D" w:rsidP="00C7280D">
      <w:pPr>
        <w:spacing w:after="120"/>
        <w:rPr>
          <w:lang w:eastAsia="ja-JP"/>
        </w:rPr>
      </w:pPr>
      <w:r>
        <w:rPr>
          <w:rFonts w:ascii="Arial Narrow" w:hAnsi="Arial Narrow" w:cs="Arial"/>
          <w:b/>
          <w:bCs/>
          <w:sz w:val="20"/>
          <w:szCs w:val="20"/>
        </w:rPr>
        <w:t>Social Protection</w:t>
      </w:r>
    </w:p>
    <w:p w14:paraId="51F728F8" w14:textId="7FE749BA" w:rsidR="004E6FFB" w:rsidRDefault="004E6FFB">
      <w:pPr>
        <w:spacing w:after="120"/>
        <w:ind w:firstLine="720"/>
        <w:jc w:val="both"/>
        <w:rPr>
          <w:rFonts w:ascii="Arial Narrow" w:hAnsi="Arial Narrow"/>
          <w:sz w:val="20"/>
          <w:szCs w:val="20"/>
        </w:rPr>
      </w:pPr>
      <w:r w:rsidRPr="00894919">
        <w:rPr>
          <w:rFonts w:ascii="Arial Narrow" w:hAnsi="Arial Narrow"/>
          <w:sz w:val="20"/>
          <w:szCs w:val="20"/>
        </w:rPr>
        <w:t>Thailand continues to strengthen its social protection and employment frameworks through the National Strategy Master Plan on Equality and Social Protection and the 13th National Economic and Social Development Plan (2023–2027). These frameworks promote life-cycle protection, equitable growth and poverty reduction across generations.</w:t>
      </w:r>
      <w:r w:rsidR="002D7E91">
        <w:rPr>
          <w:rFonts w:ascii="Arial Narrow" w:hAnsi="Arial Narrow"/>
          <w:sz w:val="20"/>
          <w:szCs w:val="20"/>
        </w:rPr>
        <w:t xml:space="preserve"> </w:t>
      </w:r>
      <w:r w:rsidR="00AB386A">
        <w:rPr>
          <w:rFonts w:ascii="Arial Narrow" w:hAnsi="Arial Narrow"/>
          <w:sz w:val="20"/>
          <w:szCs w:val="20"/>
        </w:rPr>
        <w:t>E</w:t>
      </w:r>
      <w:r w:rsidRPr="00894919">
        <w:rPr>
          <w:rFonts w:ascii="Arial Narrow" w:hAnsi="Arial Narrow"/>
          <w:sz w:val="20"/>
          <w:szCs w:val="20"/>
        </w:rPr>
        <w:t>fforts focus on expanding inclusion for informal workers and marginalized groups, including women, migrants, ethnic minorities</w:t>
      </w:r>
      <w:r>
        <w:rPr>
          <w:rFonts w:ascii="Arial Narrow" w:hAnsi="Arial Narrow"/>
          <w:sz w:val="20"/>
          <w:szCs w:val="20"/>
        </w:rPr>
        <w:t xml:space="preserve"> </w:t>
      </w:r>
      <w:r w:rsidRPr="00894919">
        <w:rPr>
          <w:rFonts w:ascii="Arial Narrow" w:hAnsi="Arial Narrow"/>
          <w:sz w:val="20"/>
          <w:szCs w:val="20"/>
        </w:rPr>
        <w:t>and persons with disabilities.</w:t>
      </w:r>
    </w:p>
    <w:p w14:paraId="11EBA483" w14:textId="77BD01B5" w:rsidR="004E6FFB" w:rsidRDefault="004E6FFB" w:rsidP="004E6FFB">
      <w:pPr>
        <w:spacing w:after="120"/>
        <w:jc w:val="center"/>
        <w:rPr>
          <w:rFonts w:ascii="Arial Narrow" w:hAnsi="Arial Narrow"/>
          <w:b/>
          <w:bCs/>
          <w:sz w:val="20"/>
          <w:szCs w:val="20"/>
        </w:rPr>
      </w:pPr>
      <w:r>
        <w:rPr>
          <w:rFonts w:ascii="Arial Narrow" w:hAnsi="Arial Narrow"/>
          <w:b/>
          <w:bCs/>
          <w:sz w:val="20"/>
          <w:szCs w:val="20"/>
        </w:rPr>
        <w:t xml:space="preserve">Figure </w:t>
      </w:r>
      <w:r w:rsidR="00266A29">
        <w:rPr>
          <w:rFonts w:ascii="Arial Narrow" w:hAnsi="Arial Narrow"/>
          <w:b/>
          <w:bCs/>
          <w:sz w:val="20"/>
          <w:szCs w:val="20"/>
        </w:rPr>
        <w:t>2</w:t>
      </w:r>
      <w:r>
        <w:rPr>
          <w:rFonts w:ascii="Arial Narrow" w:hAnsi="Arial Narrow"/>
          <w:b/>
          <w:bCs/>
          <w:sz w:val="20"/>
          <w:szCs w:val="20"/>
        </w:rPr>
        <w:t xml:space="preserve">: </w:t>
      </w:r>
      <w:r w:rsidRPr="009D16CD">
        <w:rPr>
          <w:rFonts w:ascii="Arial Narrow" w:hAnsi="Arial Narrow"/>
          <w:b/>
          <w:bCs/>
          <w:sz w:val="20"/>
          <w:szCs w:val="20"/>
        </w:rPr>
        <w:t>Share of Population Covered by Social Protection in Thailand, by Contingency</w:t>
      </w:r>
    </w:p>
    <w:p w14:paraId="1812F714" w14:textId="77777777" w:rsidR="004E6FFB" w:rsidRDefault="004E6FFB" w:rsidP="004E6FFB">
      <w:pPr>
        <w:spacing w:after="120"/>
        <w:jc w:val="center"/>
        <w:rPr>
          <w:rFonts w:ascii="Arial Narrow" w:hAnsi="Arial Narrow"/>
          <w:b/>
          <w:bCs/>
          <w:sz w:val="20"/>
          <w:szCs w:val="20"/>
        </w:rPr>
      </w:pPr>
      <w:r>
        <w:rPr>
          <w:rFonts w:ascii="Arial Narrow" w:hAnsi="Arial Narrow"/>
          <w:b/>
          <w:bCs/>
          <w:noProof/>
          <w:sz w:val="20"/>
          <w:szCs w:val="20"/>
        </w:rPr>
        <w:drawing>
          <wp:inline distT="0" distB="0" distL="0" distR="0" wp14:anchorId="0D1133D7" wp14:editId="5CABAC65">
            <wp:extent cx="3357726" cy="2130766"/>
            <wp:effectExtent l="0" t="0" r="0" b="3175"/>
            <wp:docPr id="9" name="Picture 9" descr="A graph of a number of people with disabilit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number of people with disabilitie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1263" cy="2152048"/>
                    </a:xfrm>
                    <a:prstGeom prst="rect">
                      <a:avLst/>
                    </a:prstGeom>
                    <a:noFill/>
                  </pic:spPr>
                </pic:pic>
              </a:graphicData>
            </a:graphic>
          </wp:inline>
        </w:drawing>
      </w:r>
    </w:p>
    <w:p w14:paraId="2A9D8AAA" w14:textId="77777777" w:rsidR="004E6FFB" w:rsidRPr="00894919" w:rsidRDefault="004E6FFB" w:rsidP="004E6FFB">
      <w:pPr>
        <w:spacing w:after="120"/>
        <w:ind w:left="1440" w:firstLine="720"/>
        <w:jc w:val="both"/>
        <w:rPr>
          <w:rFonts w:ascii="Arial Narrow" w:hAnsi="Arial Narrow"/>
          <w:sz w:val="20"/>
          <w:szCs w:val="20"/>
        </w:rPr>
      </w:pPr>
      <w:r w:rsidRPr="001A1B11">
        <w:rPr>
          <w:rFonts w:ascii="Arial Narrow" w:hAnsi="Arial Narrow"/>
          <w:sz w:val="16"/>
          <w:szCs w:val="16"/>
        </w:rPr>
        <w:t>Source: ESCAP</w:t>
      </w:r>
    </w:p>
    <w:p w14:paraId="5EA85209" w14:textId="431A3873" w:rsidR="00833C19" w:rsidRPr="00C7280D" w:rsidRDefault="004E6FFB" w:rsidP="00C7280D">
      <w:pPr>
        <w:spacing w:after="120"/>
        <w:ind w:firstLine="720"/>
        <w:jc w:val="both"/>
        <w:rPr>
          <w:rFonts w:ascii="Arial Narrow" w:hAnsi="Arial Narrow"/>
          <w:sz w:val="20"/>
          <w:szCs w:val="20"/>
        </w:rPr>
      </w:pPr>
      <w:r w:rsidRPr="00894919">
        <w:rPr>
          <w:rFonts w:ascii="Arial Narrow" w:hAnsi="Arial Narrow"/>
          <w:sz w:val="20"/>
          <w:szCs w:val="20"/>
        </w:rPr>
        <w:t>Social protection expenditure accounts for 4.9 per cent of GDP, with over half allocated to the Old Age Allowance.</w:t>
      </w:r>
      <w:r>
        <w:rPr>
          <w:rStyle w:val="FootnoteReference"/>
          <w:rFonts w:ascii="Arial Narrow" w:hAnsi="Arial Narrow"/>
          <w:sz w:val="20"/>
          <w:szCs w:val="20"/>
        </w:rPr>
        <w:footnoteReference w:id="39"/>
      </w:r>
      <w:r w:rsidRPr="00894919">
        <w:rPr>
          <w:rFonts w:ascii="Arial Narrow" w:hAnsi="Arial Narrow"/>
          <w:sz w:val="20"/>
          <w:szCs w:val="20"/>
        </w:rPr>
        <w:t xml:space="preserve"> </w:t>
      </w:r>
      <w:r w:rsidR="00AB386A" w:rsidRPr="00AB386A">
        <w:rPr>
          <w:rFonts w:ascii="Arial Narrow" w:hAnsi="Arial Narrow"/>
          <w:sz w:val="20"/>
          <w:szCs w:val="20"/>
          <w:lang w:val="en-GB"/>
        </w:rPr>
        <w:t>About 65 per cent of the workforce is employed in the informal sector, and nearly half of all workers are not contributing to any social protection scheme.</w:t>
      </w:r>
      <w:r w:rsidR="00AB386A" w:rsidRPr="00AB386A">
        <w:rPr>
          <w:rFonts w:ascii="Arial Narrow" w:hAnsi="Arial Narrow"/>
          <w:sz w:val="20"/>
          <w:szCs w:val="20"/>
          <w:vertAlign w:val="superscript"/>
          <w:lang w:val="en-GB"/>
        </w:rPr>
        <w:footnoteReference w:id="40"/>
      </w:r>
      <w:r w:rsidR="00AB386A" w:rsidRPr="00AB386A">
        <w:rPr>
          <w:rFonts w:ascii="Arial Narrow" w:hAnsi="Arial Narrow"/>
          <w:sz w:val="20"/>
          <w:szCs w:val="20"/>
          <w:lang w:val="en-GB"/>
        </w:rPr>
        <w:t xml:space="preserve"> Low voluntary enrolment among informal workers leaves many vulnerable to economic shocks and without adequate safety nets</w:t>
      </w:r>
      <w:r w:rsidR="00AB386A">
        <w:rPr>
          <w:rFonts w:ascii="Arial Narrow" w:hAnsi="Arial Narrow"/>
          <w:sz w:val="20"/>
          <w:szCs w:val="20"/>
          <w:lang w:val="en-GB"/>
        </w:rPr>
        <w:t>, with w</w:t>
      </w:r>
      <w:r w:rsidR="00AB386A" w:rsidRPr="00AB386A">
        <w:rPr>
          <w:rFonts w:ascii="Arial Narrow" w:hAnsi="Arial Narrow"/>
          <w:sz w:val="20"/>
          <w:szCs w:val="20"/>
          <w:lang w:val="en-GB"/>
        </w:rPr>
        <w:t>omen fac</w:t>
      </w:r>
      <w:r w:rsidR="00AB386A">
        <w:rPr>
          <w:rFonts w:ascii="Arial Narrow" w:hAnsi="Arial Narrow"/>
          <w:sz w:val="20"/>
          <w:szCs w:val="20"/>
          <w:lang w:val="en-GB"/>
        </w:rPr>
        <w:t>ing</w:t>
      </w:r>
      <w:r w:rsidR="00AB386A" w:rsidRPr="00AB386A">
        <w:rPr>
          <w:rFonts w:ascii="Arial Narrow" w:hAnsi="Arial Narrow"/>
          <w:sz w:val="20"/>
          <w:szCs w:val="20"/>
          <w:lang w:val="en-GB"/>
        </w:rPr>
        <w:t xml:space="preserve"> greater social protection gaps, as they represent the majority of older persons and persons with disabilities</w:t>
      </w:r>
      <w:r w:rsidR="00AB386A">
        <w:rPr>
          <w:rFonts w:ascii="Arial Narrow" w:hAnsi="Arial Narrow"/>
          <w:sz w:val="20"/>
          <w:szCs w:val="20"/>
          <w:lang w:val="en-GB"/>
        </w:rPr>
        <w:t>.</w:t>
      </w:r>
    </w:p>
    <w:p w14:paraId="4E41DD03" w14:textId="1D0EE18E" w:rsidR="00C22595" w:rsidRPr="00C7280D" w:rsidRDefault="00C22595" w:rsidP="00C7280D">
      <w:pPr>
        <w:pStyle w:val="Heading3"/>
        <w:spacing w:before="0" w:after="120" w:line="240" w:lineRule="auto"/>
        <w:rPr>
          <w:rFonts w:ascii="Arial Narrow" w:hAnsi="Arial Narrow" w:cs="Arial"/>
          <w:b/>
          <w:bCs/>
          <w:color w:val="auto"/>
          <w:sz w:val="20"/>
          <w:szCs w:val="20"/>
        </w:rPr>
      </w:pPr>
      <w:bookmarkStart w:id="10" w:name="_Toc221179338"/>
      <w:r w:rsidRPr="00C7280D">
        <w:rPr>
          <w:rFonts w:ascii="Arial Narrow" w:hAnsi="Arial Narrow" w:cs="Arial"/>
          <w:b/>
          <w:bCs/>
          <w:color w:val="auto"/>
          <w:sz w:val="20"/>
          <w:szCs w:val="20"/>
        </w:rPr>
        <w:t>2.</w:t>
      </w:r>
      <w:r w:rsidR="00833C19" w:rsidRPr="00C7280D">
        <w:rPr>
          <w:rFonts w:ascii="Arial Narrow" w:hAnsi="Arial Narrow" w:cs="Arial"/>
          <w:b/>
          <w:bCs/>
          <w:color w:val="auto"/>
          <w:sz w:val="20"/>
          <w:szCs w:val="20"/>
        </w:rPr>
        <w:t>1.4</w:t>
      </w:r>
      <w:r w:rsidRPr="00C7280D">
        <w:rPr>
          <w:rFonts w:ascii="Arial Narrow" w:hAnsi="Arial Narrow" w:cs="Arial"/>
          <w:b/>
          <w:bCs/>
          <w:color w:val="auto"/>
          <w:sz w:val="20"/>
          <w:szCs w:val="20"/>
        </w:rPr>
        <w:t xml:space="preserve"> Agrifood System</w:t>
      </w:r>
      <w:bookmarkEnd w:id="10"/>
      <w:r w:rsidRPr="00C7280D">
        <w:rPr>
          <w:rFonts w:ascii="Arial Narrow" w:hAnsi="Arial Narrow" w:cs="Arial"/>
          <w:b/>
          <w:bCs/>
          <w:color w:val="auto"/>
          <w:sz w:val="20"/>
          <w:szCs w:val="20"/>
        </w:rPr>
        <w:t xml:space="preserve"> </w:t>
      </w:r>
    </w:p>
    <w:p w14:paraId="5BD997C6" w14:textId="0C7A5BAD" w:rsidR="004E6FFB" w:rsidRPr="00EA7F31" w:rsidRDefault="004E6FFB">
      <w:pPr>
        <w:spacing w:after="120"/>
        <w:ind w:firstLine="720"/>
        <w:jc w:val="both"/>
        <w:rPr>
          <w:rFonts w:ascii="Arial Narrow" w:hAnsi="Arial Narrow"/>
          <w:sz w:val="20"/>
          <w:szCs w:val="20"/>
        </w:rPr>
      </w:pPr>
      <w:r w:rsidRPr="00165D5A">
        <w:rPr>
          <w:rFonts w:ascii="Arial Narrow" w:hAnsi="Arial Narrow"/>
          <w:sz w:val="20"/>
          <w:szCs w:val="20"/>
        </w:rPr>
        <w:t>Thailand has sustained its upper-middle-income status since 2011, supported by a diversified economy in which the agrifood system remains vital for food security, livelihoods</w:t>
      </w:r>
      <w:r>
        <w:rPr>
          <w:rFonts w:ascii="Arial Narrow" w:hAnsi="Arial Narrow"/>
          <w:sz w:val="20"/>
          <w:szCs w:val="20"/>
        </w:rPr>
        <w:t xml:space="preserve"> </w:t>
      </w:r>
      <w:r w:rsidRPr="00EA7F31">
        <w:rPr>
          <w:rFonts w:ascii="Arial Narrow" w:hAnsi="Arial Narrow"/>
          <w:sz w:val="20"/>
          <w:szCs w:val="20"/>
        </w:rPr>
        <w:t>and trade, contributing 6.</w:t>
      </w:r>
      <w:r w:rsidR="00144152" w:rsidRPr="00EA7F31">
        <w:rPr>
          <w:rFonts w:ascii="Arial Narrow" w:hAnsi="Arial Narrow"/>
          <w:sz w:val="20"/>
          <w:szCs w:val="20"/>
        </w:rPr>
        <w:t>4</w:t>
      </w:r>
      <w:r w:rsidRPr="00EA7F31">
        <w:rPr>
          <w:rFonts w:ascii="Arial Narrow" w:hAnsi="Arial Narrow"/>
          <w:sz w:val="20"/>
          <w:szCs w:val="20"/>
        </w:rPr>
        <w:t xml:space="preserve"> per cent of GDP in 202</w:t>
      </w:r>
      <w:r w:rsidR="00266A63" w:rsidRPr="00EA7F31">
        <w:rPr>
          <w:rFonts w:ascii="Arial Narrow" w:hAnsi="Arial Narrow"/>
          <w:sz w:val="20"/>
          <w:szCs w:val="20"/>
        </w:rPr>
        <w:t>5</w:t>
      </w:r>
      <w:r w:rsidRPr="00EA7F31">
        <w:rPr>
          <w:rFonts w:ascii="Arial Narrow" w:hAnsi="Arial Narrow"/>
          <w:sz w:val="20"/>
          <w:szCs w:val="20"/>
        </w:rPr>
        <w:t>.</w:t>
      </w:r>
      <w:r w:rsidRPr="00EA7F31">
        <w:rPr>
          <w:rStyle w:val="FootnoteReference"/>
          <w:rFonts w:ascii="Arial Narrow" w:hAnsi="Arial Narrow"/>
          <w:sz w:val="20"/>
          <w:szCs w:val="20"/>
        </w:rPr>
        <w:footnoteReference w:id="41"/>
      </w:r>
      <w:r w:rsidRPr="00EA7F31">
        <w:rPr>
          <w:rFonts w:ascii="Arial Narrow" w:hAnsi="Arial Narrow"/>
          <w:sz w:val="20"/>
          <w:szCs w:val="20"/>
        </w:rPr>
        <w:t xml:space="preserve"> The sector employs over 12 million people and underpins rural development, with smallholders managing most farms. Thailand continues to rank among the world’s leading agricultural exporters.</w:t>
      </w:r>
      <w:r w:rsidRPr="00EA7F31">
        <w:rPr>
          <w:rStyle w:val="FootnoteReference"/>
          <w:rFonts w:ascii="Arial Narrow" w:hAnsi="Arial Narrow"/>
          <w:sz w:val="20"/>
          <w:szCs w:val="20"/>
        </w:rPr>
        <w:footnoteReference w:id="42"/>
      </w:r>
    </w:p>
    <w:p w14:paraId="5A0C0FD0" w14:textId="6F7CD2D3" w:rsidR="00693971" w:rsidRPr="00EA7F31" w:rsidRDefault="00A823D0">
      <w:pPr>
        <w:spacing w:after="120"/>
        <w:ind w:firstLine="720"/>
        <w:jc w:val="both"/>
        <w:rPr>
          <w:rFonts w:ascii="Arial Narrow" w:hAnsi="Arial Narrow"/>
          <w:sz w:val="20"/>
          <w:szCs w:val="20"/>
        </w:rPr>
      </w:pPr>
      <w:r w:rsidRPr="00EA7F31">
        <w:rPr>
          <w:rFonts w:ascii="Arial Narrow" w:hAnsi="Arial Narrow"/>
          <w:sz w:val="20"/>
          <w:szCs w:val="20"/>
        </w:rPr>
        <w:t xml:space="preserve">Thailand’s Twenty-Year Agriculture and Cooperatives Strategy (2017–2036), led by the Ministry of Agriculture and Cooperatives, sets out a comprehensive vision to modernize the sector. It includes ambitious targets to raise farmer incomes, </w:t>
      </w:r>
      <w:r w:rsidRPr="00EA7F31">
        <w:rPr>
          <w:rFonts w:ascii="Arial Narrow" w:hAnsi="Arial Narrow"/>
          <w:sz w:val="20"/>
          <w:szCs w:val="20"/>
        </w:rPr>
        <w:lastRenderedPageBreak/>
        <w:t>expand smart farming, accelerate agricultural GDP growth, and certify all agricultural establishments by 2036, while promoting environmentally sustainable growth. The strategy is closely aligned with key national frameworks, including the National Biodiversity Strategy and Action Plan, Nationally Determined Contributions, and the National Adaptation Plan. To deliver on this vision, Thailand is implementing action plans such as the Five-Year Digital Agriculture Action Plan (2023–2027), which promotes smart farming technologies, data-driven management, and digital extension services, and the Agriculture Action Plan for Climate Change Adaptation (2023–2027), which strengthens the sector’s capacity to adapt to and mitigate climate impacts in a concrete and systematic way.</w:t>
      </w:r>
    </w:p>
    <w:p w14:paraId="351D1E52" w14:textId="084BE44E" w:rsidR="00C7530C" w:rsidRDefault="004E6FFB" w:rsidP="00C7530C">
      <w:pPr>
        <w:spacing w:after="120"/>
        <w:ind w:firstLine="720"/>
        <w:jc w:val="both"/>
        <w:rPr>
          <w:rFonts w:ascii="Arial Narrow" w:hAnsi="Arial Narrow"/>
          <w:sz w:val="20"/>
          <w:szCs w:val="20"/>
          <w:lang w:val="en-GB"/>
        </w:rPr>
      </w:pPr>
      <w:r w:rsidRPr="00165D5A">
        <w:rPr>
          <w:rFonts w:ascii="Arial Narrow" w:hAnsi="Arial Narrow"/>
          <w:sz w:val="20"/>
          <w:szCs w:val="20"/>
        </w:rPr>
        <w:t xml:space="preserve">Significant progress has been made in food security, with undernourishment declining to 4.6 per cent in 2023. </w:t>
      </w:r>
      <w:r w:rsidR="00E85DDD" w:rsidRPr="00E85DDD">
        <w:rPr>
          <w:rFonts w:ascii="Arial Narrow" w:hAnsi="Arial Narrow"/>
          <w:sz w:val="20"/>
          <w:szCs w:val="20"/>
          <w:lang w:val="en-GB"/>
        </w:rPr>
        <w:t xml:space="preserve">Food prices have become less stable over time, as indicated by the gradual rise in the Indicator of Food Price Anomalies from -0.34 in 2010 to -0.02 in 2023. </w:t>
      </w:r>
    </w:p>
    <w:p w14:paraId="3761F812" w14:textId="6BEBAE3A" w:rsidR="004E6FFB" w:rsidRPr="00165D5A" w:rsidRDefault="00E85DDD">
      <w:pPr>
        <w:spacing w:after="120"/>
        <w:ind w:firstLine="720"/>
        <w:jc w:val="both"/>
        <w:rPr>
          <w:rFonts w:ascii="Arial Narrow" w:hAnsi="Arial Narrow"/>
          <w:sz w:val="20"/>
          <w:szCs w:val="20"/>
        </w:rPr>
      </w:pPr>
      <w:r w:rsidRPr="00E85DDD">
        <w:rPr>
          <w:rFonts w:ascii="Arial Narrow" w:hAnsi="Arial Narrow"/>
          <w:sz w:val="20"/>
          <w:szCs w:val="20"/>
          <w:lang w:val="en-GB"/>
        </w:rPr>
        <w:t xml:space="preserve">The country has </w:t>
      </w:r>
      <w:r w:rsidR="00FE6803" w:rsidRPr="00EA7F31">
        <w:rPr>
          <w:rFonts w:ascii="Arial Narrow" w:hAnsi="Arial Narrow"/>
          <w:sz w:val="20"/>
          <w:szCs w:val="20"/>
          <w:lang w:val="en-GB"/>
        </w:rPr>
        <w:t xml:space="preserve">also </w:t>
      </w:r>
      <w:r w:rsidRPr="00EA7F31">
        <w:rPr>
          <w:rFonts w:ascii="Arial Narrow" w:hAnsi="Arial Narrow"/>
          <w:sz w:val="20"/>
          <w:szCs w:val="20"/>
          <w:lang w:val="en-GB"/>
        </w:rPr>
        <w:t xml:space="preserve">achieved </w:t>
      </w:r>
      <w:r w:rsidRPr="00E85DDD">
        <w:rPr>
          <w:rFonts w:ascii="Arial Narrow" w:hAnsi="Arial Narrow"/>
          <w:sz w:val="20"/>
          <w:szCs w:val="20"/>
          <w:lang w:val="en-GB"/>
        </w:rPr>
        <w:t>notable success in conserving plant genetic resources, with over 31,800 samples preserved ex situ by 2022.</w:t>
      </w:r>
      <w:r w:rsidRPr="00E85DDD">
        <w:rPr>
          <w:rFonts w:ascii="Arial Narrow" w:hAnsi="Arial Narrow"/>
          <w:sz w:val="20"/>
          <w:szCs w:val="20"/>
          <w:vertAlign w:val="superscript"/>
          <w:lang w:val="en-GB"/>
        </w:rPr>
        <w:footnoteReference w:id="43"/>
      </w:r>
      <w:r w:rsidRPr="00E85DDD">
        <w:rPr>
          <w:rFonts w:ascii="Arial Narrow" w:hAnsi="Arial Narrow"/>
          <w:sz w:val="20"/>
          <w:szCs w:val="20"/>
          <w:lang w:val="en-GB"/>
        </w:rPr>
        <w:t xml:space="preserve"> </w:t>
      </w:r>
      <w:r>
        <w:rPr>
          <w:rFonts w:ascii="Arial Narrow" w:hAnsi="Arial Narrow"/>
          <w:sz w:val="20"/>
          <w:szCs w:val="20"/>
          <w:lang w:val="en-GB"/>
        </w:rPr>
        <w:t>Livestock</w:t>
      </w:r>
      <w:r w:rsidRPr="00E85DDD">
        <w:rPr>
          <w:rFonts w:ascii="Arial Narrow" w:hAnsi="Arial Narrow"/>
          <w:sz w:val="20"/>
          <w:szCs w:val="20"/>
          <w:lang w:val="en-GB"/>
        </w:rPr>
        <w:t xml:space="preserve"> biodiversity remains vulnerable, with more than half of local animal breeds still categorized as “at risk” or “unknown”.</w:t>
      </w:r>
      <w:r w:rsidR="00C7530C">
        <w:rPr>
          <w:rFonts w:ascii="Arial Narrow" w:hAnsi="Arial Narrow"/>
          <w:sz w:val="20"/>
          <w:szCs w:val="20"/>
        </w:rPr>
        <w:t xml:space="preserve"> </w:t>
      </w:r>
      <w:r w:rsidR="004E6FFB" w:rsidRPr="00165D5A">
        <w:rPr>
          <w:rFonts w:ascii="Arial Narrow" w:hAnsi="Arial Narrow"/>
          <w:sz w:val="20"/>
          <w:szCs w:val="20"/>
        </w:rPr>
        <w:t>Resource management aligns with the National Biodiversity Strategy, Nationally Determined Contributions</w:t>
      </w:r>
      <w:r w:rsidR="004E6FFB">
        <w:rPr>
          <w:rFonts w:ascii="Arial Narrow" w:hAnsi="Arial Narrow"/>
          <w:sz w:val="20"/>
          <w:szCs w:val="20"/>
        </w:rPr>
        <w:t xml:space="preserve"> </w:t>
      </w:r>
      <w:r w:rsidR="004E6FFB" w:rsidRPr="00165D5A">
        <w:rPr>
          <w:rFonts w:ascii="Arial Narrow" w:hAnsi="Arial Narrow"/>
          <w:sz w:val="20"/>
          <w:szCs w:val="20"/>
        </w:rPr>
        <w:t>and the National Adaptation Plan, ensuring coherence between agricultural and environmental objectives.</w:t>
      </w:r>
    </w:p>
    <w:p w14:paraId="5A7AD06D" w14:textId="5FF46FDD" w:rsidR="00C918EE" w:rsidRPr="00C918EE" w:rsidRDefault="00C918EE" w:rsidP="00655171">
      <w:pPr>
        <w:pStyle w:val="Heading2"/>
        <w:spacing w:before="0" w:after="120" w:line="240" w:lineRule="auto"/>
        <w:rPr>
          <w:rFonts w:ascii="Arial Narrow" w:hAnsi="Arial Narrow" w:cs="Arial"/>
          <w:b/>
          <w:bCs/>
          <w:color w:val="auto"/>
          <w:sz w:val="20"/>
          <w:szCs w:val="20"/>
        </w:rPr>
      </w:pPr>
      <w:bookmarkStart w:id="11" w:name="_Toc221179339"/>
      <w:r w:rsidRPr="00C918EE">
        <w:rPr>
          <w:rFonts w:ascii="Arial Narrow" w:hAnsi="Arial Narrow" w:cs="Arial"/>
          <w:b/>
          <w:bCs/>
          <w:color w:val="auto"/>
          <w:sz w:val="20"/>
          <w:szCs w:val="20"/>
        </w:rPr>
        <w:t>2.</w:t>
      </w:r>
      <w:r w:rsidR="00A55598">
        <w:rPr>
          <w:rFonts w:ascii="Arial Narrow" w:hAnsi="Arial Narrow" w:cs="Arial"/>
          <w:b/>
          <w:bCs/>
          <w:color w:val="auto"/>
          <w:sz w:val="20"/>
          <w:szCs w:val="20"/>
        </w:rPr>
        <w:t>2</w:t>
      </w:r>
      <w:r w:rsidR="00A55598" w:rsidRPr="00C918EE">
        <w:rPr>
          <w:rFonts w:ascii="Arial Narrow" w:hAnsi="Arial Narrow" w:cs="Arial"/>
          <w:b/>
          <w:bCs/>
          <w:color w:val="auto"/>
          <w:sz w:val="20"/>
          <w:szCs w:val="20"/>
        </w:rPr>
        <w:t xml:space="preserve"> </w:t>
      </w:r>
      <w:r w:rsidR="0068247C">
        <w:rPr>
          <w:rFonts w:ascii="Arial Narrow" w:hAnsi="Arial Narrow" w:cs="Arial"/>
          <w:b/>
          <w:bCs/>
          <w:color w:val="auto"/>
          <w:sz w:val="20"/>
          <w:szCs w:val="20"/>
        </w:rPr>
        <w:t>E</w:t>
      </w:r>
      <w:r w:rsidRPr="0068247C">
        <w:rPr>
          <w:rFonts w:ascii="Arial Narrow" w:eastAsiaTheme="minorEastAsia" w:hAnsi="Arial Narrow" w:cstheme="minorBidi"/>
          <w:b/>
          <w:bCs/>
          <w:caps w:val="0"/>
          <w:color w:val="auto"/>
          <w:sz w:val="20"/>
          <w:szCs w:val="20"/>
        </w:rPr>
        <w:t>conomic, Digital and Energy Progress</w:t>
      </w:r>
      <w:bookmarkEnd w:id="6"/>
      <w:bookmarkEnd w:id="11"/>
    </w:p>
    <w:p w14:paraId="57D0C09E" w14:textId="64E0865F" w:rsidR="002E5E83" w:rsidRPr="002E5E83" w:rsidRDefault="002E5E83" w:rsidP="002E5E83">
      <w:pPr>
        <w:spacing w:after="120"/>
        <w:ind w:firstLine="720"/>
        <w:jc w:val="both"/>
        <w:rPr>
          <w:rFonts w:ascii="Arial Narrow" w:hAnsi="Arial Narrow"/>
          <w:sz w:val="20"/>
          <w:szCs w:val="20"/>
        </w:rPr>
      </w:pPr>
      <w:r w:rsidRPr="002E5E83">
        <w:rPr>
          <w:rFonts w:ascii="Arial Narrow" w:hAnsi="Arial Narrow"/>
          <w:sz w:val="20"/>
          <w:szCs w:val="20"/>
        </w:rPr>
        <w:t xml:space="preserve">Thailand, an upper-middle-income economy, is pursuing a steady recovery amid structural challenges and </w:t>
      </w:r>
      <w:r w:rsidR="00972BD2" w:rsidRPr="00972BD2">
        <w:rPr>
          <w:rFonts w:ascii="Arial Narrow" w:hAnsi="Arial Narrow"/>
          <w:sz w:val="20"/>
          <w:szCs w:val="20"/>
        </w:rPr>
        <w:t>geopolitical tensions</w:t>
      </w:r>
      <w:r w:rsidRPr="002E5E83">
        <w:rPr>
          <w:rFonts w:ascii="Arial Narrow" w:hAnsi="Arial Narrow"/>
          <w:sz w:val="20"/>
          <w:szCs w:val="20"/>
        </w:rPr>
        <w:t xml:space="preserve">. GDP grew by </w:t>
      </w:r>
      <w:r w:rsidRPr="00EA7F31">
        <w:rPr>
          <w:rFonts w:ascii="Arial Narrow" w:hAnsi="Arial Narrow"/>
          <w:sz w:val="20"/>
          <w:szCs w:val="20"/>
        </w:rPr>
        <w:t>2.</w:t>
      </w:r>
      <w:r w:rsidR="00E43F92" w:rsidRPr="00EA7F31">
        <w:rPr>
          <w:rFonts w:ascii="Arial Narrow" w:hAnsi="Arial Narrow"/>
          <w:sz w:val="20"/>
          <w:szCs w:val="20"/>
        </w:rPr>
        <w:t>4</w:t>
      </w:r>
      <w:r w:rsidRPr="00EA7F31">
        <w:rPr>
          <w:rFonts w:ascii="Arial Narrow" w:hAnsi="Arial Narrow"/>
          <w:sz w:val="20"/>
          <w:szCs w:val="20"/>
        </w:rPr>
        <w:t xml:space="preserve"> per cent in 202</w:t>
      </w:r>
      <w:r w:rsidR="00E43F92" w:rsidRPr="00EA7F31">
        <w:rPr>
          <w:rFonts w:ascii="Arial Narrow" w:hAnsi="Arial Narrow"/>
          <w:sz w:val="20"/>
          <w:szCs w:val="20"/>
        </w:rPr>
        <w:t>5</w:t>
      </w:r>
      <w:r w:rsidRPr="00EA7F31">
        <w:rPr>
          <w:rFonts w:ascii="Arial Narrow" w:hAnsi="Arial Narrow"/>
          <w:sz w:val="20"/>
          <w:szCs w:val="20"/>
        </w:rPr>
        <w:t>,</w:t>
      </w:r>
      <w:r w:rsidR="00113971" w:rsidRPr="00EA7F31">
        <w:rPr>
          <w:rStyle w:val="FootnoteReference"/>
          <w:rFonts w:ascii="Arial Narrow" w:hAnsi="Arial Narrow"/>
          <w:sz w:val="20"/>
          <w:szCs w:val="20"/>
        </w:rPr>
        <w:footnoteReference w:id="44"/>
      </w:r>
      <w:r w:rsidRPr="00EA7F31">
        <w:rPr>
          <w:rFonts w:ascii="Arial Narrow" w:hAnsi="Arial Narrow"/>
          <w:sz w:val="20"/>
          <w:szCs w:val="20"/>
        </w:rPr>
        <w:t xml:space="preserve"> </w:t>
      </w:r>
      <w:r w:rsidR="005C5211" w:rsidRPr="00EA7F31">
        <w:rPr>
          <w:rFonts w:ascii="Arial Narrow" w:hAnsi="Arial Narrow"/>
          <w:sz w:val="20"/>
          <w:szCs w:val="20"/>
        </w:rPr>
        <w:t xml:space="preserve">driven </w:t>
      </w:r>
      <w:r w:rsidR="002F6841" w:rsidRPr="00EA7F31">
        <w:rPr>
          <w:rFonts w:ascii="Arial Narrow" w:hAnsi="Arial Narrow"/>
          <w:sz w:val="20"/>
          <w:szCs w:val="20"/>
        </w:rPr>
        <w:t xml:space="preserve">mainly </w:t>
      </w:r>
      <w:r w:rsidRPr="00EA7F31">
        <w:rPr>
          <w:rFonts w:ascii="Arial Narrow" w:hAnsi="Arial Narrow"/>
          <w:sz w:val="20"/>
          <w:szCs w:val="20"/>
        </w:rPr>
        <w:t xml:space="preserve">by private consumption, </w:t>
      </w:r>
      <w:r w:rsidR="00F004C1" w:rsidRPr="00EA7F31">
        <w:rPr>
          <w:rFonts w:ascii="Arial Narrow" w:hAnsi="Arial Narrow"/>
          <w:sz w:val="20"/>
          <w:szCs w:val="20"/>
        </w:rPr>
        <w:t>investment</w:t>
      </w:r>
      <w:r w:rsidR="00113971" w:rsidRPr="00EA7F31">
        <w:rPr>
          <w:rFonts w:ascii="Arial Narrow" w:hAnsi="Arial Narrow"/>
          <w:sz w:val="20"/>
          <w:szCs w:val="20"/>
        </w:rPr>
        <w:t xml:space="preserve"> </w:t>
      </w:r>
      <w:r w:rsidRPr="00EA7F31">
        <w:rPr>
          <w:rFonts w:ascii="Arial Narrow" w:hAnsi="Arial Narrow"/>
          <w:sz w:val="20"/>
          <w:szCs w:val="20"/>
        </w:rPr>
        <w:t xml:space="preserve">and exports, </w:t>
      </w:r>
      <w:r w:rsidR="007F3AB1">
        <w:rPr>
          <w:rFonts w:ascii="Arial Narrow" w:hAnsi="Arial Narrow"/>
          <w:sz w:val="20"/>
          <w:szCs w:val="20"/>
        </w:rPr>
        <w:t>al</w:t>
      </w:r>
      <w:r w:rsidRPr="002E5E83">
        <w:rPr>
          <w:rFonts w:ascii="Arial Narrow" w:hAnsi="Arial Narrow"/>
          <w:sz w:val="20"/>
          <w:szCs w:val="20"/>
        </w:rPr>
        <w:t>though growth remains below regional peers.</w:t>
      </w:r>
    </w:p>
    <w:p w14:paraId="68315723" w14:textId="02BBB857" w:rsidR="004F2C2B" w:rsidRDefault="004F2C2B" w:rsidP="004F2C2B">
      <w:pPr>
        <w:spacing w:after="120"/>
        <w:jc w:val="center"/>
        <w:rPr>
          <w:rFonts w:ascii="Arial Narrow" w:hAnsi="Arial Narrow"/>
          <w:b/>
          <w:bCs/>
          <w:sz w:val="20"/>
          <w:szCs w:val="20"/>
        </w:rPr>
      </w:pPr>
      <w:r w:rsidRPr="004F2C2B">
        <w:rPr>
          <w:rFonts w:ascii="Arial Narrow" w:hAnsi="Arial Narrow"/>
          <w:b/>
          <w:bCs/>
          <w:sz w:val="20"/>
          <w:szCs w:val="20"/>
        </w:rPr>
        <w:t xml:space="preserve">Figure </w:t>
      </w:r>
      <w:r w:rsidR="001A0BF4">
        <w:rPr>
          <w:rFonts w:ascii="Arial Narrow" w:hAnsi="Arial Narrow"/>
          <w:b/>
          <w:bCs/>
          <w:sz w:val="20"/>
          <w:szCs w:val="20"/>
        </w:rPr>
        <w:t>3</w:t>
      </w:r>
      <w:r w:rsidRPr="004F2C2B">
        <w:rPr>
          <w:rFonts w:ascii="Arial Narrow" w:hAnsi="Arial Narrow"/>
          <w:b/>
          <w:bCs/>
          <w:sz w:val="20"/>
          <w:szCs w:val="20"/>
        </w:rPr>
        <w:t>: Thailand’s Growth Path Compared to Regional Peers</w:t>
      </w:r>
    </w:p>
    <w:p w14:paraId="398D8626" w14:textId="7B301B52" w:rsidR="004F2C2B" w:rsidRDefault="00965D8A" w:rsidP="00C7280D">
      <w:pPr>
        <w:spacing w:after="120"/>
        <w:rPr>
          <w:rFonts w:ascii="Arial Narrow" w:hAnsi="Arial Narrow"/>
          <w:b/>
          <w:bCs/>
          <w:sz w:val="20"/>
          <w:szCs w:val="20"/>
        </w:rPr>
      </w:pPr>
      <w:r>
        <w:rPr>
          <w:noProof/>
        </w:rPr>
        <w:drawing>
          <wp:anchor distT="0" distB="0" distL="114300" distR="114300" simplePos="0" relativeHeight="251679744" behindDoc="0" locked="0" layoutInCell="1" allowOverlap="1" wp14:anchorId="631E2DFD" wp14:editId="2CF5618A">
            <wp:simplePos x="0" y="0"/>
            <wp:positionH relativeFrom="column">
              <wp:posOffset>316524</wp:posOffset>
            </wp:positionH>
            <wp:positionV relativeFrom="paragraph">
              <wp:posOffset>102311</wp:posOffset>
            </wp:positionV>
            <wp:extent cx="5023478" cy="2181078"/>
            <wp:effectExtent l="0" t="0" r="0" b="3810"/>
            <wp:wrapSquare wrapText="bothSides"/>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023478" cy="2181078"/>
                    </a:xfrm>
                    <a:prstGeom prst="rect">
                      <a:avLst/>
                    </a:prstGeom>
                    <a:noFill/>
                  </pic:spPr>
                </pic:pic>
              </a:graphicData>
            </a:graphic>
          </wp:anchor>
        </w:drawing>
      </w:r>
      <w:r w:rsidR="00715393">
        <w:rPr>
          <w:rFonts w:ascii="Arial Narrow" w:hAnsi="Arial Narrow"/>
          <w:b/>
          <w:bCs/>
          <w:sz w:val="20"/>
          <w:szCs w:val="20"/>
        </w:rPr>
        <w:br w:type="textWrapping" w:clear="all"/>
      </w:r>
    </w:p>
    <w:p w14:paraId="25679530" w14:textId="2AD6E280" w:rsidR="00187729" w:rsidRPr="00566604" w:rsidRDefault="00187729" w:rsidP="00187729">
      <w:pPr>
        <w:spacing w:after="120"/>
        <w:rPr>
          <w:rFonts w:ascii="Arial Narrow" w:hAnsi="Arial Narrow"/>
          <w:sz w:val="16"/>
          <w:szCs w:val="16"/>
        </w:rPr>
      </w:pPr>
      <w:r>
        <w:rPr>
          <w:rFonts w:ascii="Arial Narrow" w:hAnsi="Arial Narrow"/>
          <w:b/>
          <w:bCs/>
          <w:sz w:val="20"/>
          <w:szCs w:val="20"/>
        </w:rPr>
        <w:tab/>
      </w:r>
      <w:r w:rsidRPr="00566604">
        <w:rPr>
          <w:rFonts w:ascii="Arial Narrow" w:hAnsi="Arial Narrow"/>
          <w:sz w:val="16"/>
          <w:szCs w:val="16"/>
        </w:rPr>
        <w:t xml:space="preserve">Source: </w:t>
      </w:r>
      <w:r w:rsidR="00F6721D" w:rsidRPr="00566604">
        <w:rPr>
          <w:rFonts w:ascii="Arial Narrow" w:hAnsi="Arial Narrow"/>
          <w:sz w:val="16"/>
          <w:szCs w:val="16"/>
        </w:rPr>
        <w:t>NESDC and World Bank</w:t>
      </w:r>
    </w:p>
    <w:p w14:paraId="1294C035" w14:textId="50D02E40" w:rsidR="00EA24EF" w:rsidRDefault="00EA24EF" w:rsidP="00EA24EF">
      <w:pPr>
        <w:spacing w:after="120"/>
        <w:ind w:firstLine="720"/>
        <w:jc w:val="both"/>
        <w:rPr>
          <w:rFonts w:ascii="Arial Narrow" w:hAnsi="Arial Narrow"/>
          <w:sz w:val="20"/>
          <w:szCs w:val="20"/>
        </w:rPr>
      </w:pPr>
      <w:r w:rsidRPr="002E5E83">
        <w:rPr>
          <w:rFonts w:ascii="Arial Narrow" w:hAnsi="Arial Narrow"/>
          <w:sz w:val="20"/>
          <w:szCs w:val="20"/>
        </w:rPr>
        <w:t xml:space="preserve">Employment rose slightly to </w:t>
      </w:r>
      <w:r w:rsidRPr="00EA7F31">
        <w:rPr>
          <w:rFonts w:ascii="Arial Narrow" w:hAnsi="Arial Narrow"/>
          <w:sz w:val="20"/>
          <w:szCs w:val="20"/>
        </w:rPr>
        <w:t>39.</w:t>
      </w:r>
      <w:r w:rsidR="009070D6" w:rsidRPr="00EA7F31">
        <w:rPr>
          <w:rFonts w:ascii="Arial Narrow" w:hAnsi="Arial Narrow"/>
          <w:sz w:val="20"/>
          <w:szCs w:val="20"/>
        </w:rPr>
        <w:t>8</w:t>
      </w:r>
      <w:r w:rsidRPr="00EA7F31">
        <w:rPr>
          <w:rFonts w:ascii="Arial Narrow" w:hAnsi="Arial Narrow"/>
          <w:sz w:val="20"/>
          <w:szCs w:val="20"/>
        </w:rPr>
        <w:t xml:space="preserve"> million, while unemployment improved to 0.</w:t>
      </w:r>
      <w:r w:rsidR="008D70FC" w:rsidRPr="00EA7F31">
        <w:rPr>
          <w:rFonts w:ascii="Arial Narrow" w:hAnsi="Arial Narrow"/>
          <w:sz w:val="20"/>
          <w:szCs w:val="20"/>
        </w:rPr>
        <w:t>7</w:t>
      </w:r>
      <w:r w:rsidRPr="00EA7F31">
        <w:rPr>
          <w:rFonts w:ascii="Arial Narrow" w:hAnsi="Arial Narrow"/>
          <w:sz w:val="20"/>
          <w:szCs w:val="20"/>
        </w:rPr>
        <w:t xml:space="preserve"> per cent.</w:t>
      </w:r>
      <w:r w:rsidRPr="00EA7F31">
        <w:rPr>
          <w:rStyle w:val="FootnoteReference"/>
          <w:rFonts w:ascii="Arial Narrow" w:hAnsi="Arial Narrow"/>
          <w:sz w:val="20"/>
          <w:szCs w:val="20"/>
        </w:rPr>
        <w:footnoteReference w:id="45"/>
      </w:r>
      <w:r w:rsidRPr="00EA7F31">
        <w:rPr>
          <w:rFonts w:ascii="Arial Narrow" w:hAnsi="Arial Narrow"/>
          <w:sz w:val="20"/>
          <w:szCs w:val="20"/>
        </w:rPr>
        <w:t xml:space="preserve"> Nonetheless, elevated private debt and trade tensions pose downside risks. Rising global protectionism</w:t>
      </w:r>
      <w:r w:rsidR="00CF0283" w:rsidRPr="00EA7F31">
        <w:rPr>
          <w:rFonts w:ascii="Arial Narrow" w:hAnsi="Arial Narrow"/>
          <w:sz w:val="20"/>
          <w:szCs w:val="20"/>
        </w:rPr>
        <w:t xml:space="preserve"> </w:t>
      </w:r>
      <w:r w:rsidRPr="00EA7F31">
        <w:rPr>
          <w:rFonts w:ascii="Arial Narrow" w:hAnsi="Arial Narrow"/>
          <w:sz w:val="20"/>
          <w:szCs w:val="20"/>
        </w:rPr>
        <w:t>may affect exports and supply chains. Household debt, at 8</w:t>
      </w:r>
      <w:r w:rsidR="00CF210C" w:rsidRPr="00EA7F31">
        <w:rPr>
          <w:rFonts w:ascii="Arial Narrow" w:hAnsi="Arial Narrow"/>
          <w:sz w:val="20"/>
          <w:szCs w:val="20"/>
        </w:rPr>
        <w:t>6.8</w:t>
      </w:r>
      <w:r w:rsidRPr="00EA7F31">
        <w:rPr>
          <w:rFonts w:ascii="Arial Narrow" w:hAnsi="Arial Narrow"/>
          <w:sz w:val="20"/>
          <w:szCs w:val="20"/>
        </w:rPr>
        <w:t xml:space="preserve"> per cent of GDP,</w:t>
      </w:r>
      <w:r w:rsidRPr="00EA7F31">
        <w:rPr>
          <w:rStyle w:val="FootnoteReference"/>
          <w:rFonts w:ascii="Arial Narrow" w:hAnsi="Arial Narrow"/>
          <w:sz w:val="20"/>
          <w:szCs w:val="20"/>
        </w:rPr>
        <w:footnoteReference w:id="46"/>
      </w:r>
      <w:r w:rsidRPr="00EA7F31">
        <w:rPr>
          <w:rFonts w:ascii="Arial Narrow" w:hAnsi="Arial Narrow"/>
          <w:sz w:val="20"/>
          <w:szCs w:val="20"/>
        </w:rPr>
        <w:t xml:space="preserve"> and fiscal pressures</w:t>
      </w:r>
      <w:r w:rsidR="000E12C3" w:rsidRPr="00EA7F31">
        <w:rPr>
          <w:rFonts w:ascii="Arial Narrow" w:hAnsi="Arial Narrow"/>
          <w:sz w:val="20"/>
          <w:szCs w:val="20"/>
        </w:rPr>
        <w:t>, al</w:t>
      </w:r>
      <w:r w:rsidRPr="00EA7F31">
        <w:rPr>
          <w:rFonts w:ascii="Arial Narrow" w:hAnsi="Arial Narrow"/>
          <w:sz w:val="20"/>
          <w:szCs w:val="20"/>
        </w:rPr>
        <w:t xml:space="preserve">though stable </w:t>
      </w:r>
      <w:r w:rsidRPr="002E5E83">
        <w:rPr>
          <w:rFonts w:ascii="Arial Narrow" w:hAnsi="Arial Narrow"/>
          <w:sz w:val="20"/>
          <w:szCs w:val="20"/>
        </w:rPr>
        <w:t>at a 3.6</w:t>
      </w:r>
      <w:r w:rsidR="005B02DD">
        <w:rPr>
          <w:rFonts w:ascii="Arial Narrow" w:hAnsi="Arial Narrow"/>
          <w:sz w:val="20"/>
          <w:szCs w:val="20"/>
        </w:rPr>
        <w:t xml:space="preserve"> </w:t>
      </w:r>
      <w:r w:rsidRPr="002E5E83">
        <w:rPr>
          <w:rFonts w:ascii="Arial Narrow" w:hAnsi="Arial Narrow"/>
          <w:sz w:val="20"/>
          <w:szCs w:val="20"/>
        </w:rPr>
        <w:t>per</w:t>
      </w:r>
      <w:r w:rsidR="005B02DD">
        <w:rPr>
          <w:rFonts w:ascii="Arial Narrow" w:hAnsi="Arial Narrow"/>
          <w:sz w:val="20"/>
          <w:szCs w:val="20"/>
        </w:rPr>
        <w:t xml:space="preserve"> </w:t>
      </w:r>
      <w:r w:rsidRPr="002E5E83">
        <w:rPr>
          <w:rFonts w:ascii="Arial Narrow" w:hAnsi="Arial Narrow"/>
          <w:sz w:val="20"/>
          <w:szCs w:val="20"/>
        </w:rPr>
        <w:t>cent deficit and 66</w:t>
      </w:r>
      <w:r w:rsidR="005B02DD">
        <w:rPr>
          <w:rFonts w:ascii="Arial Narrow" w:hAnsi="Arial Narrow"/>
          <w:sz w:val="20"/>
          <w:szCs w:val="20"/>
        </w:rPr>
        <w:t xml:space="preserve"> </w:t>
      </w:r>
      <w:r w:rsidRPr="002E5E83">
        <w:rPr>
          <w:rFonts w:ascii="Arial Narrow" w:hAnsi="Arial Narrow"/>
          <w:sz w:val="20"/>
          <w:szCs w:val="20"/>
        </w:rPr>
        <w:t>per</w:t>
      </w:r>
      <w:r w:rsidR="005B02DD">
        <w:rPr>
          <w:rFonts w:ascii="Arial Narrow" w:hAnsi="Arial Narrow"/>
          <w:sz w:val="20"/>
          <w:szCs w:val="20"/>
        </w:rPr>
        <w:t xml:space="preserve"> </w:t>
      </w:r>
      <w:r w:rsidRPr="002E5E83">
        <w:rPr>
          <w:rFonts w:ascii="Arial Narrow" w:hAnsi="Arial Narrow"/>
          <w:sz w:val="20"/>
          <w:szCs w:val="20"/>
        </w:rPr>
        <w:t>cent public debt</w:t>
      </w:r>
      <w:r w:rsidR="000E12C3">
        <w:rPr>
          <w:rFonts w:ascii="Arial Narrow" w:hAnsi="Arial Narrow"/>
          <w:sz w:val="20"/>
          <w:szCs w:val="20"/>
        </w:rPr>
        <w:t>,</w:t>
      </w:r>
      <w:r w:rsidR="00803EAA">
        <w:rPr>
          <w:rFonts w:ascii="Arial Narrow" w:hAnsi="Arial Narrow"/>
          <w:sz w:val="20"/>
          <w:szCs w:val="20"/>
        </w:rPr>
        <w:t xml:space="preserve"> </w:t>
      </w:r>
      <w:r w:rsidRPr="002E5E83">
        <w:rPr>
          <w:rFonts w:ascii="Arial Narrow" w:hAnsi="Arial Narrow"/>
          <w:sz w:val="20"/>
          <w:szCs w:val="20"/>
        </w:rPr>
        <w:t>underscore the need for prudent, inclusive</w:t>
      </w:r>
      <w:r>
        <w:rPr>
          <w:rFonts w:ascii="Arial Narrow" w:hAnsi="Arial Narrow"/>
          <w:sz w:val="20"/>
          <w:szCs w:val="20"/>
        </w:rPr>
        <w:t xml:space="preserve"> </w:t>
      </w:r>
      <w:r w:rsidRPr="002E5E83">
        <w:rPr>
          <w:rFonts w:ascii="Arial Narrow" w:hAnsi="Arial Narrow"/>
          <w:sz w:val="20"/>
          <w:szCs w:val="20"/>
        </w:rPr>
        <w:t>and forward-looking economic management.</w:t>
      </w:r>
      <w:r>
        <w:rPr>
          <w:rStyle w:val="FootnoteReference"/>
          <w:rFonts w:ascii="Arial Narrow" w:hAnsi="Arial Narrow"/>
          <w:sz w:val="20"/>
          <w:szCs w:val="20"/>
        </w:rPr>
        <w:footnoteReference w:id="47"/>
      </w:r>
    </w:p>
    <w:p w14:paraId="29896EF0" w14:textId="1FBA861B" w:rsidR="004D5D33" w:rsidRPr="004D5D33" w:rsidRDefault="004D5D33" w:rsidP="004D5D33">
      <w:pPr>
        <w:pStyle w:val="Heading3"/>
        <w:rPr>
          <w:rFonts w:ascii="Arial Narrow" w:hAnsi="Arial Narrow" w:cs="Arial"/>
          <w:b/>
          <w:bCs/>
          <w:color w:val="auto"/>
          <w:sz w:val="20"/>
          <w:szCs w:val="20"/>
        </w:rPr>
      </w:pPr>
      <w:bookmarkStart w:id="12" w:name="_Toc210741089"/>
      <w:bookmarkStart w:id="13" w:name="_Toc221179340"/>
      <w:r w:rsidRPr="004D5D33">
        <w:rPr>
          <w:rFonts w:ascii="Arial Narrow" w:hAnsi="Arial Narrow" w:cs="Arial"/>
          <w:b/>
          <w:bCs/>
          <w:color w:val="auto"/>
          <w:sz w:val="20"/>
          <w:szCs w:val="20"/>
        </w:rPr>
        <w:t>2.</w:t>
      </w:r>
      <w:r w:rsidR="0027447A">
        <w:rPr>
          <w:rFonts w:ascii="Arial Narrow" w:hAnsi="Arial Narrow" w:cs="Arial"/>
          <w:b/>
          <w:bCs/>
          <w:color w:val="auto"/>
          <w:sz w:val="20"/>
          <w:szCs w:val="20"/>
        </w:rPr>
        <w:t>2</w:t>
      </w:r>
      <w:r w:rsidRPr="004D5D33">
        <w:rPr>
          <w:rFonts w:ascii="Arial Narrow" w:hAnsi="Arial Narrow" w:cs="Arial"/>
          <w:b/>
          <w:bCs/>
          <w:color w:val="auto"/>
          <w:sz w:val="20"/>
          <w:szCs w:val="20"/>
        </w:rPr>
        <w:t>.</w:t>
      </w:r>
      <w:r w:rsidR="0027447A">
        <w:rPr>
          <w:rFonts w:ascii="Arial Narrow" w:hAnsi="Arial Narrow" w:cs="Arial"/>
          <w:b/>
          <w:bCs/>
          <w:color w:val="auto"/>
          <w:sz w:val="20"/>
          <w:szCs w:val="20"/>
        </w:rPr>
        <w:t>1</w:t>
      </w:r>
      <w:r w:rsidRPr="004D5D33">
        <w:rPr>
          <w:rFonts w:ascii="Arial Narrow" w:hAnsi="Arial Narrow" w:cs="Arial"/>
          <w:b/>
          <w:bCs/>
          <w:color w:val="auto"/>
          <w:sz w:val="20"/>
          <w:szCs w:val="20"/>
        </w:rPr>
        <w:t xml:space="preserve"> Digital Transformation</w:t>
      </w:r>
      <w:bookmarkEnd w:id="12"/>
      <w:bookmarkEnd w:id="13"/>
    </w:p>
    <w:p w14:paraId="21352ACE" w14:textId="078CAA7C" w:rsidR="00FB086E" w:rsidRPr="00FB086E" w:rsidRDefault="002955D0" w:rsidP="00FB086E">
      <w:pPr>
        <w:spacing w:after="120"/>
        <w:jc w:val="both"/>
        <w:rPr>
          <w:rFonts w:ascii="Arial Narrow" w:hAnsi="Arial Narrow"/>
          <w:sz w:val="20"/>
          <w:szCs w:val="20"/>
        </w:rPr>
      </w:pPr>
      <w:r>
        <w:rPr>
          <w:rFonts w:ascii="Arial Narrow" w:hAnsi="Arial Narrow"/>
          <w:sz w:val="20"/>
          <w:szCs w:val="20"/>
        </w:rPr>
        <w:tab/>
      </w:r>
      <w:r w:rsidR="00FB086E" w:rsidRPr="00FB086E">
        <w:rPr>
          <w:rFonts w:ascii="Arial Narrow" w:hAnsi="Arial Narrow"/>
          <w:sz w:val="20"/>
          <w:szCs w:val="20"/>
        </w:rPr>
        <w:t xml:space="preserve">Thailand’s digital transformation continues to advance under the Thailand 4.0 strategy, supported by initiatives such as </w:t>
      </w:r>
      <w:proofErr w:type="spellStart"/>
      <w:r w:rsidR="00FB086E" w:rsidRPr="00FB086E">
        <w:rPr>
          <w:rFonts w:ascii="Arial Narrow" w:hAnsi="Arial Narrow"/>
          <w:sz w:val="20"/>
          <w:szCs w:val="20"/>
        </w:rPr>
        <w:t>PromptPay</w:t>
      </w:r>
      <w:proofErr w:type="spellEnd"/>
      <w:r w:rsidR="00FB086E" w:rsidRPr="00FB086E">
        <w:rPr>
          <w:rFonts w:ascii="Arial Narrow" w:hAnsi="Arial Narrow"/>
          <w:sz w:val="20"/>
          <w:szCs w:val="20"/>
        </w:rPr>
        <w:t xml:space="preserve">, the Thai QR Code and the national Digital ID system. </w:t>
      </w:r>
      <w:r w:rsidR="0057679C" w:rsidRPr="0057679C">
        <w:rPr>
          <w:rFonts w:ascii="Arial Narrow" w:hAnsi="Arial Narrow"/>
          <w:sz w:val="20"/>
          <w:szCs w:val="20"/>
          <w:lang w:val="en-GB"/>
        </w:rPr>
        <w:t>Fuelled by global AI and blockchain advances and pandemic-</w:t>
      </w:r>
      <w:r w:rsidR="0057679C" w:rsidRPr="0057679C">
        <w:rPr>
          <w:rFonts w:ascii="Arial Narrow" w:hAnsi="Arial Narrow"/>
          <w:sz w:val="20"/>
          <w:szCs w:val="20"/>
          <w:lang w:val="en-GB"/>
        </w:rPr>
        <w:lastRenderedPageBreak/>
        <w:t>driven digital adoption, Thailand rose from 60th to 31st on the Government AI Readiness Index (2020–2022) and ranked second in ASEAN on the 2024 UN E-Government Development Index, highlighting strong progress in digital government services.</w:t>
      </w:r>
      <w:r w:rsidR="0057679C" w:rsidRPr="0057679C">
        <w:rPr>
          <w:rFonts w:ascii="Arial Narrow" w:hAnsi="Arial Narrow"/>
          <w:sz w:val="20"/>
          <w:szCs w:val="20"/>
          <w:vertAlign w:val="superscript"/>
          <w:lang w:val="en-GB"/>
        </w:rPr>
        <w:footnoteReference w:id="48"/>
      </w:r>
    </w:p>
    <w:p w14:paraId="0777D44B" w14:textId="4838C2BC" w:rsidR="00DA1BE6" w:rsidRPr="00FB086E" w:rsidRDefault="00A04481" w:rsidP="00FB086E">
      <w:pPr>
        <w:spacing w:after="120"/>
        <w:ind w:firstLine="720"/>
        <w:jc w:val="both"/>
        <w:rPr>
          <w:rFonts w:ascii="Arial Narrow" w:hAnsi="Arial Narrow"/>
          <w:sz w:val="20"/>
          <w:szCs w:val="20"/>
        </w:rPr>
      </w:pPr>
      <w:r w:rsidRPr="00A04481">
        <w:rPr>
          <w:rFonts w:ascii="Arial" w:eastAsiaTheme="minorEastAsia" w:hAnsi="Arial" w:cs="Arial"/>
          <w:kern w:val="2"/>
          <w:sz w:val="20"/>
          <w:szCs w:val="20"/>
          <w:lang w:val="en-GB" w:eastAsia="ja-JP"/>
          <w14:ligatures w14:val="standard"/>
        </w:rPr>
        <w:t xml:space="preserve"> </w:t>
      </w:r>
      <w:r>
        <w:rPr>
          <w:rFonts w:ascii="Arial" w:eastAsiaTheme="minorEastAsia" w:hAnsi="Arial" w:cs="Arial"/>
          <w:kern w:val="2"/>
          <w:sz w:val="20"/>
          <w:szCs w:val="20"/>
          <w:lang w:val="en-GB" w:eastAsia="ja-JP"/>
          <w14:ligatures w14:val="standard"/>
        </w:rPr>
        <w:t xml:space="preserve">The </w:t>
      </w:r>
      <w:r w:rsidRPr="00A04481">
        <w:rPr>
          <w:rFonts w:ascii="Arial Narrow" w:hAnsi="Arial Narrow"/>
          <w:sz w:val="20"/>
          <w:szCs w:val="20"/>
          <w:lang w:val="en-GB"/>
        </w:rPr>
        <w:t xml:space="preserve">National AI Strategy and Action Plan (2022–2027) focuses on harnessing AI in ethical, </w:t>
      </w:r>
      <w:r w:rsidR="00300BCF" w:rsidRPr="00A04481">
        <w:rPr>
          <w:rFonts w:ascii="Arial Narrow" w:hAnsi="Arial Narrow"/>
          <w:sz w:val="20"/>
          <w:szCs w:val="20"/>
          <w:lang w:val="en-GB"/>
        </w:rPr>
        <w:t>secure,</w:t>
      </w:r>
      <w:r w:rsidRPr="00A04481">
        <w:rPr>
          <w:rFonts w:ascii="Arial Narrow" w:hAnsi="Arial Narrow"/>
          <w:sz w:val="20"/>
          <w:szCs w:val="20"/>
          <w:lang w:val="en-GB"/>
        </w:rPr>
        <w:t xml:space="preserve"> and socially beneficial ways</w:t>
      </w:r>
      <w:r>
        <w:rPr>
          <w:rFonts w:ascii="Arial Narrow" w:hAnsi="Arial Narrow"/>
          <w:sz w:val="20"/>
          <w:szCs w:val="20"/>
          <w:lang w:val="en-GB"/>
        </w:rPr>
        <w:t xml:space="preserve">, aiming </w:t>
      </w:r>
      <w:r w:rsidRPr="00A04481">
        <w:rPr>
          <w:rFonts w:ascii="Arial Narrow" w:hAnsi="Arial Narrow"/>
          <w:sz w:val="20"/>
          <w:szCs w:val="20"/>
          <w:lang w:val="en-GB"/>
        </w:rPr>
        <w:t xml:space="preserve">to develop 90,000 skilled AI professionals and 50,000 advanced developers by 2027. National guidelines are being developed to regulate AI use, including strict oversight of high-risk applications such as facial recognition. </w:t>
      </w:r>
      <w:r w:rsidR="00FB086E" w:rsidRPr="00FB086E">
        <w:rPr>
          <w:rFonts w:ascii="Arial Narrow" w:hAnsi="Arial Narrow"/>
          <w:sz w:val="20"/>
          <w:szCs w:val="20"/>
        </w:rPr>
        <w:t>According to the 2022 Disability Survey, digital access for persons with disabilities has improved but remains limited due to accessibility barriers and inadequate assistive technologies.</w:t>
      </w:r>
    </w:p>
    <w:p w14:paraId="1F693869" w14:textId="7073EB7D" w:rsidR="00FB086E" w:rsidRPr="00FB086E" w:rsidRDefault="00FB086E">
      <w:pPr>
        <w:spacing w:after="120"/>
        <w:ind w:firstLine="720"/>
        <w:jc w:val="both"/>
        <w:rPr>
          <w:rFonts w:ascii="Arial Narrow" w:hAnsi="Arial Narrow"/>
          <w:sz w:val="20"/>
          <w:szCs w:val="20"/>
        </w:rPr>
      </w:pPr>
      <w:r w:rsidRPr="00FB086E">
        <w:rPr>
          <w:rFonts w:ascii="Arial Narrow" w:hAnsi="Arial Narrow"/>
          <w:sz w:val="20"/>
          <w:szCs w:val="20"/>
        </w:rPr>
        <w:t>The Bank of Thailand’s Payment Strategy (2022–2024) promotes innovation through fully digital banks, improved regulation for non-bank financial institutions</w:t>
      </w:r>
      <w:r w:rsidR="008811DB">
        <w:rPr>
          <w:rFonts w:ascii="Arial Narrow" w:hAnsi="Arial Narrow"/>
          <w:sz w:val="20"/>
          <w:szCs w:val="20"/>
        </w:rPr>
        <w:t xml:space="preserve"> </w:t>
      </w:r>
      <w:r w:rsidRPr="00FB086E">
        <w:rPr>
          <w:rFonts w:ascii="Arial Narrow" w:hAnsi="Arial Narrow"/>
          <w:sz w:val="20"/>
          <w:szCs w:val="20"/>
        </w:rPr>
        <w:t>and faster, more secure payment systems.</w:t>
      </w:r>
      <w:r w:rsidR="00A00BFE">
        <w:rPr>
          <w:rStyle w:val="FootnoteReference"/>
          <w:rFonts w:ascii="Arial Narrow" w:hAnsi="Arial Narrow"/>
          <w:sz w:val="20"/>
          <w:szCs w:val="20"/>
        </w:rPr>
        <w:footnoteReference w:id="49"/>
      </w:r>
      <w:r w:rsidRPr="00FB086E">
        <w:rPr>
          <w:rFonts w:ascii="Arial Narrow" w:hAnsi="Arial Narrow"/>
          <w:sz w:val="20"/>
          <w:szCs w:val="20"/>
        </w:rPr>
        <w:t xml:space="preserve"> Initiatives such as </w:t>
      </w:r>
      <w:proofErr w:type="spellStart"/>
      <w:r w:rsidRPr="00FB086E">
        <w:rPr>
          <w:rFonts w:ascii="Arial Narrow" w:hAnsi="Arial Narrow"/>
          <w:sz w:val="20"/>
          <w:szCs w:val="20"/>
        </w:rPr>
        <w:t>PromptBiz</w:t>
      </w:r>
      <w:proofErr w:type="spellEnd"/>
      <w:r w:rsidRPr="00FB086E">
        <w:rPr>
          <w:rFonts w:ascii="Arial Narrow" w:hAnsi="Arial Narrow"/>
          <w:sz w:val="20"/>
          <w:szCs w:val="20"/>
        </w:rPr>
        <w:t xml:space="preserve"> and the pilot Retail Central Bank Digital Currency enhance efficiency and transparency, while the rollout of national </w:t>
      </w:r>
      <w:r w:rsidR="008603D8">
        <w:rPr>
          <w:rFonts w:ascii="Arial Narrow" w:hAnsi="Arial Narrow"/>
          <w:sz w:val="20"/>
          <w:szCs w:val="20"/>
        </w:rPr>
        <w:t>D</w:t>
      </w:r>
      <w:r w:rsidR="008603D8" w:rsidRPr="00FB086E">
        <w:rPr>
          <w:rFonts w:ascii="Arial Narrow" w:hAnsi="Arial Narrow"/>
          <w:sz w:val="20"/>
          <w:szCs w:val="20"/>
        </w:rPr>
        <w:t xml:space="preserve">igital </w:t>
      </w:r>
      <w:r w:rsidRPr="00FB086E">
        <w:rPr>
          <w:rFonts w:ascii="Arial Narrow" w:hAnsi="Arial Narrow"/>
          <w:sz w:val="20"/>
          <w:szCs w:val="20"/>
        </w:rPr>
        <w:t>ID and e-signature platforms strengthens secure online transactions. Virtual banks, set to launch in 2025, will further extend services to underserved populations.</w:t>
      </w:r>
    </w:p>
    <w:p w14:paraId="554A6572" w14:textId="752F01BC" w:rsidR="007A624A" w:rsidRPr="007A624A" w:rsidRDefault="00FB086E" w:rsidP="007A624A">
      <w:pPr>
        <w:spacing w:after="120"/>
        <w:ind w:firstLine="720"/>
        <w:jc w:val="both"/>
        <w:rPr>
          <w:rFonts w:ascii="Arial Narrow" w:hAnsi="Arial Narrow"/>
          <w:sz w:val="20"/>
          <w:szCs w:val="20"/>
          <w:lang w:val="en-GB"/>
        </w:rPr>
      </w:pPr>
      <w:r w:rsidRPr="00FB086E">
        <w:rPr>
          <w:rFonts w:ascii="Arial Narrow" w:hAnsi="Arial Narrow"/>
          <w:sz w:val="20"/>
          <w:szCs w:val="20"/>
        </w:rPr>
        <w:t>While mobile and internet penetration exceed 89 and 91 per cent respectively, disparities persist in connectivity, affordability</w:t>
      </w:r>
      <w:r w:rsidR="0062301F">
        <w:rPr>
          <w:rFonts w:ascii="Arial Narrow" w:hAnsi="Arial Narrow"/>
          <w:sz w:val="20"/>
          <w:szCs w:val="20"/>
        </w:rPr>
        <w:t xml:space="preserve"> </w:t>
      </w:r>
      <w:r w:rsidRPr="00FB086E">
        <w:rPr>
          <w:rFonts w:ascii="Arial Narrow" w:hAnsi="Arial Narrow"/>
          <w:sz w:val="20"/>
          <w:szCs w:val="20"/>
        </w:rPr>
        <w:t>and advanced skills, especially among rural residents, low-income households, women, older persons</w:t>
      </w:r>
      <w:r w:rsidR="0062301F">
        <w:rPr>
          <w:rFonts w:ascii="Arial Narrow" w:hAnsi="Arial Narrow"/>
          <w:sz w:val="20"/>
          <w:szCs w:val="20"/>
        </w:rPr>
        <w:t xml:space="preserve"> </w:t>
      </w:r>
      <w:r w:rsidRPr="00FB086E">
        <w:rPr>
          <w:rFonts w:ascii="Arial Narrow" w:hAnsi="Arial Narrow"/>
          <w:sz w:val="20"/>
          <w:szCs w:val="20"/>
        </w:rPr>
        <w:t>and persons with disabilities.</w:t>
      </w:r>
      <w:r w:rsidR="00B0383F">
        <w:rPr>
          <w:rStyle w:val="FootnoteReference"/>
          <w:rFonts w:ascii="Arial Narrow" w:hAnsi="Arial Narrow"/>
          <w:sz w:val="20"/>
          <w:szCs w:val="20"/>
        </w:rPr>
        <w:footnoteReference w:id="50"/>
      </w:r>
      <w:r w:rsidR="00DA1BE6">
        <w:rPr>
          <w:rFonts w:ascii="Arial Narrow" w:hAnsi="Arial Narrow"/>
          <w:sz w:val="20"/>
          <w:szCs w:val="20"/>
        </w:rPr>
        <w:t xml:space="preserve"> </w:t>
      </w:r>
      <w:r w:rsidR="007A624A" w:rsidRPr="007A624A">
        <w:rPr>
          <w:rFonts w:ascii="Arial Narrow" w:hAnsi="Arial Narrow"/>
          <w:sz w:val="20"/>
          <w:szCs w:val="20"/>
          <w:lang w:val="en-GB"/>
        </w:rPr>
        <w:t>Beyond access, many households possess only basic digital skills. Over 70 per cent are unable to use advanced software or install applications, and digital engagement tends to focus on entertainment rather than productive use such as e-commerce or employment-related activities.</w:t>
      </w:r>
      <w:r w:rsidR="007A624A" w:rsidRPr="007A624A">
        <w:rPr>
          <w:rFonts w:ascii="Arial Narrow" w:hAnsi="Arial Narrow"/>
          <w:sz w:val="20"/>
          <w:szCs w:val="20"/>
          <w:vertAlign w:val="superscript"/>
          <w:lang w:val="en-GB"/>
        </w:rPr>
        <w:footnoteReference w:id="51"/>
      </w:r>
    </w:p>
    <w:p w14:paraId="3EF8A3F8" w14:textId="17CFEA20" w:rsidR="003C6DD6" w:rsidRPr="002955D0" w:rsidRDefault="007A624A">
      <w:pPr>
        <w:spacing w:after="120"/>
        <w:ind w:firstLine="720"/>
        <w:jc w:val="both"/>
        <w:rPr>
          <w:rFonts w:ascii="Arial Narrow" w:hAnsi="Arial Narrow"/>
          <w:sz w:val="20"/>
          <w:szCs w:val="20"/>
        </w:rPr>
      </w:pPr>
      <w:r w:rsidRPr="007A624A">
        <w:rPr>
          <w:rFonts w:ascii="Arial Narrow" w:hAnsi="Arial Narrow"/>
          <w:sz w:val="20"/>
          <w:szCs w:val="20"/>
          <w:lang w:val="en-GB"/>
        </w:rPr>
        <w:t>Thailand’s health sector has made notable progress through digital innovations. Currently, 76 per cent of the population accesses health-related information online, and 35 per cent use digital tools for fitness and health monitoring.</w:t>
      </w:r>
      <w:r w:rsidRPr="007A624A">
        <w:rPr>
          <w:rFonts w:ascii="Arial Narrow" w:hAnsi="Arial Narrow"/>
          <w:sz w:val="20"/>
          <w:szCs w:val="20"/>
          <w:vertAlign w:val="superscript"/>
          <w:lang w:val="en-GB"/>
        </w:rPr>
        <w:footnoteReference w:id="52"/>
      </w:r>
      <w:r w:rsidRPr="007A624A">
        <w:rPr>
          <w:rFonts w:ascii="Arial Narrow" w:hAnsi="Arial Narrow"/>
          <w:sz w:val="20"/>
          <w:szCs w:val="20"/>
          <w:lang w:val="en-GB"/>
        </w:rPr>
        <w:t xml:space="preserve"> </w:t>
      </w:r>
      <w:r w:rsidR="00FB086E" w:rsidRPr="00FB086E">
        <w:rPr>
          <w:rFonts w:ascii="Arial Narrow" w:hAnsi="Arial Narrow"/>
          <w:sz w:val="20"/>
          <w:szCs w:val="20"/>
        </w:rPr>
        <w:t xml:space="preserve"> </w:t>
      </w:r>
    </w:p>
    <w:p w14:paraId="4C1BB146" w14:textId="52DBE1E2" w:rsidR="00EE3182" w:rsidRPr="00EE3182" w:rsidRDefault="00EE3182" w:rsidP="00EE3182">
      <w:pPr>
        <w:pStyle w:val="Heading3"/>
        <w:rPr>
          <w:rFonts w:ascii="Arial Narrow" w:hAnsi="Arial Narrow" w:cs="Arial"/>
          <w:b/>
          <w:bCs/>
          <w:color w:val="auto"/>
          <w:sz w:val="20"/>
          <w:szCs w:val="20"/>
        </w:rPr>
      </w:pPr>
      <w:bookmarkStart w:id="14" w:name="_Toc210741090"/>
      <w:bookmarkStart w:id="15" w:name="_Toc221179341"/>
      <w:r w:rsidRPr="00EE3182">
        <w:rPr>
          <w:rFonts w:ascii="Arial Narrow" w:hAnsi="Arial Narrow" w:cs="Arial"/>
          <w:b/>
          <w:bCs/>
          <w:color w:val="auto"/>
          <w:sz w:val="20"/>
          <w:szCs w:val="20"/>
        </w:rPr>
        <w:t>2.</w:t>
      </w:r>
      <w:r w:rsidR="0027447A">
        <w:rPr>
          <w:rFonts w:ascii="Arial Narrow" w:hAnsi="Arial Narrow" w:cs="Arial"/>
          <w:b/>
          <w:bCs/>
          <w:color w:val="auto"/>
          <w:sz w:val="20"/>
          <w:szCs w:val="20"/>
        </w:rPr>
        <w:t>2</w:t>
      </w:r>
      <w:r w:rsidRPr="00EE3182">
        <w:rPr>
          <w:rFonts w:ascii="Arial Narrow" w:hAnsi="Arial Narrow" w:cs="Arial"/>
          <w:b/>
          <w:bCs/>
          <w:color w:val="auto"/>
          <w:sz w:val="20"/>
          <w:szCs w:val="20"/>
        </w:rPr>
        <w:t>.</w:t>
      </w:r>
      <w:r w:rsidR="0027447A">
        <w:rPr>
          <w:rFonts w:ascii="Arial Narrow" w:hAnsi="Arial Narrow" w:cs="Arial"/>
          <w:b/>
          <w:bCs/>
          <w:color w:val="auto"/>
          <w:sz w:val="20"/>
          <w:szCs w:val="20"/>
        </w:rPr>
        <w:t>2</w:t>
      </w:r>
      <w:r w:rsidRPr="00EE3182">
        <w:rPr>
          <w:rFonts w:ascii="Arial Narrow" w:hAnsi="Arial Narrow" w:cs="Arial"/>
          <w:b/>
          <w:bCs/>
          <w:color w:val="auto"/>
          <w:sz w:val="20"/>
          <w:szCs w:val="20"/>
        </w:rPr>
        <w:t xml:space="preserve"> Energy Access and Affordability</w:t>
      </w:r>
      <w:bookmarkEnd w:id="14"/>
      <w:bookmarkEnd w:id="15"/>
    </w:p>
    <w:p w14:paraId="6DED64C6" w14:textId="588B399D" w:rsidR="00981C8A" w:rsidRPr="00981C8A" w:rsidRDefault="00981C8A" w:rsidP="00981C8A">
      <w:pPr>
        <w:spacing w:after="120"/>
        <w:ind w:firstLine="720"/>
        <w:jc w:val="both"/>
        <w:rPr>
          <w:rFonts w:ascii="Arial Narrow" w:hAnsi="Arial Narrow"/>
          <w:sz w:val="20"/>
          <w:szCs w:val="20"/>
        </w:rPr>
      </w:pPr>
      <w:r w:rsidRPr="00981C8A">
        <w:rPr>
          <w:rFonts w:ascii="Arial Narrow" w:hAnsi="Arial Narrow"/>
          <w:sz w:val="20"/>
          <w:szCs w:val="20"/>
        </w:rPr>
        <w:t>Thailand’s power sector operates under an enhanced single-buyer model, ensuring centralized coordination of generation, transmission</w:t>
      </w:r>
      <w:r w:rsidR="00004D5F">
        <w:rPr>
          <w:rFonts w:ascii="Arial Narrow" w:hAnsi="Arial Narrow"/>
          <w:sz w:val="20"/>
          <w:szCs w:val="20"/>
        </w:rPr>
        <w:t xml:space="preserve"> </w:t>
      </w:r>
      <w:r w:rsidRPr="00981C8A">
        <w:rPr>
          <w:rFonts w:ascii="Arial Narrow" w:hAnsi="Arial Narrow"/>
          <w:sz w:val="20"/>
          <w:szCs w:val="20"/>
        </w:rPr>
        <w:t>and distribution. The institutional framework includes the Ministry of Energy for policy direction, the Energy Regulatory Commission for oversight and renewable promotion, and the Electricity Generating Authority of Thailand, which manages generation and transmission alongside distribution companies and independent producers.</w:t>
      </w:r>
      <w:r w:rsidR="00285346">
        <w:rPr>
          <w:rStyle w:val="FootnoteReference"/>
          <w:rFonts w:ascii="Arial Narrow" w:hAnsi="Arial Narrow"/>
          <w:sz w:val="20"/>
          <w:szCs w:val="20"/>
        </w:rPr>
        <w:footnoteReference w:id="53"/>
      </w:r>
      <w:r w:rsidRPr="00981C8A">
        <w:rPr>
          <w:rFonts w:ascii="Arial Narrow" w:hAnsi="Arial Narrow"/>
          <w:sz w:val="20"/>
          <w:szCs w:val="20"/>
        </w:rPr>
        <w:t xml:space="preserve"> The National Energy Plan provides integrated guidance through five sub-plans</w:t>
      </w:r>
      <w:r w:rsidR="008603D8">
        <w:rPr>
          <w:rFonts w:ascii="Arial Narrow" w:hAnsi="Arial Narrow"/>
          <w:sz w:val="20"/>
          <w:szCs w:val="20"/>
        </w:rPr>
        <w:t>:</w:t>
      </w:r>
      <w:r w:rsidR="00803EAA">
        <w:rPr>
          <w:rFonts w:ascii="Arial Narrow" w:hAnsi="Arial Narrow"/>
          <w:sz w:val="20"/>
          <w:szCs w:val="20"/>
        </w:rPr>
        <w:t xml:space="preserve"> </w:t>
      </w:r>
      <w:r w:rsidRPr="00981C8A">
        <w:rPr>
          <w:rFonts w:ascii="Arial Narrow" w:hAnsi="Arial Narrow"/>
          <w:sz w:val="20"/>
          <w:szCs w:val="20"/>
        </w:rPr>
        <w:t>the Power Development Plan, Alternative Energy Development Plan, Energy Efficiency Plan, Natural Gas Plan</w:t>
      </w:r>
      <w:r w:rsidR="002C56AA">
        <w:rPr>
          <w:rFonts w:ascii="Arial Narrow" w:hAnsi="Arial Narrow"/>
          <w:sz w:val="20"/>
          <w:szCs w:val="20"/>
        </w:rPr>
        <w:t xml:space="preserve"> </w:t>
      </w:r>
      <w:r w:rsidRPr="00981C8A">
        <w:rPr>
          <w:rFonts w:ascii="Arial Narrow" w:hAnsi="Arial Narrow"/>
          <w:sz w:val="20"/>
          <w:szCs w:val="20"/>
        </w:rPr>
        <w:t xml:space="preserve">and Oil Plan. The current </w:t>
      </w:r>
      <w:r w:rsidR="00151E91" w:rsidRPr="00981C8A">
        <w:rPr>
          <w:rFonts w:ascii="Arial Narrow" w:hAnsi="Arial Narrow"/>
          <w:sz w:val="20"/>
          <w:szCs w:val="20"/>
        </w:rPr>
        <w:t>Power Development Plan</w:t>
      </w:r>
      <w:r w:rsidRPr="00981C8A">
        <w:rPr>
          <w:rFonts w:ascii="Arial Narrow" w:hAnsi="Arial Narrow"/>
          <w:sz w:val="20"/>
          <w:szCs w:val="20"/>
        </w:rPr>
        <w:t xml:space="preserve"> (2018–2037) prioritizes energy security, affordability</w:t>
      </w:r>
      <w:r w:rsidR="002C56AA">
        <w:rPr>
          <w:rFonts w:ascii="Arial Narrow" w:hAnsi="Arial Narrow"/>
          <w:sz w:val="20"/>
          <w:szCs w:val="20"/>
        </w:rPr>
        <w:t xml:space="preserve"> </w:t>
      </w:r>
      <w:r w:rsidRPr="00981C8A">
        <w:rPr>
          <w:rFonts w:ascii="Arial Narrow" w:hAnsi="Arial Narrow"/>
          <w:sz w:val="20"/>
          <w:szCs w:val="20"/>
        </w:rPr>
        <w:t>and environmental sustainability through diversification, efficiency</w:t>
      </w:r>
      <w:r w:rsidR="002C56AA">
        <w:rPr>
          <w:rFonts w:ascii="Arial Narrow" w:hAnsi="Arial Narrow"/>
          <w:sz w:val="20"/>
          <w:szCs w:val="20"/>
        </w:rPr>
        <w:t xml:space="preserve"> </w:t>
      </w:r>
      <w:r w:rsidRPr="00981C8A">
        <w:rPr>
          <w:rFonts w:ascii="Arial Narrow" w:hAnsi="Arial Narrow"/>
          <w:sz w:val="20"/>
          <w:szCs w:val="20"/>
        </w:rPr>
        <w:t>and renewable expansion.</w:t>
      </w:r>
    </w:p>
    <w:p w14:paraId="79D11272" w14:textId="565DF513" w:rsidR="00981C8A" w:rsidRDefault="00981C8A" w:rsidP="00981C8A">
      <w:pPr>
        <w:spacing w:after="120"/>
        <w:ind w:firstLine="720"/>
        <w:jc w:val="both"/>
        <w:rPr>
          <w:rFonts w:ascii="Arial Narrow" w:hAnsi="Arial Narrow"/>
          <w:sz w:val="20"/>
          <w:szCs w:val="20"/>
        </w:rPr>
      </w:pPr>
      <w:r w:rsidRPr="00981C8A">
        <w:rPr>
          <w:rFonts w:ascii="Arial Narrow" w:hAnsi="Arial Narrow"/>
          <w:sz w:val="20"/>
          <w:szCs w:val="20"/>
        </w:rPr>
        <w:t>Fossil fuels remain dominant, accounting for about 78 per cent of total energy consumption in 2022, with natural gas and coal providing 70 per cent of electricity.</w:t>
      </w:r>
      <w:r w:rsidR="001D1CE2">
        <w:rPr>
          <w:rStyle w:val="FootnoteReference"/>
          <w:rFonts w:ascii="Arial Narrow" w:hAnsi="Arial Narrow"/>
          <w:sz w:val="20"/>
          <w:szCs w:val="20"/>
        </w:rPr>
        <w:footnoteReference w:id="54"/>
      </w:r>
      <w:r w:rsidRPr="00981C8A">
        <w:rPr>
          <w:rFonts w:ascii="Arial Narrow" w:hAnsi="Arial Narrow"/>
          <w:sz w:val="20"/>
          <w:szCs w:val="20"/>
        </w:rPr>
        <w:t xml:space="preserve"> This reliance underscores the need to accelerate renewable deployment and reduce import dependence. Thailand targets 51</w:t>
      </w:r>
      <w:r w:rsidR="004B0BC7">
        <w:rPr>
          <w:rFonts w:ascii="Arial Narrow" w:hAnsi="Arial Narrow"/>
          <w:sz w:val="20"/>
          <w:szCs w:val="20"/>
        </w:rPr>
        <w:t xml:space="preserve"> </w:t>
      </w:r>
      <w:r w:rsidRPr="00981C8A">
        <w:rPr>
          <w:rFonts w:ascii="Arial Narrow" w:hAnsi="Arial Narrow"/>
          <w:sz w:val="20"/>
          <w:szCs w:val="20"/>
        </w:rPr>
        <w:t>per</w:t>
      </w:r>
      <w:r w:rsidR="004B0BC7">
        <w:rPr>
          <w:rFonts w:ascii="Arial Narrow" w:hAnsi="Arial Narrow"/>
          <w:sz w:val="20"/>
          <w:szCs w:val="20"/>
        </w:rPr>
        <w:t xml:space="preserve"> </w:t>
      </w:r>
      <w:r w:rsidRPr="00981C8A">
        <w:rPr>
          <w:rFonts w:ascii="Arial Narrow" w:hAnsi="Arial Narrow"/>
          <w:sz w:val="20"/>
          <w:szCs w:val="20"/>
        </w:rPr>
        <w:t>cent renewable electricity by 2037 and 74</w:t>
      </w:r>
      <w:r w:rsidR="004B0BC7">
        <w:rPr>
          <w:rFonts w:ascii="Arial Narrow" w:hAnsi="Arial Narrow"/>
          <w:sz w:val="20"/>
          <w:szCs w:val="20"/>
        </w:rPr>
        <w:t xml:space="preserve"> </w:t>
      </w:r>
      <w:r w:rsidRPr="00981C8A">
        <w:rPr>
          <w:rFonts w:ascii="Arial Narrow" w:hAnsi="Arial Narrow"/>
          <w:sz w:val="20"/>
          <w:szCs w:val="20"/>
        </w:rPr>
        <w:t>per</w:t>
      </w:r>
      <w:r w:rsidR="004B0BC7">
        <w:rPr>
          <w:rFonts w:ascii="Arial Narrow" w:hAnsi="Arial Narrow"/>
          <w:sz w:val="20"/>
          <w:szCs w:val="20"/>
        </w:rPr>
        <w:t xml:space="preserve"> </w:t>
      </w:r>
      <w:r w:rsidRPr="00981C8A">
        <w:rPr>
          <w:rFonts w:ascii="Arial Narrow" w:hAnsi="Arial Narrow"/>
          <w:sz w:val="20"/>
          <w:szCs w:val="20"/>
        </w:rPr>
        <w:t xml:space="preserve">cent by 2050, with milestones including the phase-out of oil-fired plants by 2025 and coal by 2050. </w:t>
      </w:r>
    </w:p>
    <w:p w14:paraId="7CC67392" w14:textId="77777777" w:rsidR="00EF634C" w:rsidRDefault="00EF634C">
      <w:pPr>
        <w:spacing w:after="160" w:line="278" w:lineRule="auto"/>
        <w:rPr>
          <w:rFonts w:ascii="Arial Narrow" w:hAnsi="Arial Narrow"/>
          <w:b/>
          <w:bCs/>
          <w:sz w:val="20"/>
          <w:szCs w:val="20"/>
        </w:rPr>
      </w:pPr>
      <w:r>
        <w:rPr>
          <w:rFonts w:ascii="Arial Narrow" w:hAnsi="Arial Narrow"/>
          <w:b/>
          <w:bCs/>
          <w:sz w:val="20"/>
          <w:szCs w:val="20"/>
        </w:rPr>
        <w:br w:type="page"/>
      </w:r>
    </w:p>
    <w:p w14:paraId="2FB6F133" w14:textId="368DE63D" w:rsidR="004C5200" w:rsidRDefault="004C5200" w:rsidP="004C5200">
      <w:pPr>
        <w:spacing w:after="120"/>
        <w:jc w:val="center"/>
        <w:rPr>
          <w:rFonts w:ascii="Arial Narrow" w:hAnsi="Arial Narrow"/>
          <w:b/>
          <w:bCs/>
          <w:sz w:val="20"/>
          <w:szCs w:val="20"/>
        </w:rPr>
      </w:pPr>
      <w:r w:rsidRPr="00B93990">
        <w:rPr>
          <w:rFonts w:ascii="Arial Narrow" w:hAnsi="Arial Narrow"/>
          <w:b/>
          <w:bCs/>
          <w:sz w:val="20"/>
          <w:szCs w:val="20"/>
        </w:rPr>
        <w:lastRenderedPageBreak/>
        <w:t xml:space="preserve">Figure </w:t>
      </w:r>
      <w:r w:rsidR="001A0BF4">
        <w:rPr>
          <w:rFonts w:ascii="Arial Narrow" w:hAnsi="Arial Narrow"/>
          <w:b/>
          <w:bCs/>
          <w:sz w:val="20"/>
          <w:szCs w:val="20"/>
        </w:rPr>
        <w:t>4</w:t>
      </w:r>
      <w:r w:rsidRPr="00B93990">
        <w:rPr>
          <w:rFonts w:ascii="Arial Narrow" w:hAnsi="Arial Narrow"/>
          <w:b/>
          <w:bCs/>
          <w:sz w:val="20"/>
          <w:szCs w:val="20"/>
        </w:rPr>
        <w:t>: Electricity Generation by Fuel Type</w:t>
      </w:r>
    </w:p>
    <w:p w14:paraId="184FF2B8" w14:textId="77777777" w:rsidR="004C5200" w:rsidRDefault="004C5200" w:rsidP="004C5200">
      <w:pPr>
        <w:spacing w:after="120"/>
        <w:jc w:val="center"/>
        <w:rPr>
          <w:rFonts w:ascii="Arial Narrow" w:hAnsi="Arial Narrow"/>
          <w:b/>
          <w:bCs/>
          <w:sz w:val="20"/>
          <w:szCs w:val="20"/>
        </w:rPr>
      </w:pPr>
      <w:r>
        <w:rPr>
          <w:rFonts w:ascii="Arial Narrow" w:hAnsi="Arial Narrow"/>
          <w:b/>
          <w:bCs/>
          <w:noProof/>
          <w:sz w:val="20"/>
          <w:szCs w:val="20"/>
        </w:rPr>
        <w:drawing>
          <wp:inline distT="0" distB="0" distL="0" distR="0" wp14:anchorId="1DB5C9A7" wp14:editId="144BA00B">
            <wp:extent cx="5173658" cy="1825509"/>
            <wp:effectExtent l="0" t="0" r="8255" b="3810"/>
            <wp:docPr id="1" name="Picture 1" descr="A graph showing the growth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showing the growth of wate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4499" cy="1836391"/>
                    </a:xfrm>
                    <a:prstGeom prst="rect">
                      <a:avLst/>
                    </a:prstGeom>
                    <a:noFill/>
                  </pic:spPr>
                </pic:pic>
              </a:graphicData>
            </a:graphic>
          </wp:inline>
        </w:drawing>
      </w:r>
    </w:p>
    <w:p w14:paraId="4E1F315E" w14:textId="77777777" w:rsidR="004C5200" w:rsidRPr="00D432B9" w:rsidRDefault="004C5200" w:rsidP="004C5200">
      <w:pPr>
        <w:spacing w:after="120"/>
        <w:ind w:firstLine="720"/>
        <w:jc w:val="both"/>
        <w:rPr>
          <w:rFonts w:ascii="Arial Narrow" w:hAnsi="Arial Narrow"/>
          <w:sz w:val="16"/>
          <w:szCs w:val="16"/>
        </w:rPr>
      </w:pPr>
      <w:r w:rsidRPr="00D432B9">
        <w:rPr>
          <w:rFonts w:ascii="Arial Narrow" w:hAnsi="Arial Narrow"/>
          <w:sz w:val="16"/>
          <w:szCs w:val="16"/>
        </w:rPr>
        <w:t>Source: OECD</w:t>
      </w:r>
    </w:p>
    <w:p w14:paraId="19B3CB19" w14:textId="65233AE2" w:rsidR="00B0429D" w:rsidRDefault="00981C8A" w:rsidP="00C7280D">
      <w:pPr>
        <w:spacing w:after="120"/>
        <w:ind w:firstLine="720"/>
        <w:jc w:val="both"/>
        <w:rPr>
          <w:rFonts w:ascii="Arial Narrow" w:eastAsiaTheme="majorEastAsia" w:hAnsi="Arial Narrow" w:cs="Arial"/>
          <w:b/>
          <w:bCs/>
          <w:caps/>
          <w:sz w:val="20"/>
          <w:szCs w:val="20"/>
        </w:rPr>
      </w:pPr>
      <w:r w:rsidRPr="00981C8A">
        <w:rPr>
          <w:rFonts w:ascii="Arial Narrow" w:hAnsi="Arial Narrow"/>
          <w:sz w:val="20"/>
          <w:szCs w:val="20"/>
        </w:rPr>
        <w:t>Achieving this transition requires an estimated 779 billion baht (USD 22 billion) in investment, or 2–5 per cent of GDP annually.</w:t>
      </w:r>
      <w:r w:rsidR="00A106C9">
        <w:rPr>
          <w:rStyle w:val="FootnoteReference"/>
          <w:rFonts w:ascii="Arial Narrow" w:hAnsi="Arial Narrow"/>
          <w:sz w:val="20"/>
          <w:szCs w:val="20"/>
        </w:rPr>
        <w:footnoteReference w:id="55"/>
      </w:r>
      <w:r w:rsidRPr="00981C8A">
        <w:rPr>
          <w:rFonts w:ascii="Arial Narrow" w:hAnsi="Arial Narrow"/>
          <w:sz w:val="20"/>
          <w:szCs w:val="20"/>
        </w:rPr>
        <w:t xml:space="preserve"> Financing will combine public funding and private capital through project finance, green bonds</w:t>
      </w:r>
      <w:r w:rsidR="003F796C">
        <w:rPr>
          <w:rFonts w:ascii="Arial Narrow" w:hAnsi="Arial Narrow"/>
          <w:sz w:val="20"/>
          <w:szCs w:val="20"/>
        </w:rPr>
        <w:t xml:space="preserve"> </w:t>
      </w:r>
      <w:r w:rsidRPr="00981C8A">
        <w:rPr>
          <w:rFonts w:ascii="Arial Narrow" w:hAnsi="Arial Narrow"/>
          <w:sz w:val="20"/>
          <w:szCs w:val="20"/>
        </w:rPr>
        <w:t>and green loans. While financial institutions increasingly support green initiatives, policy uncertainty, system overcapacity</w:t>
      </w:r>
      <w:r w:rsidR="003F796C">
        <w:rPr>
          <w:rFonts w:ascii="Arial Narrow" w:hAnsi="Arial Narrow"/>
          <w:sz w:val="20"/>
          <w:szCs w:val="20"/>
        </w:rPr>
        <w:t xml:space="preserve"> </w:t>
      </w:r>
      <w:r w:rsidRPr="00981C8A">
        <w:rPr>
          <w:rFonts w:ascii="Arial Narrow" w:hAnsi="Arial Narrow"/>
          <w:sz w:val="20"/>
          <w:szCs w:val="20"/>
        </w:rPr>
        <w:t xml:space="preserve">and limited incentives for small-scale projects remain challenges. Expanding the energy service company market and developing innovative mechanisms such as Energy Savings Insurance could further </w:t>
      </w:r>
      <w:proofErr w:type="spellStart"/>
      <w:r w:rsidRPr="00981C8A">
        <w:rPr>
          <w:rFonts w:ascii="Arial Narrow" w:hAnsi="Arial Narrow"/>
          <w:sz w:val="20"/>
          <w:szCs w:val="20"/>
        </w:rPr>
        <w:t>catalyse</w:t>
      </w:r>
      <w:proofErr w:type="spellEnd"/>
      <w:r w:rsidRPr="00981C8A">
        <w:rPr>
          <w:rFonts w:ascii="Arial Narrow" w:hAnsi="Arial Narrow"/>
          <w:sz w:val="20"/>
          <w:szCs w:val="20"/>
        </w:rPr>
        <w:t xml:space="preserve"> investment.</w:t>
      </w:r>
      <w:r w:rsidR="00857A06">
        <w:rPr>
          <w:rFonts w:ascii="Arial Narrow" w:hAnsi="Arial Narrow"/>
          <w:sz w:val="20"/>
          <w:szCs w:val="20"/>
        </w:rPr>
        <w:t xml:space="preserve"> </w:t>
      </w:r>
      <w:r w:rsidR="00AB1586" w:rsidRPr="00AB1586">
        <w:rPr>
          <w:rFonts w:ascii="Arial Narrow" w:hAnsi="Arial Narrow"/>
          <w:sz w:val="20"/>
          <w:szCs w:val="20"/>
          <w:lang w:val="en-GB"/>
        </w:rPr>
        <w:t>The uniform electricity tariff plays a fundamental role in maintaining affordability and equitable access to energy, particularly for vulnerable and low-income populations</w:t>
      </w:r>
      <w:r w:rsidRPr="00981C8A">
        <w:rPr>
          <w:rFonts w:ascii="Arial Narrow" w:hAnsi="Arial Narrow"/>
          <w:sz w:val="20"/>
          <w:szCs w:val="20"/>
        </w:rPr>
        <w:t>.</w:t>
      </w:r>
      <w:bookmarkStart w:id="16" w:name="_Toc210741095"/>
    </w:p>
    <w:p w14:paraId="3E632244" w14:textId="3DE304C0" w:rsidR="006A5CFD" w:rsidRDefault="006A5CFD" w:rsidP="006555DC">
      <w:pPr>
        <w:pStyle w:val="Heading2"/>
        <w:spacing w:before="0" w:after="120" w:line="240" w:lineRule="auto"/>
        <w:rPr>
          <w:rFonts w:ascii="Arial Narrow" w:eastAsiaTheme="minorEastAsia" w:hAnsi="Arial Narrow" w:cstheme="minorBidi"/>
          <w:b/>
          <w:bCs/>
          <w:caps w:val="0"/>
          <w:color w:val="auto"/>
          <w:sz w:val="20"/>
          <w:szCs w:val="20"/>
        </w:rPr>
      </w:pPr>
      <w:bookmarkStart w:id="17" w:name="_Toc210741102"/>
      <w:bookmarkStart w:id="18" w:name="_Toc221179342"/>
      <w:bookmarkEnd w:id="16"/>
      <w:r w:rsidRPr="006A5CFD">
        <w:rPr>
          <w:rFonts w:ascii="Arial Narrow" w:hAnsi="Arial Narrow" w:cs="Arial"/>
          <w:b/>
          <w:bCs/>
          <w:color w:val="auto"/>
          <w:sz w:val="20"/>
          <w:szCs w:val="20"/>
        </w:rPr>
        <w:t>2.</w:t>
      </w:r>
      <w:r w:rsidR="00AB1586">
        <w:rPr>
          <w:rFonts w:ascii="Arial Narrow" w:hAnsi="Arial Narrow" w:cs="Arial"/>
          <w:b/>
          <w:bCs/>
          <w:color w:val="auto"/>
          <w:sz w:val="20"/>
          <w:szCs w:val="20"/>
        </w:rPr>
        <w:t>3</w:t>
      </w:r>
      <w:r w:rsidRPr="006A5CFD">
        <w:rPr>
          <w:rFonts w:ascii="Arial Narrow" w:hAnsi="Arial Narrow" w:cs="Arial"/>
          <w:b/>
          <w:bCs/>
          <w:color w:val="auto"/>
          <w:sz w:val="20"/>
          <w:szCs w:val="20"/>
        </w:rPr>
        <w:t xml:space="preserve"> </w:t>
      </w:r>
      <w:r w:rsidRPr="006A5CFD">
        <w:rPr>
          <w:rFonts w:ascii="Arial Narrow" w:eastAsiaTheme="minorEastAsia" w:hAnsi="Arial Narrow" w:cstheme="minorBidi"/>
          <w:b/>
          <w:bCs/>
          <w:caps w:val="0"/>
          <w:color w:val="auto"/>
          <w:sz w:val="20"/>
          <w:szCs w:val="20"/>
        </w:rPr>
        <w:t>Environment, Climate Change and Natural Hazards</w:t>
      </w:r>
      <w:bookmarkEnd w:id="17"/>
      <w:bookmarkEnd w:id="18"/>
    </w:p>
    <w:p w14:paraId="4B58B9B3" w14:textId="5A130158" w:rsidR="004A5B8D" w:rsidRDefault="004A5B8D" w:rsidP="008B3EBD">
      <w:pPr>
        <w:spacing w:after="115"/>
        <w:ind w:firstLine="720"/>
        <w:jc w:val="both"/>
        <w:rPr>
          <w:rFonts w:ascii="Arial Narrow" w:hAnsi="Arial Narrow"/>
          <w:sz w:val="20"/>
          <w:szCs w:val="20"/>
          <w:lang w:val="en-GB"/>
        </w:rPr>
      </w:pPr>
      <w:r w:rsidRPr="004A5B8D">
        <w:rPr>
          <w:rFonts w:ascii="Arial Narrow" w:hAnsi="Arial Narrow"/>
          <w:sz w:val="20"/>
          <w:szCs w:val="20"/>
          <w:lang w:val="en-GB"/>
        </w:rPr>
        <w:t xml:space="preserve">Thailand has articulated a clear vision for sustainable development that aligns with both its national aspirations and international commitments. Central to this vision is the achievement of high-income status by 2037 under the overarching framework of "security, prosperity and sustainability". This ambition is embedded within long-term policy instruments such as the Twenty-Year National Strategy and successive Five-Year National Economic and Social Development Plans, </w:t>
      </w:r>
      <w:r>
        <w:rPr>
          <w:rFonts w:ascii="Arial Narrow" w:hAnsi="Arial Narrow"/>
          <w:sz w:val="20"/>
          <w:szCs w:val="20"/>
          <w:lang w:val="en-GB"/>
        </w:rPr>
        <w:t>National Adaptation Plan</w:t>
      </w:r>
      <w:r w:rsidRPr="004A5B8D">
        <w:rPr>
          <w:rFonts w:ascii="Arial Narrow" w:hAnsi="Arial Narrow"/>
          <w:sz w:val="20"/>
          <w:szCs w:val="20"/>
          <w:lang w:val="en-GB"/>
        </w:rPr>
        <w:t xml:space="preserve"> and Climate Change Master Plan B.E. 2558-2593 (2015-2050). </w:t>
      </w:r>
    </w:p>
    <w:p w14:paraId="2627714D" w14:textId="7D1B75E9" w:rsidR="001960BC" w:rsidRDefault="001960BC" w:rsidP="008B3EBD">
      <w:pPr>
        <w:spacing w:after="115"/>
        <w:ind w:firstLine="720"/>
        <w:jc w:val="both"/>
        <w:rPr>
          <w:rFonts w:ascii="Arial Narrow" w:hAnsi="Arial Narrow"/>
          <w:sz w:val="20"/>
          <w:szCs w:val="20"/>
          <w:lang w:val="en-GB"/>
        </w:rPr>
      </w:pPr>
      <w:r w:rsidRPr="001960BC">
        <w:rPr>
          <w:rFonts w:ascii="Arial Narrow" w:hAnsi="Arial Narrow"/>
          <w:sz w:val="20"/>
          <w:szCs w:val="20"/>
          <w:lang w:val="en-GB"/>
        </w:rPr>
        <w:t xml:space="preserve">A key policy innovation in this area is Thailand’s Bio-Circular-Green </w:t>
      </w:r>
      <w:r>
        <w:rPr>
          <w:rFonts w:ascii="Arial Narrow" w:hAnsi="Arial Narrow"/>
          <w:sz w:val="20"/>
          <w:szCs w:val="20"/>
          <w:lang w:val="en-GB"/>
        </w:rPr>
        <w:t>(</w:t>
      </w:r>
      <w:r w:rsidRPr="001960BC">
        <w:rPr>
          <w:rFonts w:ascii="Arial Narrow" w:hAnsi="Arial Narrow"/>
          <w:sz w:val="20"/>
          <w:szCs w:val="20"/>
          <w:lang w:val="en-GB"/>
        </w:rPr>
        <w:t>BCG</w:t>
      </w:r>
      <w:r>
        <w:rPr>
          <w:rFonts w:ascii="Arial Narrow" w:hAnsi="Arial Narrow"/>
          <w:sz w:val="20"/>
          <w:szCs w:val="20"/>
          <w:lang w:val="en-GB"/>
        </w:rPr>
        <w:t>)</w:t>
      </w:r>
      <w:r w:rsidRPr="001960BC">
        <w:rPr>
          <w:rFonts w:ascii="Arial Narrow" w:hAnsi="Arial Narrow"/>
          <w:sz w:val="20"/>
          <w:szCs w:val="20"/>
          <w:lang w:val="en-GB"/>
        </w:rPr>
        <w:t xml:space="preserve"> Economy model, launched in 2021. The BCG model harnesses the country’s rich biological and cultural diversity alongside advances in science and technology to create value-added goods and services that are environmentally sustainable and economically competitive.</w:t>
      </w:r>
    </w:p>
    <w:p w14:paraId="6197C8B8" w14:textId="77777777" w:rsidR="003E1B99" w:rsidRDefault="003E1B99" w:rsidP="003E1B99">
      <w:pPr>
        <w:pStyle w:val="Heading3"/>
        <w:spacing w:before="0" w:after="120" w:line="240" w:lineRule="auto"/>
        <w:rPr>
          <w:rFonts w:ascii="Arial Narrow" w:hAnsi="Arial Narrow" w:cs="Arial"/>
          <w:b/>
          <w:bCs/>
          <w:color w:val="auto"/>
          <w:sz w:val="20"/>
          <w:szCs w:val="20"/>
        </w:rPr>
      </w:pPr>
      <w:bookmarkStart w:id="19" w:name="_Toc221179343"/>
      <w:r w:rsidRPr="00BC78D6">
        <w:rPr>
          <w:rFonts w:ascii="Arial Narrow" w:hAnsi="Arial Narrow" w:cs="Arial"/>
          <w:b/>
          <w:bCs/>
          <w:color w:val="auto"/>
          <w:sz w:val="20"/>
          <w:szCs w:val="20"/>
        </w:rPr>
        <w:t>2.</w:t>
      </w:r>
      <w:r>
        <w:rPr>
          <w:rFonts w:ascii="Arial Narrow" w:hAnsi="Arial Narrow" w:cs="Arial"/>
          <w:b/>
          <w:bCs/>
          <w:color w:val="auto"/>
          <w:sz w:val="20"/>
          <w:szCs w:val="20"/>
        </w:rPr>
        <w:t>3</w:t>
      </w:r>
      <w:r w:rsidRPr="00BC78D6">
        <w:rPr>
          <w:rFonts w:ascii="Arial Narrow" w:hAnsi="Arial Narrow" w:cs="Arial"/>
          <w:b/>
          <w:bCs/>
          <w:color w:val="auto"/>
          <w:sz w:val="20"/>
          <w:szCs w:val="20"/>
        </w:rPr>
        <w:t>.1 Climate Change: A Critical Challenge</w:t>
      </w:r>
      <w:bookmarkEnd w:id="19"/>
    </w:p>
    <w:p w14:paraId="6F0710C6" w14:textId="2654110D" w:rsidR="003E1B99" w:rsidRDefault="003E1B99">
      <w:pPr>
        <w:spacing w:after="115"/>
        <w:ind w:firstLine="720"/>
        <w:jc w:val="both"/>
        <w:rPr>
          <w:rFonts w:ascii="Arial Narrow" w:hAnsi="Arial Narrow"/>
          <w:sz w:val="20"/>
          <w:szCs w:val="20"/>
        </w:rPr>
      </w:pPr>
      <w:r w:rsidRPr="0096059E">
        <w:rPr>
          <w:rFonts w:ascii="Arial Narrow" w:hAnsi="Arial Narrow"/>
          <w:sz w:val="20"/>
          <w:szCs w:val="20"/>
        </w:rPr>
        <w:t xml:space="preserve">Thailand remains exposed to climate-related risks, ranking 30th out of 174 countries in the Climate Risk Index 2025, </w:t>
      </w:r>
      <w:r w:rsidRPr="006555DC">
        <w:rPr>
          <w:rFonts w:ascii="Arial Narrow" w:hAnsi="Arial Narrow"/>
          <w:sz w:val="20"/>
          <w:szCs w:val="20"/>
        </w:rPr>
        <w:t>an improvement from ninth in the previous period</w:t>
      </w:r>
      <w:r>
        <w:rPr>
          <w:rFonts w:ascii="Arial Narrow" w:hAnsi="Arial Narrow"/>
          <w:sz w:val="20"/>
          <w:szCs w:val="20"/>
        </w:rPr>
        <w:t>.</w:t>
      </w:r>
      <w:r>
        <w:rPr>
          <w:rStyle w:val="FootnoteReference"/>
          <w:rFonts w:ascii="Arial Narrow" w:hAnsi="Arial Narrow"/>
          <w:sz w:val="20"/>
          <w:szCs w:val="20"/>
        </w:rPr>
        <w:footnoteReference w:id="56"/>
      </w:r>
      <w:r w:rsidRPr="0096059E">
        <w:rPr>
          <w:rFonts w:ascii="Arial Narrow" w:hAnsi="Arial Narrow"/>
          <w:sz w:val="20"/>
          <w:szCs w:val="20"/>
        </w:rPr>
        <w:t xml:space="preserve"> Advances in disaster management, early warning systems</w:t>
      </w:r>
      <w:r>
        <w:rPr>
          <w:rFonts w:ascii="Arial Narrow" w:hAnsi="Arial Narrow"/>
          <w:sz w:val="20"/>
          <w:szCs w:val="20"/>
        </w:rPr>
        <w:t xml:space="preserve"> </w:t>
      </w:r>
      <w:r w:rsidRPr="0096059E">
        <w:rPr>
          <w:rFonts w:ascii="Arial Narrow" w:hAnsi="Arial Narrow"/>
          <w:sz w:val="20"/>
          <w:szCs w:val="20"/>
        </w:rPr>
        <w:t xml:space="preserve">and emissions reduction have reduced vulnerability. </w:t>
      </w:r>
      <w:r w:rsidRPr="00EA58E0">
        <w:rPr>
          <w:rFonts w:ascii="Arial Narrow" w:hAnsi="Arial Narrow"/>
          <w:sz w:val="20"/>
          <w:szCs w:val="20"/>
          <w:lang w:val="en-GB"/>
        </w:rPr>
        <w:t>However, Thailand’s extensive coastlines, rapid land-use changes largely driven by heavy reliance on agriculture, and urbanization, especially in low-lying vulnerable areas, continue to increase its climate sensitivity.</w:t>
      </w:r>
      <w:r w:rsidRPr="00EA58E0">
        <w:rPr>
          <w:rFonts w:ascii="Arial Narrow" w:hAnsi="Arial Narrow"/>
          <w:sz w:val="20"/>
          <w:szCs w:val="20"/>
          <w:vertAlign w:val="superscript"/>
          <w:lang w:val="en-GB"/>
        </w:rPr>
        <w:footnoteReference w:id="57"/>
      </w:r>
      <w:r w:rsidRPr="00EA58E0">
        <w:rPr>
          <w:rFonts w:ascii="Arial Narrow" w:hAnsi="Arial Narrow"/>
          <w:sz w:val="20"/>
          <w:szCs w:val="20"/>
          <w:lang w:val="en-GB"/>
        </w:rPr>
        <w:t xml:space="preserve"> </w:t>
      </w:r>
      <w:r w:rsidRPr="001245CA">
        <w:rPr>
          <w:rFonts w:ascii="Arial Narrow" w:hAnsi="Arial Narrow"/>
          <w:sz w:val="20"/>
          <w:szCs w:val="20"/>
          <w:lang w:val="en-GB"/>
        </w:rPr>
        <w:t>Ocean ecosystems, which are crucial to Thailand’s fisheries, face significant pressure from overfishing, marine pollution and rising sea temperatures linked to climate change, threatening fisheries production worth up to USD 26.2 billion.</w:t>
      </w:r>
      <w:r w:rsidRPr="001245CA">
        <w:rPr>
          <w:rFonts w:ascii="Arial Narrow" w:hAnsi="Arial Narrow"/>
          <w:sz w:val="20"/>
          <w:szCs w:val="20"/>
          <w:vertAlign w:val="superscript"/>
          <w:lang w:val="en-GB"/>
        </w:rPr>
        <w:footnoteReference w:id="58"/>
      </w:r>
      <w:r w:rsidRPr="001245CA">
        <w:rPr>
          <w:rFonts w:ascii="Arial Narrow" w:hAnsi="Arial Narrow"/>
          <w:sz w:val="20"/>
          <w:szCs w:val="20"/>
          <w:lang w:val="en-GB"/>
        </w:rPr>
        <w:t xml:space="preserve"> </w:t>
      </w:r>
    </w:p>
    <w:p w14:paraId="6EA9E144" w14:textId="387948E1" w:rsidR="004F3951" w:rsidRPr="0096059E" w:rsidRDefault="004F3951" w:rsidP="00C7280D">
      <w:pPr>
        <w:spacing w:after="115"/>
        <w:ind w:firstLine="720"/>
        <w:jc w:val="both"/>
        <w:rPr>
          <w:rFonts w:ascii="Arial Narrow" w:hAnsi="Arial Narrow"/>
          <w:sz w:val="20"/>
          <w:szCs w:val="20"/>
        </w:rPr>
      </w:pPr>
      <w:r>
        <w:rPr>
          <w:rFonts w:ascii="Arial Narrow" w:hAnsi="Arial Narrow"/>
          <w:sz w:val="20"/>
          <w:szCs w:val="20"/>
          <w:lang w:val="en-GB"/>
        </w:rPr>
        <w:t>The</w:t>
      </w:r>
      <w:r w:rsidRPr="004F3951">
        <w:rPr>
          <w:rFonts w:ascii="Arial Narrow" w:hAnsi="Arial Narrow"/>
          <w:sz w:val="20"/>
          <w:szCs w:val="20"/>
          <w:lang w:val="en-GB"/>
        </w:rPr>
        <w:t xml:space="preserve"> Northeastern and Southern regions are the most vulnerable to climate threats, including droughts, </w:t>
      </w:r>
      <w:r w:rsidR="00300BCF" w:rsidRPr="004F3951">
        <w:rPr>
          <w:rFonts w:ascii="Arial Narrow" w:hAnsi="Arial Narrow"/>
          <w:sz w:val="20"/>
          <w:szCs w:val="20"/>
          <w:lang w:val="en-GB"/>
        </w:rPr>
        <w:t>heatwaves,</w:t>
      </w:r>
      <w:r w:rsidRPr="004F3951">
        <w:rPr>
          <w:rFonts w:ascii="Arial Narrow" w:hAnsi="Arial Narrow"/>
          <w:sz w:val="20"/>
          <w:szCs w:val="20"/>
          <w:lang w:val="en-GB"/>
        </w:rPr>
        <w:t xml:space="preserve"> and floods. Between 2016 and 2035, </w:t>
      </w:r>
      <w:r w:rsidR="00965D8A">
        <w:rPr>
          <w:rFonts w:ascii="Arial Narrow" w:hAnsi="Arial Narrow"/>
          <w:sz w:val="20"/>
          <w:szCs w:val="20"/>
          <w:lang w:val="en-GB"/>
        </w:rPr>
        <w:t xml:space="preserve">the </w:t>
      </w:r>
      <w:r w:rsidRPr="004F3951">
        <w:rPr>
          <w:rFonts w:ascii="Arial Narrow" w:hAnsi="Arial Narrow"/>
          <w:sz w:val="20"/>
          <w:szCs w:val="20"/>
          <w:lang w:val="en-GB"/>
        </w:rPr>
        <w:t xml:space="preserve">10 provinces </w:t>
      </w:r>
      <w:r w:rsidR="00965D8A">
        <w:rPr>
          <w:rFonts w:ascii="Arial Narrow" w:hAnsi="Arial Narrow"/>
          <w:sz w:val="20"/>
          <w:szCs w:val="20"/>
          <w:lang w:val="en-GB"/>
        </w:rPr>
        <w:t>of</w:t>
      </w:r>
      <w:r w:rsidRPr="004F3951">
        <w:rPr>
          <w:rFonts w:ascii="Arial Narrow" w:hAnsi="Arial Narrow"/>
          <w:sz w:val="20"/>
          <w:szCs w:val="20"/>
          <w:lang w:val="en-GB"/>
        </w:rPr>
        <w:t xml:space="preserve"> Ubon Ratchathani, Nakhon Ratchasima, Si Sa Ket, Nakhon Si Thammarat, Narathiwat, Surin, Songkhla, Buriram, Khon Kaen and Surat Thani are projected to face particularly high climate risks.</w:t>
      </w:r>
      <w:r w:rsidR="00E95E5D">
        <w:rPr>
          <w:rStyle w:val="FootnoteReference"/>
          <w:rFonts w:ascii="Arial Narrow" w:hAnsi="Arial Narrow"/>
          <w:sz w:val="20"/>
          <w:szCs w:val="20"/>
          <w:lang w:val="en-GB"/>
        </w:rPr>
        <w:footnoteReference w:id="59"/>
      </w:r>
      <w:r>
        <w:rPr>
          <w:rFonts w:ascii="Arial Narrow" w:hAnsi="Arial Narrow"/>
          <w:sz w:val="20"/>
          <w:szCs w:val="20"/>
          <w:lang w:val="en-GB"/>
        </w:rPr>
        <w:t xml:space="preserve"> </w:t>
      </w:r>
      <w:r w:rsidRPr="004F3951">
        <w:rPr>
          <w:rFonts w:ascii="Arial Narrow" w:hAnsi="Arial Narrow"/>
          <w:sz w:val="20"/>
          <w:szCs w:val="20"/>
          <w:lang w:val="en-GB"/>
        </w:rPr>
        <w:t>The Climate Change</w:t>
      </w:r>
      <w:r w:rsidR="00E30209">
        <w:rPr>
          <w:rFonts w:ascii="Arial Narrow" w:hAnsi="Arial Narrow"/>
          <w:sz w:val="20"/>
          <w:szCs w:val="20"/>
          <w:lang w:val="en-GB"/>
        </w:rPr>
        <w:t xml:space="preserve"> - </w:t>
      </w:r>
      <w:r w:rsidRPr="004F3951">
        <w:rPr>
          <w:rFonts w:ascii="Arial Narrow" w:hAnsi="Arial Narrow"/>
          <w:sz w:val="20"/>
          <w:szCs w:val="20"/>
          <w:lang w:val="en-GB"/>
        </w:rPr>
        <w:t>Gender and Social Inclusion (CC-GSI) analysis reveals that women bear a disproportionate share of climate-related burdens</w:t>
      </w:r>
      <w:r>
        <w:rPr>
          <w:rFonts w:ascii="Arial Narrow" w:hAnsi="Arial Narrow"/>
          <w:sz w:val="20"/>
          <w:szCs w:val="20"/>
          <w:lang w:val="en-GB"/>
        </w:rPr>
        <w:t xml:space="preserve"> such as</w:t>
      </w:r>
      <w:r w:rsidRPr="004F3951">
        <w:rPr>
          <w:rFonts w:ascii="Arial Narrow" w:hAnsi="Arial Narrow"/>
          <w:sz w:val="20"/>
          <w:szCs w:val="20"/>
          <w:lang w:val="en-GB"/>
        </w:rPr>
        <w:t xml:space="preserve"> unpaid care duties during disasters, reduced access to health services and economic vulnerability.</w:t>
      </w:r>
      <w:r w:rsidRPr="004F3951">
        <w:rPr>
          <w:rFonts w:ascii="Arial Narrow" w:hAnsi="Arial Narrow"/>
          <w:sz w:val="20"/>
          <w:szCs w:val="20"/>
          <w:vertAlign w:val="superscript"/>
          <w:lang w:val="en-GB"/>
        </w:rPr>
        <w:footnoteReference w:id="60"/>
      </w:r>
    </w:p>
    <w:p w14:paraId="78E34FB4" w14:textId="6028985E" w:rsidR="001F55B4" w:rsidRDefault="003D0810" w:rsidP="00662D8D">
      <w:pPr>
        <w:spacing w:after="120"/>
        <w:ind w:firstLine="720"/>
        <w:jc w:val="both"/>
        <w:rPr>
          <w:rFonts w:ascii="Arial Narrow" w:hAnsi="Arial Narrow"/>
          <w:sz w:val="20"/>
          <w:szCs w:val="20"/>
        </w:rPr>
      </w:pPr>
      <w:r w:rsidRPr="003D0810">
        <w:rPr>
          <w:rFonts w:ascii="Arial Narrow" w:hAnsi="Arial Narrow"/>
          <w:sz w:val="20"/>
          <w:szCs w:val="20"/>
          <w:lang w:val="en-GB"/>
        </w:rPr>
        <w:t>Thailand has integrated its green transformation into national planning through a wide array of strategies and initiatives. It prioritizes four key sectors: food and agriculture, human health, bio-based materials and energy, and tourism and the creative economy</w:t>
      </w:r>
      <w:r>
        <w:rPr>
          <w:rFonts w:ascii="Arial Narrow" w:hAnsi="Arial Narrow"/>
          <w:sz w:val="20"/>
          <w:szCs w:val="20"/>
          <w:lang w:val="en-GB"/>
        </w:rPr>
        <w:t xml:space="preserve">. </w:t>
      </w:r>
      <w:r w:rsidR="0086254D" w:rsidRPr="0086254D">
        <w:rPr>
          <w:rFonts w:ascii="Arial Narrow" w:hAnsi="Arial Narrow"/>
          <w:sz w:val="20"/>
          <w:szCs w:val="20"/>
          <w:lang w:val="en-GB"/>
        </w:rPr>
        <w:t>Mobilizing sustainable finance is widely recognized as essential to driving the transition</w:t>
      </w:r>
      <w:r w:rsidRPr="003D0810">
        <w:rPr>
          <w:rFonts w:ascii="Arial Narrow" w:hAnsi="Arial Narrow"/>
          <w:sz w:val="20"/>
          <w:szCs w:val="20"/>
          <w:lang w:val="en-GB"/>
        </w:rPr>
        <w:t xml:space="preserve">. Through the Working Group on </w:t>
      </w:r>
      <w:r w:rsidRPr="003D0810">
        <w:rPr>
          <w:rFonts w:ascii="Arial Narrow" w:hAnsi="Arial Narrow"/>
          <w:sz w:val="20"/>
          <w:szCs w:val="20"/>
          <w:lang w:val="en-GB"/>
        </w:rPr>
        <w:lastRenderedPageBreak/>
        <w:t>Sustainable Finance (WG-SF), Thailand's financial regulators are promoting a viable green finance ecosystem. While government spending on environmentally friendly growth has averaged 108 billion–121 billion baht annually in recent years, it accounts for only 3–4 per cent of the national budget and is declining.</w:t>
      </w:r>
      <w:r w:rsidRPr="003D0810">
        <w:rPr>
          <w:rFonts w:ascii="Arial Narrow" w:hAnsi="Arial Narrow"/>
          <w:sz w:val="20"/>
          <w:szCs w:val="20"/>
          <w:vertAlign w:val="superscript"/>
          <w:lang w:val="en-GB"/>
        </w:rPr>
        <w:footnoteReference w:id="61"/>
      </w:r>
      <w:r w:rsidRPr="003D0810">
        <w:rPr>
          <w:rFonts w:ascii="Arial Narrow" w:hAnsi="Arial Narrow"/>
          <w:sz w:val="20"/>
          <w:szCs w:val="20"/>
          <w:lang w:val="en-GB"/>
        </w:rPr>
        <w:t xml:space="preserve"> To bridge this gap, green bonds and other sustainable financial instruments are gaining momentum</w:t>
      </w:r>
      <w:r w:rsidR="00300BCF" w:rsidRPr="003D0810">
        <w:rPr>
          <w:rFonts w:ascii="Arial Narrow" w:hAnsi="Arial Narrow"/>
          <w:sz w:val="20"/>
          <w:szCs w:val="20"/>
          <w:lang w:val="en-GB"/>
        </w:rPr>
        <w:t xml:space="preserve">. </w:t>
      </w:r>
    </w:p>
    <w:p w14:paraId="345335D2" w14:textId="1FB18418" w:rsidR="00A871D0" w:rsidRDefault="003D0810" w:rsidP="00662D8D">
      <w:pPr>
        <w:spacing w:after="120"/>
        <w:ind w:firstLine="720"/>
        <w:jc w:val="both"/>
        <w:rPr>
          <w:rFonts w:ascii="Arial Narrow" w:hAnsi="Arial Narrow"/>
          <w:sz w:val="20"/>
          <w:szCs w:val="20"/>
        </w:rPr>
      </w:pPr>
      <w:r w:rsidRPr="003D0810">
        <w:rPr>
          <w:rFonts w:ascii="Arial Narrow" w:hAnsi="Arial Narrow"/>
          <w:sz w:val="20"/>
          <w:szCs w:val="20"/>
          <w:lang w:val="en-GB"/>
        </w:rPr>
        <w:t>Carbon markets, although still voluntary in Thailand, are an emerging mechanism to support emissions reductions. The Thailand Voluntary Emission Reduction Project, Thailand Voluntary Emission Trading Scheme and participation in the Clean Development Mechanism exemplify the country’s growing carbon finance portfolio.</w:t>
      </w:r>
      <w:r w:rsidRPr="003D0810">
        <w:rPr>
          <w:rFonts w:ascii="Arial Narrow" w:hAnsi="Arial Narrow"/>
          <w:sz w:val="20"/>
          <w:szCs w:val="20"/>
          <w:vertAlign w:val="superscript"/>
          <w:lang w:val="en-GB"/>
        </w:rPr>
        <w:footnoteReference w:id="62"/>
      </w:r>
      <w:r w:rsidRPr="003D0810">
        <w:rPr>
          <w:rFonts w:ascii="Arial" w:eastAsiaTheme="minorEastAsia" w:hAnsi="Arial" w:cs="Arial"/>
          <w:kern w:val="2"/>
          <w:sz w:val="20"/>
          <w:szCs w:val="20"/>
          <w:lang w:val="en-GB" w:eastAsia="ja-JP"/>
          <w14:ligatures w14:val="standard"/>
        </w:rPr>
        <w:t xml:space="preserve"> </w:t>
      </w:r>
      <w:r w:rsidRPr="003D0810">
        <w:rPr>
          <w:rFonts w:ascii="Arial Narrow" w:hAnsi="Arial Narrow"/>
          <w:sz w:val="20"/>
          <w:szCs w:val="20"/>
          <w:lang w:val="en-GB"/>
        </w:rPr>
        <w:t>Thailand currently does not benefit from exemptions</w:t>
      </w:r>
      <w:r w:rsidR="00EA1B46">
        <w:rPr>
          <w:rFonts w:ascii="Arial Narrow" w:hAnsi="Arial Narrow"/>
          <w:sz w:val="20"/>
          <w:szCs w:val="20"/>
          <w:lang w:val="en-GB"/>
        </w:rPr>
        <w:t xml:space="preserve"> from the European Union’s </w:t>
      </w:r>
      <w:r w:rsidR="00EA1B46" w:rsidRPr="00C7280D">
        <w:rPr>
          <w:rFonts w:ascii="Arial Narrow" w:hAnsi="Arial Narrow"/>
          <w:sz w:val="20"/>
          <w:szCs w:val="20"/>
          <w:lang w:val="en-GB"/>
        </w:rPr>
        <w:t>Carbon Border Adjustment Mechanism</w:t>
      </w:r>
      <w:r w:rsidR="00EA1B46">
        <w:rPr>
          <w:rFonts w:ascii="Arial Narrow" w:hAnsi="Arial Narrow"/>
          <w:sz w:val="20"/>
          <w:szCs w:val="20"/>
          <w:lang w:val="en-GB"/>
        </w:rPr>
        <w:t xml:space="preserve"> introduced in 2023</w:t>
      </w:r>
      <w:r w:rsidRPr="003D0810">
        <w:rPr>
          <w:rFonts w:ascii="Arial Narrow" w:hAnsi="Arial Narrow"/>
          <w:sz w:val="20"/>
          <w:szCs w:val="20"/>
          <w:lang w:val="en-GB"/>
        </w:rPr>
        <w:t>, as it lacks a carbon pricing scheme comparable to the EU Emissions Trading System. Although the immediate impact on Thai exports is limited since covered goods account for less than 1 per cent of total exports, the mechanism signals a broader shift towards climate-aligned trade.</w:t>
      </w:r>
    </w:p>
    <w:p w14:paraId="6FCE17E5" w14:textId="78254F07" w:rsidR="001705BD" w:rsidRPr="00662D8D" w:rsidRDefault="001705BD" w:rsidP="00662D8D">
      <w:pPr>
        <w:pStyle w:val="Heading3"/>
        <w:spacing w:before="0" w:after="120" w:line="240" w:lineRule="auto"/>
        <w:rPr>
          <w:rFonts w:ascii="Arial Narrow" w:hAnsi="Arial Narrow" w:cs="Arial"/>
          <w:b/>
          <w:bCs/>
          <w:color w:val="auto"/>
          <w:sz w:val="20"/>
          <w:szCs w:val="20"/>
        </w:rPr>
      </w:pPr>
      <w:bookmarkStart w:id="20" w:name="_Toc210741105"/>
      <w:bookmarkStart w:id="21" w:name="_Toc221179344"/>
      <w:r w:rsidRPr="00662D8D">
        <w:rPr>
          <w:rFonts w:ascii="Arial Narrow" w:hAnsi="Arial Narrow" w:cs="Arial"/>
          <w:b/>
          <w:bCs/>
          <w:color w:val="auto"/>
          <w:sz w:val="20"/>
          <w:szCs w:val="20"/>
        </w:rPr>
        <w:t>2.</w:t>
      </w:r>
      <w:r w:rsidR="00456323">
        <w:rPr>
          <w:rFonts w:ascii="Arial Narrow" w:hAnsi="Arial Narrow" w:cs="Arial"/>
          <w:b/>
          <w:bCs/>
          <w:color w:val="auto"/>
          <w:sz w:val="20"/>
          <w:szCs w:val="20"/>
        </w:rPr>
        <w:t>3.2</w:t>
      </w:r>
      <w:r w:rsidRPr="00662D8D">
        <w:rPr>
          <w:rFonts w:ascii="Arial Narrow" w:hAnsi="Arial Narrow" w:cs="Arial"/>
          <w:b/>
          <w:bCs/>
          <w:color w:val="auto"/>
          <w:sz w:val="20"/>
          <w:szCs w:val="20"/>
        </w:rPr>
        <w:t xml:space="preserve"> Biodiversity Conservation</w:t>
      </w:r>
      <w:bookmarkEnd w:id="20"/>
      <w:bookmarkEnd w:id="21"/>
    </w:p>
    <w:p w14:paraId="26C8AFDD" w14:textId="569BA774" w:rsidR="009B7B6C" w:rsidRDefault="009B7B6C" w:rsidP="00951CC7">
      <w:pPr>
        <w:spacing w:after="120"/>
        <w:ind w:firstLine="720"/>
        <w:jc w:val="both"/>
        <w:rPr>
          <w:rFonts w:ascii="Arial Narrow" w:hAnsi="Arial Narrow"/>
          <w:sz w:val="20"/>
          <w:szCs w:val="20"/>
        </w:rPr>
      </w:pPr>
      <w:r w:rsidRPr="009B7B6C">
        <w:rPr>
          <w:rFonts w:ascii="Arial Narrow" w:hAnsi="Arial Narrow"/>
          <w:sz w:val="20"/>
          <w:szCs w:val="20"/>
        </w:rPr>
        <w:t>Thailand hosts exceptional biodiversity, representing 8–10 per cent of global species.</w:t>
      </w:r>
      <w:r w:rsidR="005030CC">
        <w:rPr>
          <w:rStyle w:val="FootnoteReference"/>
          <w:rFonts w:ascii="Arial Narrow" w:hAnsi="Arial Narrow"/>
          <w:sz w:val="20"/>
          <w:szCs w:val="20"/>
        </w:rPr>
        <w:footnoteReference w:id="63"/>
      </w:r>
      <w:r w:rsidRPr="009B7B6C">
        <w:rPr>
          <w:rFonts w:ascii="Arial Narrow" w:hAnsi="Arial Narrow"/>
          <w:sz w:val="20"/>
          <w:szCs w:val="20"/>
        </w:rPr>
        <w:t xml:space="preserve"> Its forests, watersheds and coastal ecosystems provide essential services</w:t>
      </w:r>
      <w:r w:rsidR="00803EAA">
        <w:rPr>
          <w:rFonts w:ascii="Arial Narrow" w:hAnsi="Arial Narrow"/>
          <w:sz w:val="20"/>
          <w:szCs w:val="20"/>
        </w:rPr>
        <w:t xml:space="preserve"> </w:t>
      </w:r>
      <w:r w:rsidR="00301D4B">
        <w:rPr>
          <w:rFonts w:ascii="Arial Narrow" w:hAnsi="Arial Narrow"/>
          <w:sz w:val="20"/>
          <w:szCs w:val="20"/>
        </w:rPr>
        <w:t xml:space="preserve">such as </w:t>
      </w:r>
      <w:r w:rsidRPr="009B7B6C">
        <w:rPr>
          <w:rFonts w:ascii="Arial Narrow" w:hAnsi="Arial Narrow"/>
          <w:sz w:val="20"/>
          <w:szCs w:val="20"/>
        </w:rPr>
        <w:t>water regulation, flood control and climate moderation</w:t>
      </w:r>
      <w:r w:rsidR="00301D4B">
        <w:rPr>
          <w:rFonts w:ascii="Arial Narrow" w:hAnsi="Arial Narrow"/>
          <w:sz w:val="20"/>
          <w:szCs w:val="20"/>
        </w:rPr>
        <w:t>,</w:t>
      </w:r>
      <w:r w:rsidR="00803EAA">
        <w:rPr>
          <w:rFonts w:ascii="Arial Narrow" w:hAnsi="Arial Narrow"/>
          <w:sz w:val="20"/>
          <w:szCs w:val="20"/>
        </w:rPr>
        <w:t xml:space="preserve"> </w:t>
      </w:r>
      <w:r w:rsidRPr="009B7B6C">
        <w:rPr>
          <w:rFonts w:ascii="Arial Narrow" w:hAnsi="Arial Narrow"/>
          <w:sz w:val="20"/>
          <w:szCs w:val="20"/>
        </w:rPr>
        <w:t xml:space="preserve">while supporting livelihoods, cultural heritage and the right to a healthy environment. Currently, about 13 per cent of species are </w:t>
      </w:r>
      <w:r w:rsidR="00456323">
        <w:rPr>
          <w:rFonts w:ascii="Arial Narrow" w:hAnsi="Arial Narrow"/>
          <w:sz w:val="20"/>
          <w:szCs w:val="20"/>
        </w:rPr>
        <w:t xml:space="preserve">classified as </w:t>
      </w:r>
      <w:r w:rsidRPr="009B7B6C">
        <w:rPr>
          <w:rFonts w:ascii="Arial Narrow" w:hAnsi="Arial Narrow"/>
          <w:sz w:val="20"/>
          <w:szCs w:val="20"/>
        </w:rPr>
        <w:t>endangered, and forest cover stands at just over 31 per cent.</w:t>
      </w:r>
      <w:r w:rsidR="007C3DC6">
        <w:rPr>
          <w:rStyle w:val="FootnoteReference"/>
          <w:rFonts w:ascii="Arial Narrow" w:hAnsi="Arial Narrow"/>
          <w:sz w:val="20"/>
          <w:szCs w:val="20"/>
        </w:rPr>
        <w:footnoteReference w:id="64"/>
      </w:r>
      <w:r w:rsidRPr="009B7B6C">
        <w:rPr>
          <w:rFonts w:ascii="Arial Narrow" w:hAnsi="Arial Narrow"/>
          <w:sz w:val="20"/>
          <w:szCs w:val="20"/>
        </w:rPr>
        <w:t xml:space="preserve"> The </w:t>
      </w:r>
      <w:r w:rsidR="00965D8A">
        <w:rPr>
          <w:rFonts w:ascii="Arial Narrow" w:hAnsi="Arial Narrow"/>
          <w:sz w:val="20"/>
          <w:szCs w:val="20"/>
        </w:rPr>
        <w:t>BCG</w:t>
      </w:r>
      <w:r w:rsidRPr="009B7B6C">
        <w:rPr>
          <w:rFonts w:ascii="Arial Narrow" w:hAnsi="Arial Narrow"/>
          <w:sz w:val="20"/>
          <w:szCs w:val="20"/>
        </w:rPr>
        <w:t xml:space="preserve"> Economy Model aligns biodiversity conservation with sustainable development, advancing the 30 by 30 target to protect 30 per cent of terrestrial and marine areas by 2030. The National Biodiversity Action Plan (2023–2027) and the National Ecosystem Assessment promote habitat protection, sustainable use and inclusive governance through community participation, empowering ethnic minorities and women in managing Thailand’s natural and cultural heritage.</w:t>
      </w:r>
    </w:p>
    <w:p w14:paraId="69A249E9" w14:textId="70D0D35E" w:rsidR="00835A05" w:rsidRPr="00835A05" w:rsidRDefault="00835A05" w:rsidP="00835A05">
      <w:pPr>
        <w:pStyle w:val="Heading3"/>
        <w:spacing w:before="0" w:after="120" w:line="240" w:lineRule="auto"/>
        <w:rPr>
          <w:rFonts w:ascii="Arial Narrow" w:hAnsi="Arial Narrow" w:cs="Arial"/>
          <w:b/>
          <w:bCs/>
          <w:color w:val="auto"/>
          <w:sz w:val="20"/>
          <w:szCs w:val="20"/>
        </w:rPr>
      </w:pPr>
      <w:bookmarkStart w:id="22" w:name="_Toc210741106"/>
      <w:bookmarkStart w:id="23" w:name="_Toc221179345"/>
      <w:r w:rsidRPr="00835A05">
        <w:rPr>
          <w:rFonts w:ascii="Arial Narrow" w:hAnsi="Arial Narrow" w:cs="Arial"/>
          <w:b/>
          <w:bCs/>
          <w:color w:val="auto"/>
          <w:sz w:val="20"/>
          <w:szCs w:val="20"/>
        </w:rPr>
        <w:t>2.</w:t>
      </w:r>
      <w:r w:rsidR="00456323">
        <w:rPr>
          <w:rFonts w:ascii="Arial Narrow" w:hAnsi="Arial Narrow" w:cs="Arial"/>
          <w:b/>
          <w:bCs/>
          <w:color w:val="auto"/>
          <w:sz w:val="20"/>
          <w:szCs w:val="20"/>
        </w:rPr>
        <w:t>3.3</w:t>
      </w:r>
      <w:r w:rsidRPr="00835A05">
        <w:rPr>
          <w:rFonts w:ascii="Arial Narrow" w:hAnsi="Arial Narrow" w:cs="Arial"/>
          <w:b/>
          <w:bCs/>
          <w:color w:val="auto"/>
          <w:sz w:val="20"/>
          <w:szCs w:val="20"/>
        </w:rPr>
        <w:t xml:space="preserve"> Pollution and Environmental Health</w:t>
      </w:r>
      <w:bookmarkEnd w:id="22"/>
      <w:bookmarkEnd w:id="23"/>
    </w:p>
    <w:p w14:paraId="55D469B4" w14:textId="4360E557" w:rsidR="00774591" w:rsidRDefault="005C2AEA" w:rsidP="00327447">
      <w:pPr>
        <w:spacing w:after="120"/>
        <w:ind w:firstLine="720"/>
        <w:jc w:val="both"/>
        <w:rPr>
          <w:rFonts w:ascii="Arial Narrow" w:hAnsi="Arial Narrow"/>
          <w:sz w:val="20"/>
          <w:szCs w:val="20"/>
          <w:lang w:val="en-GB"/>
        </w:rPr>
      </w:pPr>
      <w:r w:rsidRPr="005C2AEA">
        <w:rPr>
          <w:rFonts w:ascii="Arial Narrow" w:hAnsi="Arial Narrow"/>
          <w:sz w:val="20"/>
          <w:szCs w:val="20"/>
        </w:rPr>
        <w:t xml:space="preserve">Thailand faces interlinked challenges from climate change, pollution and rapid urbanization, which intensify pressures on ecosystems and public health. Air pollution, particularly PM2.5 and PM10, remains a major concern in urban and agricultural areas, while droughts and forest fires heighten risks. </w:t>
      </w:r>
      <w:r w:rsidR="00774591" w:rsidRPr="00774591">
        <w:rPr>
          <w:rFonts w:ascii="Arial Narrow" w:hAnsi="Arial Narrow"/>
          <w:sz w:val="20"/>
          <w:szCs w:val="20"/>
          <w:lang w:val="en-GB"/>
        </w:rPr>
        <w:t xml:space="preserve">Major sources include vehicular emissions, industrial activities, agricultural </w:t>
      </w:r>
      <w:r w:rsidR="00300BCF" w:rsidRPr="00774591">
        <w:rPr>
          <w:rFonts w:ascii="Arial Narrow" w:hAnsi="Arial Narrow"/>
          <w:sz w:val="20"/>
          <w:szCs w:val="20"/>
          <w:lang w:val="en-GB"/>
        </w:rPr>
        <w:t>burning,</w:t>
      </w:r>
      <w:r w:rsidR="00774591" w:rsidRPr="00774591">
        <w:rPr>
          <w:rFonts w:ascii="Arial Narrow" w:hAnsi="Arial Narrow"/>
          <w:sz w:val="20"/>
          <w:szCs w:val="20"/>
          <w:lang w:val="en-GB"/>
        </w:rPr>
        <w:t xml:space="preserve"> and transboundary pollution. Seasonal fires in northern Thailand further worsen air quality, contributing to 32,211 premature deaths annually and causing an economic loss of USD 33 billion in 2019, equivalent to 6 per cent of GDP.</w:t>
      </w:r>
      <w:r w:rsidR="00774591" w:rsidRPr="00774591">
        <w:rPr>
          <w:rFonts w:ascii="Arial Narrow" w:hAnsi="Arial Narrow"/>
          <w:sz w:val="20"/>
          <w:szCs w:val="20"/>
          <w:vertAlign w:val="superscript"/>
          <w:lang w:val="en-GB"/>
        </w:rPr>
        <w:footnoteReference w:id="65"/>
      </w:r>
      <w:r w:rsidR="00774591">
        <w:rPr>
          <w:rFonts w:ascii="Arial Narrow" w:hAnsi="Arial Narrow"/>
          <w:sz w:val="20"/>
          <w:szCs w:val="20"/>
          <w:lang w:val="en-GB"/>
        </w:rPr>
        <w:t xml:space="preserve"> </w:t>
      </w:r>
    </w:p>
    <w:p w14:paraId="788DD7D1" w14:textId="6525F8FE" w:rsidR="00774591" w:rsidRDefault="00774591">
      <w:pPr>
        <w:spacing w:after="120"/>
        <w:ind w:firstLine="720"/>
        <w:jc w:val="both"/>
        <w:rPr>
          <w:rFonts w:ascii="Arial Narrow" w:hAnsi="Arial Narrow"/>
          <w:sz w:val="20"/>
          <w:szCs w:val="20"/>
        </w:rPr>
      </w:pPr>
      <w:r w:rsidRPr="00774591">
        <w:rPr>
          <w:rFonts w:ascii="Arial Narrow" w:hAnsi="Arial Narrow"/>
          <w:sz w:val="20"/>
          <w:szCs w:val="20"/>
          <w:lang w:val="en-GB"/>
        </w:rPr>
        <w:t>Thailand is transitioning from EURO 3 and 4 to cleaner EURO 5 fuel standards, complemented by fiscal measures such as adjusting gasoline taxes based on fossil fuel content. Recognizing the urgency of forest fires, smoke haze and PM 2.5 pollution, a national committee has been established to enhance cross-sectoral coordination in forest fire management. Emerging environmental policies, such as the draft Climate Change Act</w:t>
      </w:r>
      <w:r w:rsidR="0018749B">
        <w:rPr>
          <w:rFonts w:ascii="Arial Narrow" w:hAnsi="Arial Narrow"/>
          <w:sz w:val="20"/>
          <w:szCs w:val="20"/>
          <w:lang w:val="en-GB"/>
        </w:rPr>
        <w:t xml:space="preserve"> and </w:t>
      </w:r>
      <w:r w:rsidRPr="00774591">
        <w:rPr>
          <w:rFonts w:ascii="Arial Narrow" w:hAnsi="Arial Narrow"/>
          <w:sz w:val="20"/>
          <w:szCs w:val="20"/>
          <w:lang w:val="en-GB"/>
        </w:rPr>
        <w:t>draft Clean Air Act</w:t>
      </w:r>
      <w:r w:rsidR="00DE61D9">
        <w:rPr>
          <w:rFonts w:ascii="Arial Narrow" w:hAnsi="Arial Narrow"/>
          <w:sz w:val="20"/>
          <w:szCs w:val="20"/>
          <w:lang w:val="en-GB"/>
        </w:rPr>
        <w:t xml:space="preserve">, </w:t>
      </w:r>
      <w:r w:rsidRPr="00774591">
        <w:rPr>
          <w:rFonts w:ascii="Arial Narrow" w:hAnsi="Arial Narrow"/>
          <w:sz w:val="20"/>
          <w:szCs w:val="20"/>
          <w:lang w:val="en-GB"/>
        </w:rPr>
        <w:t xml:space="preserve">are expected to strengthen private sector engagement in advancing green finance, sustainable business </w:t>
      </w:r>
      <w:r w:rsidR="00300BCF" w:rsidRPr="00774591">
        <w:rPr>
          <w:rFonts w:ascii="Arial Narrow" w:hAnsi="Arial Narrow"/>
          <w:sz w:val="20"/>
          <w:szCs w:val="20"/>
          <w:lang w:val="en-GB"/>
        </w:rPr>
        <w:t>practices,</w:t>
      </w:r>
      <w:r w:rsidRPr="00774591">
        <w:rPr>
          <w:rFonts w:ascii="Arial Narrow" w:hAnsi="Arial Narrow"/>
          <w:sz w:val="20"/>
          <w:szCs w:val="20"/>
          <w:lang w:val="en-GB"/>
        </w:rPr>
        <w:t xml:space="preserve"> and responsible value chains.</w:t>
      </w:r>
    </w:p>
    <w:p w14:paraId="6A9DB5CF" w14:textId="7D7C3FE7" w:rsidR="008C0D5A" w:rsidRDefault="008C0D5A" w:rsidP="00907A9F">
      <w:pPr>
        <w:spacing w:after="120"/>
        <w:ind w:firstLine="720"/>
        <w:jc w:val="both"/>
        <w:rPr>
          <w:rFonts w:ascii="Arial Narrow" w:eastAsiaTheme="majorEastAsia" w:hAnsi="Arial Narrow" w:cs="Arial"/>
          <w:sz w:val="20"/>
          <w:szCs w:val="20"/>
        </w:rPr>
      </w:pPr>
      <w:r w:rsidRPr="008C0D5A">
        <w:rPr>
          <w:rFonts w:ascii="Arial Narrow" w:eastAsiaTheme="majorEastAsia" w:hAnsi="Arial Narrow" w:cs="Arial"/>
          <w:sz w:val="20"/>
          <w:szCs w:val="20"/>
        </w:rPr>
        <w:t>Thailand faces plastic pollution challenges driven by high consumption, a linear waste system</w:t>
      </w:r>
      <w:r w:rsidR="00CA60A4">
        <w:rPr>
          <w:rFonts w:ascii="Arial Narrow" w:eastAsiaTheme="majorEastAsia" w:hAnsi="Arial Narrow" w:cs="Arial"/>
          <w:sz w:val="20"/>
          <w:szCs w:val="20"/>
        </w:rPr>
        <w:t xml:space="preserve"> </w:t>
      </w:r>
      <w:r w:rsidRPr="008C0D5A">
        <w:rPr>
          <w:rFonts w:ascii="Arial Narrow" w:eastAsiaTheme="majorEastAsia" w:hAnsi="Arial Narrow" w:cs="Arial"/>
          <w:sz w:val="20"/>
          <w:szCs w:val="20"/>
        </w:rPr>
        <w:t xml:space="preserve">and structural inefficiencies. The plastics industry contributes 8 per cent of GDP and produces 5.5 million </w:t>
      </w:r>
      <w:proofErr w:type="spellStart"/>
      <w:r w:rsidRPr="008C0D5A">
        <w:rPr>
          <w:rFonts w:ascii="Arial Narrow" w:eastAsiaTheme="majorEastAsia" w:hAnsi="Arial Narrow" w:cs="Arial"/>
          <w:sz w:val="20"/>
          <w:szCs w:val="20"/>
        </w:rPr>
        <w:t>tonnes</w:t>
      </w:r>
      <w:proofErr w:type="spellEnd"/>
      <w:r w:rsidRPr="008C0D5A">
        <w:rPr>
          <w:rFonts w:ascii="Arial Narrow" w:eastAsiaTheme="majorEastAsia" w:hAnsi="Arial Narrow" w:cs="Arial"/>
          <w:sz w:val="20"/>
          <w:szCs w:val="20"/>
        </w:rPr>
        <w:t xml:space="preserve"> annually. Of the 2.76 million </w:t>
      </w:r>
      <w:proofErr w:type="spellStart"/>
      <w:r w:rsidRPr="008C0D5A">
        <w:rPr>
          <w:rFonts w:ascii="Arial Narrow" w:eastAsiaTheme="majorEastAsia" w:hAnsi="Arial Narrow" w:cs="Arial"/>
          <w:sz w:val="20"/>
          <w:szCs w:val="20"/>
        </w:rPr>
        <w:t>tonnes</w:t>
      </w:r>
      <w:proofErr w:type="spellEnd"/>
      <w:r w:rsidRPr="008C0D5A">
        <w:rPr>
          <w:rFonts w:ascii="Arial Narrow" w:eastAsiaTheme="majorEastAsia" w:hAnsi="Arial Narrow" w:cs="Arial"/>
          <w:sz w:val="20"/>
          <w:szCs w:val="20"/>
        </w:rPr>
        <w:t xml:space="preserve"> of plastic waste generated each year, half is inadequately managed, with leakage into rivers and oceans harming biodiversity and tourism.</w:t>
      </w:r>
      <w:r w:rsidR="00F05891">
        <w:rPr>
          <w:rStyle w:val="FootnoteReference"/>
          <w:rFonts w:ascii="Arial Narrow" w:eastAsiaTheme="majorEastAsia" w:hAnsi="Arial Narrow" w:cs="Arial"/>
          <w:sz w:val="20"/>
          <w:szCs w:val="20"/>
        </w:rPr>
        <w:footnoteReference w:id="66"/>
      </w:r>
      <w:r w:rsidRPr="008C0D5A">
        <w:rPr>
          <w:rFonts w:ascii="Arial Narrow" w:eastAsiaTheme="majorEastAsia" w:hAnsi="Arial Narrow" w:cs="Arial"/>
          <w:sz w:val="20"/>
          <w:szCs w:val="20"/>
        </w:rPr>
        <w:t xml:space="preserve"> Thailand is advancing a circular economy through the </w:t>
      </w:r>
      <w:r w:rsidR="001F47B6">
        <w:rPr>
          <w:rFonts w:ascii="Arial Narrow" w:eastAsiaTheme="majorEastAsia" w:hAnsi="Arial Narrow" w:cs="Arial"/>
          <w:sz w:val="20"/>
          <w:szCs w:val="20"/>
        </w:rPr>
        <w:t xml:space="preserve">Roadmap on </w:t>
      </w:r>
      <w:r w:rsidRPr="008C0D5A">
        <w:rPr>
          <w:rFonts w:ascii="Arial Narrow" w:eastAsiaTheme="majorEastAsia" w:hAnsi="Arial Narrow" w:cs="Arial"/>
          <w:sz w:val="20"/>
          <w:szCs w:val="20"/>
        </w:rPr>
        <w:t xml:space="preserve">Plastic Waste (2018–2030), </w:t>
      </w:r>
      <w:r w:rsidR="00965D8A">
        <w:rPr>
          <w:rFonts w:ascii="Arial Narrow" w:hAnsi="Arial Narrow"/>
          <w:sz w:val="20"/>
          <w:szCs w:val="20"/>
        </w:rPr>
        <w:t>BCG</w:t>
      </w:r>
      <w:r w:rsidRPr="008C0D5A">
        <w:rPr>
          <w:rFonts w:ascii="Arial Narrow" w:eastAsiaTheme="majorEastAsia" w:hAnsi="Arial Narrow" w:cs="Arial"/>
          <w:sz w:val="20"/>
          <w:szCs w:val="20"/>
        </w:rPr>
        <w:t xml:space="preserve"> Model</w:t>
      </w:r>
      <w:r w:rsidR="00F05891">
        <w:rPr>
          <w:rFonts w:ascii="Arial Narrow" w:eastAsiaTheme="majorEastAsia" w:hAnsi="Arial Narrow" w:cs="Arial"/>
          <w:sz w:val="20"/>
          <w:szCs w:val="20"/>
        </w:rPr>
        <w:t xml:space="preserve"> </w:t>
      </w:r>
      <w:r w:rsidRPr="008C0D5A">
        <w:rPr>
          <w:rFonts w:ascii="Arial Narrow" w:eastAsiaTheme="majorEastAsia" w:hAnsi="Arial Narrow" w:cs="Arial"/>
          <w:sz w:val="20"/>
          <w:szCs w:val="20"/>
        </w:rPr>
        <w:t>and legislation promoting recycling, sustainable packaging</w:t>
      </w:r>
      <w:r w:rsidR="00F05891">
        <w:rPr>
          <w:rFonts w:ascii="Arial Narrow" w:eastAsiaTheme="majorEastAsia" w:hAnsi="Arial Narrow" w:cs="Arial"/>
          <w:sz w:val="20"/>
          <w:szCs w:val="20"/>
        </w:rPr>
        <w:t xml:space="preserve"> </w:t>
      </w:r>
      <w:r w:rsidRPr="008C0D5A">
        <w:rPr>
          <w:rFonts w:ascii="Arial Narrow" w:eastAsiaTheme="majorEastAsia" w:hAnsi="Arial Narrow" w:cs="Arial"/>
          <w:sz w:val="20"/>
          <w:szCs w:val="20"/>
        </w:rPr>
        <w:t>and green innovation.</w:t>
      </w:r>
    </w:p>
    <w:p w14:paraId="265A6FBF" w14:textId="69C20063" w:rsidR="00684855" w:rsidRDefault="00684855" w:rsidP="00662D8D">
      <w:pPr>
        <w:pStyle w:val="Heading3"/>
        <w:spacing w:before="0" w:after="120" w:line="240" w:lineRule="auto"/>
        <w:rPr>
          <w:rFonts w:ascii="Arial Narrow" w:hAnsi="Arial Narrow" w:cs="Arial"/>
          <w:b/>
          <w:bCs/>
          <w:color w:val="auto"/>
          <w:sz w:val="20"/>
          <w:szCs w:val="20"/>
        </w:rPr>
      </w:pPr>
      <w:bookmarkStart w:id="24" w:name="_Toc210741109"/>
      <w:bookmarkStart w:id="25" w:name="_Toc221179346"/>
      <w:r w:rsidRPr="00662D8D">
        <w:rPr>
          <w:rFonts w:ascii="Arial Narrow" w:hAnsi="Arial Narrow" w:cs="Arial"/>
          <w:b/>
          <w:bCs/>
          <w:color w:val="auto"/>
          <w:sz w:val="20"/>
          <w:szCs w:val="20"/>
        </w:rPr>
        <w:t>2</w:t>
      </w:r>
      <w:r w:rsidR="00B47D12">
        <w:rPr>
          <w:rFonts w:ascii="Arial Narrow" w:hAnsi="Arial Narrow" w:cs="Arial"/>
          <w:b/>
          <w:bCs/>
          <w:color w:val="auto"/>
          <w:sz w:val="20"/>
          <w:szCs w:val="20"/>
        </w:rPr>
        <w:t>.3.4</w:t>
      </w:r>
      <w:r w:rsidRPr="00662D8D">
        <w:rPr>
          <w:rFonts w:ascii="Arial Narrow" w:hAnsi="Arial Narrow" w:cs="Arial"/>
          <w:b/>
          <w:bCs/>
          <w:color w:val="auto"/>
          <w:sz w:val="20"/>
          <w:szCs w:val="20"/>
        </w:rPr>
        <w:t xml:space="preserve"> </w:t>
      </w:r>
      <w:r w:rsidRPr="00684855">
        <w:rPr>
          <w:rFonts w:ascii="Arial Narrow" w:hAnsi="Arial Narrow" w:cs="Arial"/>
          <w:b/>
          <w:bCs/>
          <w:color w:val="auto"/>
          <w:sz w:val="20"/>
          <w:szCs w:val="20"/>
        </w:rPr>
        <w:t>Urban Planning for Eco-Smart and Resilient Cities</w:t>
      </w:r>
      <w:bookmarkEnd w:id="24"/>
      <w:bookmarkEnd w:id="25"/>
    </w:p>
    <w:p w14:paraId="267243B7" w14:textId="606BAC60" w:rsidR="00684855" w:rsidRDefault="009C494B">
      <w:pPr>
        <w:spacing w:after="120"/>
        <w:ind w:firstLine="720"/>
        <w:jc w:val="both"/>
        <w:rPr>
          <w:rFonts w:ascii="Arial Narrow" w:hAnsi="Arial Narrow"/>
          <w:sz w:val="20"/>
          <w:szCs w:val="20"/>
        </w:rPr>
      </w:pPr>
      <w:r w:rsidRPr="009C494B">
        <w:rPr>
          <w:rFonts w:ascii="Arial Narrow" w:hAnsi="Arial Narrow"/>
          <w:sz w:val="20"/>
          <w:szCs w:val="20"/>
        </w:rPr>
        <w:t xml:space="preserve">Thailand’s rapid urbanization is reshaping development, with nearly 60 per cent of the population projected to live in cities by 2030. Secondary </w:t>
      </w:r>
      <w:proofErr w:type="spellStart"/>
      <w:r w:rsidRPr="009C494B">
        <w:rPr>
          <w:rFonts w:ascii="Arial Narrow" w:hAnsi="Arial Narrow"/>
          <w:sz w:val="20"/>
          <w:szCs w:val="20"/>
        </w:rPr>
        <w:t>centres</w:t>
      </w:r>
      <w:proofErr w:type="spellEnd"/>
      <w:r w:rsidRPr="009C494B">
        <w:rPr>
          <w:rFonts w:ascii="Arial Narrow" w:hAnsi="Arial Narrow"/>
          <w:sz w:val="20"/>
          <w:szCs w:val="20"/>
        </w:rPr>
        <w:t xml:space="preserve"> like Chiang Mai, Khon Kaen, Hat Yai</w:t>
      </w:r>
      <w:r w:rsidR="00F71846">
        <w:rPr>
          <w:rFonts w:ascii="Arial Narrow" w:hAnsi="Arial Narrow"/>
          <w:sz w:val="20"/>
          <w:szCs w:val="20"/>
        </w:rPr>
        <w:t xml:space="preserve"> </w:t>
      </w:r>
      <w:r w:rsidRPr="009C494B">
        <w:rPr>
          <w:rFonts w:ascii="Arial Narrow" w:hAnsi="Arial Narrow"/>
          <w:sz w:val="20"/>
          <w:szCs w:val="20"/>
        </w:rPr>
        <w:t xml:space="preserve">and the Eastern Economic Corridor are emerging alongside Bangkok. </w:t>
      </w:r>
      <w:r w:rsidR="00B64C58" w:rsidRPr="00B64C58">
        <w:rPr>
          <w:rFonts w:ascii="Arial Narrow" w:hAnsi="Arial Narrow"/>
          <w:sz w:val="20"/>
          <w:szCs w:val="20"/>
          <w:lang w:val="en-GB"/>
        </w:rPr>
        <w:t xml:space="preserve">Urban systems are central to both climate mitigation and adaptation. </w:t>
      </w:r>
      <w:r w:rsidR="00B64C58" w:rsidRPr="00B64C58">
        <w:rPr>
          <w:rFonts w:ascii="Arial Narrow" w:hAnsi="Arial Narrow"/>
          <w:sz w:val="20"/>
          <w:szCs w:val="20"/>
        </w:rPr>
        <w:t>Nationally Determined Contributions</w:t>
      </w:r>
      <w:r w:rsidR="00B64C58">
        <w:rPr>
          <w:rFonts w:ascii="Arial Narrow" w:hAnsi="Arial Narrow"/>
          <w:sz w:val="20"/>
          <w:szCs w:val="20"/>
        </w:rPr>
        <w:t xml:space="preserve"> </w:t>
      </w:r>
      <w:r w:rsidR="00B64C58" w:rsidRPr="00B64C58">
        <w:rPr>
          <w:rFonts w:ascii="Arial Narrow" w:hAnsi="Arial Narrow"/>
          <w:sz w:val="20"/>
          <w:szCs w:val="20"/>
          <w:lang w:val="en-GB"/>
        </w:rPr>
        <w:t xml:space="preserve">and long-term net-zero commitments depend heavily on low-carbon transitions in buildings, transport and waste management. At the same time, adaptation will require climate-proofing urban infrastructure, </w:t>
      </w:r>
      <w:r w:rsidR="00300BCF" w:rsidRPr="00B64C58">
        <w:rPr>
          <w:rFonts w:ascii="Arial Narrow" w:hAnsi="Arial Narrow"/>
          <w:sz w:val="20"/>
          <w:szCs w:val="20"/>
          <w:lang w:val="en-GB"/>
        </w:rPr>
        <w:t>housing,</w:t>
      </w:r>
      <w:r w:rsidR="00B64C58" w:rsidRPr="00B64C58">
        <w:rPr>
          <w:rFonts w:ascii="Arial Narrow" w:hAnsi="Arial Narrow"/>
          <w:sz w:val="20"/>
          <w:szCs w:val="20"/>
          <w:lang w:val="en-GB"/>
        </w:rPr>
        <w:t xml:space="preserve"> and services to withstand floods, </w:t>
      </w:r>
      <w:r w:rsidR="00300BCF" w:rsidRPr="00B64C58">
        <w:rPr>
          <w:rFonts w:ascii="Arial Narrow" w:hAnsi="Arial Narrow"/>
          <w:sz w:val="20"/>
          <w:szCs w:val="20"/>
          <w:lang w:val="en-GB"/>
        </w:rPr>
        <w:t>droughts,</w:t>
      </w:r>
      <w:r w:rsidR="00B64C58" w:rsidRPr="00B64C58">
        <w:rPr>
          <w:rFonts w:ascii="Arial Narrow" w:hAnsi="Arial Narrow"/>
          <w:sz w:val="20"/>
          <w:szCs w:val="20"/>
          <w:lang w:val="en-GB"/>
        </w:rPr>
        <w:t xml:space="preserve"> and heat extremes.</w:t>
      </w:r>
    </w:p>
    <w:p w14:paraId="0251C215" w14:textId="248968B6" w:rsidR="004E6FFB" w:rsidRPr="00D0207F" w:rsidRDefault="004E6FFB" w:rsidP="004E6FFB">
      <w:pPr>
        <w:pStyle w:val="Heading2"/>
        <w:spacing w:before="0" w:after="120"/>
        <w:rPr>
          <w:rFonts w:ascii="Arial Narrow" w:hAnsi="Arial Narrow" w:cs="Arial"/>
          <w:b/>
          <w:bCs/>
          <w:color w:val="auto"/>
          <w:sz w:val="20"/>
          <w:szCs w:val="20"/>
        </w:rPr>
      </w:pPr>
      <w:bookmarkStart w:id="26" w:name="_Toc221179347"/>
      <w:r w:rsidRPr="00D0207F">
        <w:rPr>
          <w:rFonts w:ascii="Arial Narrow" w:hAnsi="Arial Narrow" w:cs="Arial"/>
          <w:b/>
          <w:bCs/>
          <w:color w:val="auto"/>
          <w:sz w:val="20"/>
          <w:szCs w:val="20"/>
        </w:rPr>
        <w:lastRenderedPageBreak/>
        <w:t>2.</w:t>
      </w:r>
      <w:r w:rsidR="00B47D12">
        <w:rPr>
          <w:rFonts w:ascii="Arial Narrow" w:hAnsi="Arial Narrow" w:cs="Arial"/>
          <w:b/>
          <w:bCs/>
          <w:color w:val="auto"/>
          <w:sz w:val="20"/>
          <w:szCs w:val="20"/>
        </w:rPr>
        <w:t>4</w:t>
      </w:r>
      <w:r w:rsidRPr="00D0207F">
        <w:rPr>
          <w:rFonts w:ascii="Arial Narrow" w:hAnsi="Arial Narrow" w:cs="Arial"/>
          <w:b/>
          <w:bCs/>
          <w:color w:val="auto"/>
          <w:sz w:val="20"/>
          <w:szCs w:val="20"/>
        </w:rPr>
        <w:t xml:space="preserve"> </w:t>
      </w:r>
      <w:r w:rsidRPr="00D0207F">
        <w:rPr>
          <w:rFonts w:ascii="Arial Narrow" w:hAnsi="Arial Narrow" w:cs="Arial"/>
          <w:b/>
          <w:bCs/>
          <w:caps w:val="0"/>
          <w:color w:val="auto"/>
          <w:sz w:val="20"/>
          <w:szCs w:val="20"/>
        </w:rPr>
        <w:t>Poverty, Inequality and Access to Rights and Opportunities</w:t>
      </w:r>
      <w:bookmarkEnd w:id="26"/>
    </w:p>
    <w:p w14:paraId="158F6338" w14:textId="65F22795" w:rsidR="004E6FFB" w:rsidRPr="00D0207F" w:rsidRDefault="004E6FFB" w:rsidP="004E6FFB">
      <w:pPr>
        <w:pStyle w:val="Heading3"/>
        <w:rPr>
          <w:rFonts w:ascii="Arial Narrow" w:hAnsi="Arial Narrow" w:cs="Arial"/>
          <w:b/>
          <w:bCs/>
          <w:color w:val="auto"/>
          <w:sz w:val="20"/>
          <w:szCs w:val="20"/>
        </w:rPr>
      </w:pPr>
      <w:bookmarkStart w:id="27" w:name="_Toc221179348"/>
      <w:r w:rsidRPr="00D0207F">
        <w:rPr>
          <w:rFonts w:ascii="Arial Narrow" w:hAnsi="Arial Narrow" w:cs="Arial"/>
          <w:b/>
          <w:bCs/>
          <w:color w:val="auto"/>
          <w:sz w:val="20"/>
          <w:szCs w:val="20"/>
        </w:rPr>
        <w:t>2.</w:t>
      </w:r>
      <w:r w:rsidR="001C2F9B">
        <w:rPr>
          <w:rFonts w:ascii="Arial Narrow" w:hAnsi="Arial Narrow" w:cs="Arial"/>
          <w:b/>
          <w:bCs/>
          <w:color w:val="auto"/>
          <w:sz w:val="20"/>
          <w:szCs w:val="20"/>
        </w:rPr>
        <w:t>4</w:t>
      </w:r>
      <w:r w:rsidRPr="00D0207F">
        <w:rPr>
          <w:rFonts w:ascii="Arial Narrow" w:hAnsi="Arial Narrow" w:cs="Arial"/>
          <w:b/>
          <w:bCs/>
          <w:color w:val="auto"/>
          <w:sz w:val="20"/>
          <w:szCs w:val="20"/>
        </w:rPr>
        <w:t>.1 Poverty</w:t>
      </w:r>
      <w:bookmarkEnd w:id="27"/>
    </w:p>
    <w:p w14:paraId="38DE08AE" w14:textId="643D0449" w:rsidR="004E6FFB" w:rsidRDefault="004E6FFB" w:rsidP="004E6FFB">
      <w:pPr>
        <w:spacing w:after="120"/>
        <w:ind w:firstLine="720"/>
        <w:jc w:val="both"/>
        <w:rPr>
          <w:rFonts w:ascii="Arial Narrow" w:hAnsi="Arial Narrow"/>
          <w:sz w:val="20"/>
          <w:szCs w:val="20"/>
        </w:rPr>
      </w:pPr>
      <w:r w:rsidRPr="009F3507">
        <w:rPr>
          <w:rFonts w:ascii="Arial Narrow" w:hAnsi="Arial Narrow"/>
          <w:sz w:val="20"/>
          <w:szCs w:val="20"/>
        </w:rPr>
        <w:t>Thailand has achieved remarkable socioeconomic progress, attaining upper-middle-income status in 2011 and sharply reducing poverty through sustained growth and long-term development strategies. The national poverty rate dropped from 34.1 to 4.9 per cent, underscoring the country’s enduring commitment to inclusive development.</w:t>
      </w:r>
      <w:r>
        <w:rPr>
          <w:rStyle w:val="FootnoteReference"/>
          <w:rFonts w:ascii="Arial Narrow" w:hAnsi="Arial Narrow"/>
          <w:sz w:val="20"/>
          <w:szCs w:val="20"/>
        </w:rPr>
        <w:footnoteReference w:id="67"/>
      </w:r>
    </w:p>
    <w:p w14:paraId="0BB2B2EF" w14:textId="046A33A6" w:rsidR="00F64C12" w:rsidRDefault="004E6FFB" w:rsidP="004E6FFB">
      <w:pPr>
        <w:spacing w:after="120"/>
        <w:jc w:val="center"/>
        <w:rPr>
          <w:rFonts w:ascii="Arial Narrow" w:hAnsi="Arial Narrow"/>
          <w:sz w:val="16"/>
          <w:szCs w:val="16"/>
        </w:rPr>
      </w:pPr>
      <w:r w:rsidRPr="00532524">
        <w:rPr>
          <w:rFonts w:ascii="Arial Narrow" w:hAnsi="Arial Narrow"/>
          <w:b/>
          <w:bCs/>
          <w:sz w:val="20"/>
          <w:szCs w:val="20"/>
        </w:rPr>
        <w:t xml:space="preserve">Figure </w:t>
      </w:r>
      <w:r w:rsidR="001A4618">
        <w:rPr>
          <w:rFonts w:ascii="Arial Narrow" w:hAnsi="Arial Narrow"/>
          <w:b/>
          <w:bCs/>
          <w:sz w:val="20"/>
          <w:szCs w:val="20"/>
        </w:rPr>
        <w:t>5</w:t>
      </w:r>
      <w:r w:rsidRPr="00532524">
        <w:rPr>
          <w:rFonts w:ascii="Arial Narrow" w:hAnsi="Arial Narrow"/>
          <w:b/>
          <w:bCs/>
          <w:sz w:val="20"/>
          <w:szCs w:val="20"/>
        </w:rPr>
        <w:t>: Number of Monetary Poor People and Households in Thailand</w:t>
      </w:r>
      <w:r w:rsidR="00841D50">
        <w:rPr>
          <w:rFonts w:ascii="Arial Narrow" w:hAnsi="Arial Narrow"/>
          <w:b/>
          <w:bCs/>
          <w:sz w:val="20"/>
          <w:szCs w:val="20"/>
        </w:rPr>
        <w:t xml:space="preserve"> </w:t>
      </w:r>
    </w:p>
    <w:p w14:paraId="742BA318" w14:textId="77777777" w:rsidR="00F64C12" w:rsidRDefault="00F64C12" w:rsidP="004E6FFB">
      <w:pPr>
        <w:spacing w:after="120"/>
        <w:jc w:val="center"/>
        <w:rPr>
          <w:rFonts w:ascii="Arial Narrow" w:hAnsi="Arial Narrow"/>
          <w:sz w:val="16"/>
          <w:szCs w:val="16"/>
        </w:rPr>
      </w:pPr>
    </w:p>
    <w:p w14:paraId="48D504F4" w14:textId="77777777" w:rsidR="00F64C12" w:rsidRDefault="00F64C12" w:rsidP="004E6FFB">
      <w:pPr>
        <w:spacing w:after="120"/>
        <w:jc w:val="center"/>
        <w:rPr>
          <w:rFonts w:ascii="Arial Narrow" w:hAnsi="Arial Narrow"/>
          <w:sz w:val="16"/>
          <w:szCs w:val="16"/>
        </w:rPr>
      </w:pPr>
    </w:p>
    <w:p w14:paraId="114E3178" w14:textId="77777777" w:rsidR="00F64C12" w:rsidRDefault="00F64C12" w:rsidP="004E6FFB">
      <w:pPr>
        <w:spacing w:after="120"/>
        <w:jc w:val="center"/>
        <w:rPr>
          <w:rFonts w:ascii="Arial Narrow" w:hAnsi="Arial Narrow"/>
          <w:sz w:val="20"/>
          <w:szCs w:val="20"/>
        </w:rPr>
      </w:pPr>
    </w:p>
    <w:p w14:paraId="46B1C705" w14:textId="4E6845E5" w:rsidR="004E6FFB" w:rsidRDefault="004E6FFB" w:rsidP="004E6FFB">
      <w:pPr>
        <w:spacing w:after="120"/>
        <w:jc w:val="center"/>
        <w:rPr>
          <w:rFonts w:ascii="Arial Narrow" w:hAnsi="Arial Narrow"/>
          <w:sz w:val="20"/>
          <w:szCs w:val="20"/>
        </w:rPr>
      </w:pPr>
      <w:r>
        <w:rPr>
          <w:rFonts w:ascii="Arial Narrow" w:hAnsi="Arial Narrow"/>
          <w:noProof/>
          <w:sz w:val="20"/>
          <w:szCs w:val="20"/>
        </w:rPr>
        <w:drawing>
          <wp:inline distT="0" distB="0" distL="0" distR="0" wp14:anchorId="6FBB0349" wp14:editId="508A2E00">
            <wp:extent cx="3355309" cy="2269138"/>
            <wp:effectExtent l="0" t="0" r="0" b="0"/>
            <wp:docPr id="10" name="Picture 10" descr="A graph showing the growth of the number of people and househol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showing the growth of the number of people and household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4617" cy="2322773"/>
                    </a:xfrm>
                    <a:prstGeom prst="rect">
                      <a:avLst/>
                    </a:prstGeom>
                    <a:noFill/>
                  </pic:spPr>
                </pic:pic>
              </a:graphicData>
            </a:graphic>
          </wp:inline>
        </w:drawing>
      </w:r>
    </w:p>
    <w:p w14:paraId="1BC779BB" w14:textId="707F458D" w:rsidR="00F64C12" w:rsidRDefault="00F64C12" w:rsidP="00D453F9">
      <w:pPr>
        <w:spacing w:after="120"/>
        <w:ind w:left="1440" w:firstLine="720"/>
        <w:jc w:val="both"/>
        <w:rPr>
          <w:rFonts w:ascii="Arial Narrow" w:hAnsi="Arial Narrow"/>
          <w:sz w:val="20"/>
          <w:szCs w:val="20"/>
        </w:rPr>
      </w:pPr>
      <w:r w:rsidRPr="00D4161C">
        <w:rPr>
          <w:rFonts w:ascii="Arial Narrow" w:hAnsi="Arial Narrow"/>
          <w:sz w:val="16"/>
          <w:szCs w:val="16"/>
        </w:rPr>
        <w:t>Source: UNICEF</w:t>
      </w:r>
    </w:p>
    <w:p w14:paraId="2DD41823" w14:textId="4A86430F" w:rsidR="004E6FFB" w:rsidRPr="009F3507" w:rsidRDefault="004E6FFB" w:rsidP="004E6FFB">
      <w:pPr>
        <w:spacing w:after="120"/>
        <w:ind w:firstLine="720"/>
        <w:jc w:val="both"/>
        <w:rPr>
          <w:rFonts w:ascii="Arial Narrow" w:hAnsi="Arial Narrow"/>
          <w:sz w:val="20"/>
          <w:szCs w:val="20"/>
        </w:rPr>
      </w:pPr>
      <w:r w:rsidRPr="009F3507">
        <w:rPr>
          <w:rFonts w:ascii="Arial Narrow" w:hAnsi="Arial Narrow"/>
          <w:sz w:val="20"/>
          <w:szCs w:val="20"/>
        </w:rPr>
        <w:t>Poverty</w:t>
      </w:r>
      <w:r>
        <w:rPr>
          <w:rFonts w:ascii="Arial Narrow" w:hAnsi="Arial Narrow"/>
          <w:sz w:val="20"/>
          <w:szCs w:val="20"/>
        </w:rPr>
        <w:t xml:space="preserve"> </w:t>
      </w:r>
      <w:r w:rsidRPr="009F3507">
        <w:rPr>
          <w:rFonts w:ascii="Arial Narrow" w:hAnsi="Arial Narrow"/>
          <w:sz w:val="20"/>
          <w:szCs w:val="20"/>
        </w:rPr>
        <w:t>remains closely associated with age and employment sector. Children and older persons are disproportionately affected, with child poverty (5.8 per cent) exceeding that of adults (2.6 per cent).</w:t>
      </w:r>
      <w:r>
        <w:rPr>
          <w:rStyle w:val="FootnoteReference"/>
          <w:rFonts w:ascii="Arial Narrow" w:hAnsi="Arial Narrow"/>
          <w:sz w:val="20"/>
          <w:szCs w:val="20"/>
        </w:rPr>
        <w:footnoteReference w:id="68"/>
      </w:r>
      <w:r w:rsidRPr="009F3507">
        <w:rPr>
          <w:rFonts w:ascii="Arial Narrow" w:hAnsi="Arial Narrow"/>
          <w:sz w:val="20"/>
          <w:szCs w:val="20"/>
        </w:rPr>
        <w:t xml:space="preserve"> Persons with disabilities also face higher deprivation</w:t>
      </w:r>
      <w:r>
        <w:rPr>
          <w:rFonts w:ascii="Arial Narrow" w:hAnsi="Arial Narrow"/>
          <w:sz w:val="20"/>
          <w:szCs w:val="20"/>
        </w:rPr>
        <w:t xml:space="preserve"> with </w:t>
      </w:r>
      <w:r w:rsidRPr="009F3507">
        <w:rPr>
          <w:rFonts w:ascii="Arial Narrow" w:hAnsi="Arial Narrow"/>
          <w:sz w:val="20"/>
          <w:szCs w:val="20"/>
        </w:rPr>
        <w:t>16.1 per cent liv</w:t>
      </w:r>
      <w:r>
        <w:rPr>
          <w:rFonts w:ascii="Arial Narrow" w:hAnsi="Arial Narrow"/>
          <w:sz w:val="20"/>
          <w:szCs w:val="20"/>
        </w:rPr>
        <w:t>ing</w:t>
      </w:r>
      <w:r w:rsidRPr="009F3507">
        <w:rPr>
          <w:rFonts w:ascii="Arial Narrow" w:hAnsi="Arial Narrow"/>
          <w:sz w:val="20"/>
          <w:szCs w:val="20"/>
        </w:rPr>
        <w:t xml:space="preserve"> in extreme poverty</w:t>
      </w:r>
      <w:r>
        <w:rPr>
          <w:rFonts w:ascii="Arial Narrow" w:hAnsi="Arial Narrow"/>
          <w:sz w:val="20"/>
          <w:szCs w:val="20"/>
        </w:rPr>
        <w:t xml:space="preserve">, </w:t>
      </w:r>
      <w:r w:rsidRPr="009F3507">
        <w:rPr>
          <w:rFonts w:ascii="Arial Narrow" w:hAnsi="Arial Narrow"/>
          <w:sz w:val="20"/>
          <w:szCs w:val="20"/>
        </w:rPr>
        <w:t>reflecting barriers in employment, accessibility</w:t>
      </w:r>
      <w:r>
        <w:rPr>
          <w:rFonts w:ascii="Arial Narrow" w:hAnsi="Arial Narrow"/>
          <w:sz w:val="20"/>
          <w:szCs w:val="20"/>
        </w:rPr>
        <w:t xml:space="preserve"> </w:t>
      </w:r>
      <w:r w:rsidRPr="009F3507">
        <w:rPr>
          <w:rFonts w:ascii="Arial Narrow" w:hAnsi="Arial Narrow"/>
          <w:sz w:val="20"/>
          <w:szCs w:val="20"/>
        </w:rPr>
        <w:t>and welfare registration.</w:t>
      </w:r>
      <w:r>
        <w:rPr>
          <w:rStyle w:val="FootnoteReference"/>
          <w:rFonts w:ascii="Arial Narrow" w:hAnsi="Arial Narrow"/>
          <w:sz w:val="20"/>
          <w:szCs w:val="20"/>
        </w:rPr>
        <w:footnoteReference w:id="69"/>
      </w:r>
      <w:r w:rsidRPr="009F3507">
        <w:rPr>
          <w:rFonts w:ascii="Arial Narrow" w:hAnsi="Arial Narrow"/>
          <w:sz w:val="20"/>
          <w:szCs w:val="20"/>
        </w:rPr>
        <w:t xml:space="preserve"> Women remain concentrated in informal, lower-paid</w:t>
      </w:r>
      <w:r>
        <w:rPr>
          <w:rFonts w:ascii="Arial Narrow" w:hAnsi="Arial Narrow"/>
          <w:sz w:val="20"/>
          <w:szCs w:val="20"/>
        </w:rPr>
        <w:t xml:space="preserve"> </w:t>
      </w:r>
      <w:r w:rsidRPr="009F3507">
        <w:rPr>
          <w:rFonts w:ascii="Arial Narrow" w:hAnsi="Arial Narrow"/>
          <w:sz w:val="20"/>
          <w:szCs w:val="20"/>
        </w:rPr>
        <w:t>and less secure work, particularly in rural and ethnic minority communities.</w:t>
      </w:r>
    </w:p>
    <w:p w14:paraId="16A3CA5E" w14:textId="398F58AC" w:rsidR="004E6FFB" w:rsidRDefault="00AC30D9">
      <w:pPr>
        <w:spacing w:after="120"/>
        <w:ind w:firstLine="720"/>
        <w:jc w:val="both"/>
        <w:rPr>
          <w:rFonts w:ascii="Arial Narrow" w:hAnsi="Arial Narrow"/>
          <w:sz w:val="20"/>
          <w:szCs w:val="20"/>
        </w:rPr>
      </w:pPr>
      <w:r w:rsidRPr="00AC30D9">
        <w:rPr>
          <w:rFonts w:ascii="Arial Narrow" w:hAnsi="Arial Narrow"/>
          <w:sz w:val="20"/>
          <w:szCs w:val="20"/>
          <w:lang w:val="en-GB"/>
        </w:rPr>
        <w:t>To capture a more comprehensive picture of poverty, Thailand has developed a national Multidimensional Poverty Index (MPI), led by the National Economic and Social Development Council</w:t>
      </w:r>
      <w:r>
        <w:rPr>
          <w:rFonts w:ascii="Arial Narrow" w:hAnsi="Arial Narrow"/>
          <w:sz w:val="20"/>
          <w:szCs w:val="20"/>
          <w:lang w:val="en-GB"/>
        </w:rPr>
        <w:t xml:space="preserve">. </w:t>
      </w:r>
      <w:r w:rsidRPr="00AC30D9">
        <w:rPr>
          <w:rFonts w:ascii="Arial Narrow" w:hAnsi="Arial Narrow"/>
          <w:sz w:val="20"/>
          <w:szCs w:val="20"/>
          <w:lang w:val="en-GB"/>
        </w:rPr>
        <w:t>In 2023, the national MPI stood at 0.032. Approximately 8.8 per cent of the population (6.1 million people) were multidimensionally poor. Among this group, the average deprivation intensity was 37.1 per cent. The living conditions dimension contributed the most (35.8 per cent), followed by financial security (30.5 per cent) and healthy living (18.5 per cent). The most common deprivations included lack of pensions or allowances (18.1 per cent of the poor), insufficient asset ownership (15.3 per cent) and inadequate garbage disposal (13.9 per cent).</w:t>
      </w:r>
      <w:r w:rsidRPr="00AC30D9">
        <w:rPr>
          <w:rFonts w:ascii="Arial Narrow" w:hAnsi="Arial Narrow"/>
          <w:sz w:val="20"/>
          <w:szCs w:val="20"/>
          <w:vertAlign w:val="superscript"/>
          <w:lang w:val="en-GB"/>
        </w:rPr>
        <w:footnoteReference w:id="70"/>
      </w:r>
      <w:r w:rsidR="004E6FFB">
        <w:rPr>
          <w:rFonts w:ascii="Arial Narrow" w:hAnsi="Arial Narrow"/>
          <w:sz w:val="20"/>
          <w:szCs w:val="20"/>
        </w:rPr>
        <w:t xml:space="preserve"> </w:t>
      </w:r>
    </w:p>
    <w:p w14:paraId="24973E5C" w14:textId="6998A3A9" w:rsidR="004E6FFB" w:rsidRPr="00D0207F" w:rsidRDefault="004E6FFB" w:rsidP="004E6FFB">
      <w:pPr>
        <w:pStyle w:val="Heading3"/>
        <w:rPr>
          <w:rFonts w:ascii="Arial Narrow" w:hAnsi="Arial Narrow" w:cs="Arial"/>
          <w:b/>
          <w:bCs/>
          <w:color w:val="auto"/>
          <w:sz w:val="20"/>
          <w:szCs w:val="20"/>
        </w:rPr>
      </w:pPr>
      <w:bookmarkStart w:id="28" w:name="_Toc221179349"/>
      <w:r w:rsidRPr="00D0207F">
        <w:rPr>
          <w:rFonts w:ascii="Arial Narrow" w:hAnsi="Arial Narrow" w:cs="Arial"/>
          <w:b/>
          <w:bCs/>
          <w:color w:val="auto"/>
          <w:sz w:val="20"/>
          <w:szCs w:val="20"/>
        </w:rPr>
        <w:t>2.</w:t>
      </w:r>
      <w:r w:rsidR="001D1AE9">
        <w:rPr>
          <w:rFonts w:ascii="Arial Narrow" w:hAnsi="Arial Narrow" w:cs="Arial"/>
          <w:b/>
          <w:bCs/>
          <w:color w:val="auto"/>
          <w:sz w:val="20"/>
          <w:szCs w:val="20"/>
        </w:rPr>
        <w:t>4</w:t>
      </w:r>
      <w:r w:rsidRPr="00D0207F">
        <w:rPr>
          <w:rFonts w:ascii="Arial Narrow" w:hAnsi="Arial Narrow" w:cs="Arial"/>
          <w:b/>
          <w:bCs/>
          <w:color w:val="auto"/>
          <w:sz w:val="20"/>
          <w:szCs w:val="20"/>
        </w:rPr>
        <w:t>.</w:t>
      </w:r>
      <w:r>
        <w:rPr>
          <w:rFonts w:ascii="Arial Narrow" w:hAnsi="Arial Narrow" w:cs="Arial"/>
          <w:b/>
          <w:bCs/>
          <w:color w:val="auto"/>
          <w:sz w:val="20"/>
          <w:szCs w:val="20"/>
        </w:rPr>
        <w:t>2</w:t>
      </w:r>
      <w:r w:rsidRPr="00D0207F">
        <w:rPr>
          <w:rFonts w:ascii="Arial Narrow" w:hAnsi="Arial Narrow" w:cs="Arial"/>
          <w:b/>
          <w:bCs/>
          <w:color w:val="auto"/>
          <w:sz w:val="20"/>
          <w:szCs w:val="20"/>
        </w:rPr>
        <w:t xml:space="preserve"> Inequality</w:t>
      </w:r>
      <w:bookmarkEnd w:id="28"/>
    </w:p>
    <w:p w14:paraId="549C686A" w14:textId="39E32368" w:rsidR="004E6FFB" w:rsidRPr="00877AE1" w:rsidRDefault="00AC30D9">
      <w:pPr>
        <w:spacing w:after="120"/>
        <w:ind w:firstLine="720"/>
        <w:jc w:val="both"/>
        <w:rPr>
          <w:rFonts w:ascii="Arial Narrow" w:hAnsi="Arial Narrow"/>
          <w:sz w:val="20"/>
          <w:szCs w:val="20"/>
        </w:rPr>
      </w:pPr>
      <w:r w:rsidRPr="00AC30D9">
        <w:rPr>
          <w:rFonts w:ascii="Arial Narrow" w:hAnsi="Arial Narrow"/>
          <w:sz w:val="20"/>
          <w:szCs w:val="20"/>
          <w:lang w:val="en-GB"/>
        </w:rPr>
        <w:t>In 2023, the income Gini coefficient stood at 41.7 per cent.</w:t>
      </w:r>
      <w:r w:rsidRPr="00AC30D9">
        <w:rPr>
          <w:rFonts w:ascii="Arial Narrow" w:hAnsi="Arial Narrow"/>
          <w:sz w:val="20"/>
          <w:szCs w:val="20"/>
          <w:vertAlign w:val="superscript"/>
          <w:lang w:val="en-GB"/>
        </w:rPr>
        <w:footnoteReference w:id="71"/>
      </w:r>
      <w:r w:rsidRPr="00AC30D9">
        <w:rPr>
          <w:rFonts w:ascii="Arial Narrow" w:hAnsi="Arial Narrow"/>
          <w:sz w:val="20"/>
          <w:szCs w:val="20"/>
          <w:lang w:val="en-GB"/>
        </w:rPr>
        <w:t xml:space="preserve"> Wealth inequality is more pronounced, with a Gini coefficient of 63.1 per cent.</w:t>
      </w:r>
      <w:r w:rsidRPr="00AC30D9">
        <w:rPr>
          <w:rFonts w:ascii="Arial Narrow" w:hAnsi="Arial Narrow"/>
          <w:sz w:val="20"/>
          <w:szCs w:val="20"/>
          <w:vertAlign w:val="superscript"/>
          <w:lang w:val="en-GB"/>
        </w:rPr>
        <w:footnoteReference w:id="72"/>
      </w:r>
      <w:r w:rsidRPr="00AC30D9">
        <w:rPr>
          <w:rFonts w:ascii="Arial Narrow" w:hAnsi="Arial Narrow"/>
          <w:sz w:val="20"/>
          <w:szCs w:val="20"/>
          <w:lang w:val="en-GB"/>
        </w:rPr>
        <w:t xml:space="preserve"> The richest 10 per cent of the population held 48.8 per cent of net personal income and 74.2 per cent of net personal wealth.</w:t>
      </w:r>
      <w:r w:rsidRPr="00AC30D9">
        <w:rPr>
          <w:rFonts w:ascii="Arial Narrow" w:hAnsi="Arial Narrow"/>
          <w:sz w:val="20"/>
          <w:szCs w:val="20"/>
          <w:vertAlign w:val="superscript"/>
          <w:lang w:val="en-GB"/>
        </w:rPr>
        <w:footnoteReference w:id="73"/>
      </w:r>
      <w:r w:rsidR="007B5953">
        <w:rPr>
          <w:rFonts w:ascii="Arial Narrow" w:hAnsi="Arial Narrow"/>
          <w:sz w:val="20"/>
          <w:szCs w:val="20"/>
        </w:rPr>
        <w:t xml:space="preserve"> </w:t>
      </w:r>
      <w:r w:rsidR="007B5953" w:rsidRPr="007B5953">
        <w:rPr>
          <w:rFonts w:ascii="Arial Narrow" w:hAnsi="Arial Narrow"/>
          <w:sz w:val="20"/>
          <w:szCs w:val="20"/>
          <w:lang w:val="en-GB"/>
        </w:rPr>
        <w:t xml:space="preserve">Although women in Thailand have achieved higher average educational attainment than men, particularly at the tertiary level, they continue to face persistent labour market barriers. </w:t>
      </w:r>
    </w:p>
    <w:p w14:paraId="0F5E9E93" w14:textId="56AA1D85" w:rsidR="004E6FFB" w:rsidRDefault="007B5953" w:rsidP="004E6FFB">
      <w:pPr>
        <w:spacing w:after="120"/>
        <w:ind w:firstLine="720"/>
        <w:jc w:val="both"/>
        <w:rPr>
          <w:rFonts w:ascii="Arial Narrow" w:hAnsi="Arial Narrow"/>
          <w:sz w:val="20"/>
          <w:szCs w:val="20"/>
          <w:lang w:val="en-GB"/>
        </w:rPr>
      </w:pPr>
      <w:r w:rsidRPr="007B5953">
        <w:rPr>
          <w:rFonts w:ascii="Arial Narrow" w:hAnsi="Arial Narrow"/>
          <w:sz w:val="20"/>
          <w:szCs w:val="20"/>
          <w:lang w:val="en-GB"/>
        </w:rPr>
        <w:t xml:space="preserve">Significant regional disparities persist at the provincial level. Rural areas, particularly in the South and Northeast, face higher rates of poverty and more limited access to basic services. In 2021, the rural South reported a poverty rate of 13.1 per cent, </w:t>
      </w:r>
      <w:r w:rsidRPr="007B5953">
        <w:rPr>
          <w:rFonts w:ascii="Arial Narrow" w:hAnsi="Arial Narrow"/>
          <w:sz w:val="20"/>
          <w:szCs w:val="20"/>
          <w:lang w:val="en-GB"/>
        </w:rPr>
        <w:lastRenderedPageBreak/>
        <w:t>the highest among all regions. Infrastructure gaps are particularly stark, with only 10 per cent of farm households in the rural South and 13 per cent in the rural Northeast having access to irrigation.</w:t>
      </w:r>
      <w:r w:rsidRPr="007B5953">
        <w:rPr>
          <w:rFonts w:ascii="Arial Narrow" w:hAnsi="Arial Narrow"/>
          <w:sz w:val="20"/>
          <w:szCs w:val="20"/>
          <w:vertAlign w:val="superscript"/>
          <w:lang w:val="en-GB"/>
        </w:rPr>
        <w:footnoteReference w:id="74"/>
      </w:r>
    </w:p>
    <w:p w14:paraId="5E88783E" w14:textId="65C85CEB" w:rsidR="00843223" w:rsidRDefault="005A42BE">
      <w:pPr>
        <w:spacing w:after="120"/>
        <w:ind w:firstLine="720"/>
        <w:jc w:val="both"/>
        <w:rPr>
          <w:rFonts w:ascii="Arial Narrow" w:hAnsi="Arial Narrow"/>
          <w:sz w:val="20"/>
          <w:szCs w:val="20"/>
          <w:lang w:val="en-GB"/>
        </w:rPr>
      </w:pPr>
      <w:r>
        <w:rPr>
          <w:rFonts w:ascii="Arial Narrow" w:hAnsi="Arial Narrow"/>
          <w:sz w:val="20"/>
          <w:szCs w:val="20"/>
          <w:lang w:val="en-GB"/>
        </w:rPr>
        <w:t>E</w:t>
      </w:r>
      <w:r w:rsidRPr="001D1AE9">
        <w:rPr>
          <w:rFonts w:ascii="Arial Narrow" w:hAnsi="Arial Narrow"/>
          <w:sz w:val="20"/>
          <w:szCs w:val="20"/>
          <w:lang w:val="en-GB"/>
        </w:rPr>
        <w:t>thnic minority populations, approximately 6.1 million or nearly 10 per cent of the total population, face persistent barriers stemming from complex identity classification systems and limited recognition of citizenship rights. As of December 2023, over 89,000 individuals remained registered under the category of "other populations without citizenship".</w:t>
      </w:r>
      <w:r w:rsidRPr="001D1AE9">
        <w:rPr>
          <w:rFonts w:ascii="Arial Narrow" w:hAnsi="Arial Narrow"/>
          <w:sz w:val="20"/>
          <w:szCs w:val="20"/>
          <w:vertAlign w:val="superscript"/>
          <w:lang w:val="en-GB"/>
        </w:rPr>
        <w:footnoteReference w:id="75"/>
      </w:r>
      <w:r w:rsidRPr="001D1AE9">
        <w:rPr>
          <w:rFonts w:ascii="Arial Narrow" w:hAnsi="Arial Narrow"/>
          <w:sz w:val="20"/>
          <w:szCs w:val="20"/>
          <w:lang w:val="en-GB"/>
        </w:rPr>
        <w:t xml:space="preserve"> The enactment of the Promotion and Protection of the Way of Life of Ethnic Groups Act in August 2025 represents an important step forward, affirming certain rights related to culture, national </w:t>
      </w:r>
      <w:r w:rsidR="00300BCF" w:rsidRPr="001D1AE9">
        <w:rPr>
          <w:rFonts w:ascii="Arial Narrow" w:hAnsi="Arial Narrow"/>
          <w:sz w:val="20"/>
          <w:szCs w:val="20"/>
          <w:lang w:val="en-GB"/>
        </w:rPr>
        <w:t>resources,</w:t>
      </w:r>
      <w:r w:rsidRPr="001D1AE9">
        <w:rPr>
          <w:rFonts w:ascii="Arial Narrow" w:hAnsi="Arial Narrow"/>
          <w:sz w:val="20"/>
          <w:szCs w:val="20"/>
          <w:lang w:val="en-GB"/>
        </w:rPr>
        <w:t xml:space="preserve"> and protection of ethnic groups</w:t>
      </w:r>
      <w:r>
        <w:rPr>
          <w:rFonts w:ascii="Arial Narrow" w:hAnsi="Arial Narrow"/>
          <w:sz w:val="20"/>
          <w:szCs w:val="20"/>
          <w:lang w:val="en-GB"/>
        </w:rPr>
        <w:t xml:space="preserve">. </w:t>
      </w:r>
      <w:r w:rsidR="00B25425">
        <w:rPr>
          <w:rFonts w:ascii="Arial Narrow" w:hAnsi="Arial Narrow"/>
          <w:sz w:val="20"/>
          <w:szCs w:val="20"/>
          <w:lang w:val="en-GB"/>
        </w:rPr>
        <w:t>Other</w:t>
      </w:r>
      <w:r w:rsidRPr="001D1AE9">
        <w:rPr>
          <w:rFonts w:ascii="Arial Narrow" w:hAnsi="Arial Narrow"/>
          <w:sz w:val="20"/>
          <w:szCs w:val="20"/>
          <w:lang w:val="en-GB"/>
        </w:rPr>
        <w:t xml:space="preserve"> legislation, notably the National Park Act 2019 and the Wildlife Conservation and Protection Act 2019, continue</w:t>
      </w:r>
      <w:r w:rsidR="00B25425">
        <w:rPr>
          <w:rFonts w:ascii="Arial Narrow" w:hAnsi="Arial Narrow"/>
          <w:sz w:val="20"/>
          <w:szCs w:val="20"/>
          <w:lang w:val="en-GB"/>
        </w:rPr>
        <w:t>s</w:t>
      </w:r>
      <w:r w:rsidRPr="001D1AE9">
        <w:rPr>
          <w:rFonts w:ascii="Arial Narrow" w:hAnsi="Arial Narrow"/>
          <w:sz w:val="20"/>
          <w:szCs w:val="20"/>
          <w:lang w:val="en-GB"/>
        </w:rPr>
        <w:t xml:space="preserve"> to undermine the rights of ethnic groups.</w:t>
      </w:r>
    </w:p>
    <w:p w14:paraId="6DBECB4D" w14:textId="42D90A8C" w:rsidR="00B464BC" w:rsidRPr="006417BF" w:rsidRDefault="00076CA1">
      <w:pPr>
        <w:spacing w:after="120"/>
        <w:ind w:firstLine="720"/>
        <w:jc w:val="both"/>
        <w:rPr>
          <w:rFonts w:ascii="Arial Narrow" w:hAnsi="Arial Narrow"/>
          <w:sz w:val="20"/>
          <w:szCs w:val="20"/>
        </w:rPr>
      </w:pPr>
      <w:r w:rsidRPr="00076CA1">
        <w:rPr>
          <w:rFonts w:ascii="Arial Narrow" w:hAnsi="Arial Narrow"/>
          <w:sz w:val="20"/>
          <w:szCs w:val="20"/>
        </w:rPr>
        <w:t xml:space="preserve">On 29 October 2024, the Royal Thai Government approved a historic resolution to create an accelerated pathway to permanent residency </w:t>
      </w:r>
      <w:r w:rsidR="0079196D" w:rsidRPr="007C11BE">
        <w:rPr>
          <w:rFonts w:ascii="Arial Narrow" w:hAnsi="Arial Narrow"/>
          <w:sz w:val="20"/>
          <w:szCs w:val="20"/>
        </w:rPr>
        <w:t xml:space="preserve">and citizenship </w:t>
      </w:r>
      <w:r w:rsidR="00B464BC" w:rsidRPr="007C11BE">
        <w:rPr>
          <w:rFonts w:ascii="Arial Narrow" w:hAnsi="Arial Narrow"/>
          <w:sz w:val="20"/>
          <w:szCs w:val="20"/>
        </w:rPr>
        <w:t>for 483,000 stateless persons</w:t>
      </w:r>
      <w:r w:rsidR="006417BF" w:rsidRPr="007C11BE">
        <w:rPr>
          <w:rFonts w:ascii="Arial Narrow" w:hAnsi="Arial Narrow"/>
          <w:sz w:val="20"/>
          <w:szCs w:val="20"/>
        </w:rPr>
        <w:t xml:space="preserve"> who are long-term residents and children born in Thailand to stateless parents, many from ethnic minority or hill-tribe backgrounds</w:t>
      </w:r>
      <w:r w:rsidR="006417BF" w:rsidRPr="006417BF">
        <w:rPr>
          <w:rFonts w:ascii="Arial Narrow" w:hAnsi="Arial Narrow"/>
          <w:sz w:val="20"/>
          <w:szCs w:val="20"/>
        </w:rPr>
        <w:t>.</w:t>
      </w:r>
    </w:p>
    <w:p w14:paraId="20E4EA7C" w14:textId="403C96EF" w:rsidR="007B5953" w:rsidRDefault="007B5953" w:rsidP="007B5953">
      <w:pPr>
        <w:spacing w:after="120"/>
        <w:jc w:val="both"/>
        <w:rPr>
          <w:rFonts w:ascii="Arial Narrow" w:hAnsi="Arial Narrow" w:cs="Arial"/>
          <w:b/>
          <w:bCs/>
          <w:sz w:val="20"/>
          <w:szCs w:val="20"/>
        </w:rPr>
      </w:pPr>
      <w:r>
        <w:rPr>
          <w:rFonts w:ascii="Arial Narrow" w:hAnsi="Arial Narrow" w:cs="Arial"/>
          <w:b/>
          <w:bCs/>
          <w:sz w:val="20"/>
          <w:szCs w:val="20"/>
        </w:rPr>
        <w:t>Disability and Inclusion</w:t>
      </w:r>
    </w:p>
    <w:p w14:paraId="1142C0AA" w14:textId="21C8633D" w:rsidR="00843223" w:rsidRPr="007C11BE" w:rsidRDefault="007B5953" w:rsidP="00843223">
      <w:pPr>
        <w:spacing w:after="120"/>
        <w:ind w:firstLine="720"/>
        <w:jc w:val="both"/>
        <w:rPr>
          <w:rFonts w:ascii="Arial Narrow" w:hAnsi="Arial Narrow"/>
          <w:sz w:val="20"/>
          <w:szCs w:val="20"/>
          <w:lang w:val="en-GB"/>
        </w:rPr>
      </w:pPr>
      <w:r w:rsidRPr="007B5953">
        <w:rPr>
          <w:rFonts w:ascii="Arial Narrow" w:hAnsi="Arial Narrow"/>
          <w:sz w:val="20"/>
          <w:szCs w:val="20"/>
          <w:lang w:val="en-GB"/>
        </w:rPr>
        <w:t xml:space="preserve">Persons with disabilities in Thailand face significant disparities in employment, </w:t>
      </w:r>
      <w:r w:rsidR="00300BCF" w:rsidRPr="007B5953">
        <w:rPr>
          <w:rFonts w:ascii="Arial Narrow" w:hAnsi="Arial Narrow"/>
          <w:sz w:val="20"/>
          <w:szCs w:val="20"/>
          <w:lang w:val="en-GB"/>
        </w:rPr>
        <w:t>education,</w:t>
      </w:r>
      <w:r w:rsidRPr="007B5953">
        <w:rPr>
          <w:rFonts w:ascii="Arial Narrow" w:hAnsi="Arial Narrow"/>
          <w:sz w:val="20"/>
          <w:szCs w:val="20"/>
          <w:lang w:val="en-GB"/>
        </w:rPr>
        <w:t xml:space="preserve"> and access to services, particularly in rural areas. </w:t>
      </w:r>
      <w:r w:rsidRPr="007C11BE">
        <w:rPr>
          <w:rFonts w:ascii="Arial Narrow" w:hAnsi="Arial Narrow"/>
          <w:sz w:val="20"/>
          <w:szCs w:val="20"/>
          <w:lang w:val="en-GB"/>
        </w:rPr>
        <w:t>Of the 4.2 million persons with disabilities (approximately 6 per cent of the population), about half do not complete primary education, and only 1–2 per cent obtain a bachelor’s degree, due in part to inaccessible facilities, lack of trained teachers and occasional denial of admission.</w:t>
      </w:r>
      <w:r w:rsidR="000A4F06" w:rsidRPr="007C11BE">
        <w:rPr>
          <w:rFonts w:ascii="Arial Narrow" w:hAnsi="Arial Narrow"/>
          <w:sz w:val="20"/>
          <w:szCs w:val="20"/>
          <w:vertAlign w:val="superscript"/>
          <w:lang w:val="en-GB"/>
        </w:rPr>
        <w:footnoteReference w:id="76"/>
      </w:r>
      <w:r w:rsidRPr="007C11BE">
        <w:rPr>
          <w:rFonts w:ascii="Arial Narrow" w:hAnsi="Arial Narrow"/>
          <w:sz w:val="20"/>
          <w:szCs w:val="20"/>
          <w:lang w:val="en-GB"/>
        </w:rPr>
        <w:t xml:space="preserve"> Just 21.2 per cent are employed, with only 6.3 per cent in public or private sector jobs, often in low-wage or segregated positions.</w:t>
      </w:r>
      <w:r w:rsidR="003E3DD2" w:rsidRPr="007C11BE">
        <w:rPr>
          <w:rStyle w:val="FootnoteReference"/>
          <w:rFonts w:ascii="Arial Narrow" w:hAnsi="Arial Narrow"/>
          <w:sz w:val="20"/>
          <w:szCs w:val="20"/>
          <w:lang w:val="en-GB"/>
        </w:rPr>
        <w:footnoteReference w:id="77"/>
      </w:r>
      <w:r w:rsidRPr="007C11BE">
        <w:rPr>
          <w:rFonts w:ascii="Arial Narrow" w:hAnsi="Arial Narrow"/>
          <w:sz w:val="20"/>
          <w:szCs w:val="20"/>
          <w:lang w:val="en-GB"/>
        </w:rPr>
        <w:t xml:space="preserve"> Stigma, inaccessible </w:t>
      </w:r>
      <w:r w:rsidR="00300BCF" w:rsidRPr="007C11BE">
        <w:rPr>
          <w:rFonts w:ascii="Arial Narrow" w:hAnsi="Arial Narrow"/>
          <w:sz w:val="20"/>
          <w:szCs w:val="20"/>
          <w:lang w:val="en-GB"/>
        </w:rPr>
        <w:t>workplaces,</w:t>
      </w:r>
      <w:r w:rsidRPr="007C11BE">
        <w:rPr>
          <w:rFonts w:ascii="Arial Narrow" w:hAnsi="Arial Narrow"/>
          <w:sz w:val="20"/>
          <w:szCs w:val="20"/>
          <w:lang w:val="en-GB"/>
        </w:rPr>
        <w:t xml:space="preserve"> and limited infrastructure, especially in the North and Northeast, further restrict opportunities.</w:t>
      </w:r>
      <w:r w:rsidR="001125AA" w:rsidRPr="007C11BE">
        <w:rPr>
          <w:rStyle w:val="FootnoteReference"/>
          <w:rFonts w:ascii="Arial Narrow" w:hAnsi="Arial Narrow"/>
          <w:sz w:val="20"/>
          <w:szCs w:val="20"/>
          <w:lang w:val="en-GB"/>
        </w:rPr>
        <w:footnoteReference w:id="78"/>
      </w:r>
      <w:r w:rsidR="00DA0499" w:rsidRPr="007C11BE">
        <w:rPr>
          <w:rFonts w:ascii="Arial" w:eastAsiaTheme="minorEastAsia" w:hAnsi="Arial" w:cs="Arial"/>
          <w:kern w:val="2"/>
          <w:sz w:val="20"/>
          <w:szCs w:val="20"/>
          <w:lang w:val="en-GB" w:eastAsia="ja-JP"/>
          <w14:ligatures w14:val="standard"/>
        </w:rPr>
        <w:t xml:space="preserve"> </w:t>
      </w:r>
    </w:p>
    <w:p w14:paraId="2265D438" w14:textId="01FA847B" w:rsidR="00843223" w:rsidRDefault="00843223" w:rsidP="00843223">
      <w:pPr>
        <w:spacing w:after="120"/>
        <w:ind w:firstLine="720"/>
        <w:jc w:val="both"/>
        <w:rPr>
          <w:rFonts w:ascii="Arial Narrow" w:hAnsi="Arial Narrow"/>
          <w:sz w:val="20"/>
          <w:szCs w:val="20"/>
          <w:lang w:val="en-GB"/>
        </w:rPr>
      </w:pPr>
      <w:r w:rsidRPr="007C11BE">
        <w:rPr>
          <w:rFonts w:ascii="Arial Narrow" w:hAnsi="Arial Narrow"/>
          <w:sz w:val="20"/>
          <w:szCs w:val="20"/>
          <w:lang w:val="en-GB"/>
        </w:rPr>
        <w:t>While the 1 per cent employment quota for persons with disabilities provides a strong legal foundation, significant implementation gaps remain. Many employers opt to pay fines rather than hire, resulting in an estimated 24,000 unfilled employment opportunities each year.</w:t>
      </w:r>
      <w:r w:rsidR="004F65EE" w:rsidRPr="007C11BE">
        <w:rPr>
          <w:rStyle w:val="FootnoteReference"/>
          <w:rFonts w:ascii="Arial Narrow" w:hAnsi="Arial Narrow"/>
          <w:sz w:val="20"/>
          <w:szCs w:val="20"/>
          <w:lang w:val="en-GB"/>
        </w:rPr>
        <w:footnoteReference w:id="79"/>
      </w:r>
      <w:r w:rsidRPr="007C11BE">
        <w:rPr>
          <w:rFonts w:ascii="Arial Narrow" w:hAnsi="Arial Narrow"/>
          <w:sz w:val="20"/>
          <w:szCs w:val="20"/>
          <w:lang w:val="en-GB"/>
        </w:rPr>
        <w:t xml:space="preserve"> Women and girls with </w:t>
      </w:r>
      <w:r w:rsidRPr="00843223">
        <w:rPr>
          <w:rFonts w:ascii="Arial Narrow" w:hAnsi="Arial Narrow"/>
          <w:sz w:val="20"/>
          <w:szCs w:val="20"/>
          <w:lang w:val="en-GB"/>
        </w:rPr>
        <w:t>disabilities, who face compounded marginalization, experience even more limited access to training and workplace accommodations.</w:t>
      </w:r>
    </w:p>
    <w:p w14:paraId="358F551F" w14:textId="50C3AFEF" w:rsidR="00843223" w:rsidRPr="00C7280D" w:rsidRDefault="00843223" w:rsidP="00C7280D">
      <w:pPr>
        <w:spacing w:after="120"/>
        <w:jc w:val="both"/>
        <w:rPr>
          <w:rFonts w:ascii="Arial Narrow" w:hAnsi="Arial Narrow" w:cs="Arial"/>
          <w:b/>
          <w:bCs/>
          <w:sz w:val="20"/>
          <w:szCs w:val="20"/>
        </w:rPr>
      </w:pPr>
      <w:r w:rsidRPr="00C7280D">
        <w:rPr>
          <w:rFonts w:ascii="Arial Narrow" w:hAnsi="Arial Narrow" w:cs="Arial"/>
          <w:b/>
          <w:bCs/>
          <w:sz w:val="20"/>
          <w:szCs w:val="20"/>
        </w:rPr>
        <w:t>Migrants, Refugees and Asylum-Seekers</w:t>
      </w:r>
    </w:p>
    <w:p w14:paraId="096ED2C3" w14:textId="7855D4B2" w:rsidR="00B302FD" w:rsidRDefault="005A42BE" w:rsidP="00B302FD">
      <w:pPr>
        <w:spacing w:after="120"/>
        <w:ind w:firstLine="720"/>
        <w:jc w:val="both"/>
        <w:rPr>
          <w:rFonts w:ascii="Arial Narrow" w:hAnsi="Arial Narrow"/>
          <w:sz w:val="20"/>
          <w:szCs w:val="20"/>
          <w:lang w:val="en-GB"/>
        </w:rPr>
      </w:pPr>
      <w:r w:rsidRPr="005A42BE">
        <w:rPr>
          <w:rFonts w:ascii="Arial Narrow" w:hAnsi="Arial Narrow"/>
          <w:sz w:val="20"/>
          <w:szCs w:val="20"/>
        </w:rPr>
        <w:t xml:space="preserve">Thailand’s </w:t>
      </w:r>
      <w:proofErr w:type="spellStart"/>
      <w:r w:rsidRPr="005A42BE">
        <w:rPr>
          <w:rFonts w:ascii="Arial Narrow" w:hAnsi="Arial Narrow"/>
          <w:sz w:val="20"/>
          <w:szCs w:val="20"/>
        </w:rPr>
        <w:t>labour</w:t>
      </w:r>
      <w:proofErr w:type="spellEnd"/>
      <w:r w:rsidRPr="005A42BE">
        <w:rPr>
          <w:rFonts w:ascii="Arial Narrow" w:hAnsi="Arial Narrow"/>
          <w:sz w:val="20"/>
          <w:szCs w:val="20"/>
        </w:rPr>
        <w:t xml:space="preserve"> migration framework supports over 5 million migrant workers, who play an essential role in the economy.</w:t>
      </w:r>
      <w:r w:rsidRPr="005A42BE">
        <w:rPr>
          <w:rFonts w:ascii="Arial Narrow" w:hAnsi="Arial Narrow"/>
          <w:sz w:val="20"/>
          <w:szCs w:val="20"/>
          <w:vertAlign w:val="superscript"/>
        </w:rPr>
        <w:footnoteReference w:id="80"/>
      </w:r>
      <w:r w:rsidRPr="005A42BE">
        <w:rPr>
          <w:rFonts w:ascii="Arial Narrow" w:hAnsi="Arial Narrow"/>
          <w:sz w:val="20"/>
          <w:szCs w:val="20"/>
        </w:rPr>
        <w:t xml:space="preserve"> Measures to improve social protection coverage, healthcare access and skills recognition continue to progress. </w:t>
      </w:r>
      <w:r w:rsidR="00B302FD" w:rsidRPr="00B302FD">
        <w:rPr>
          <w:rFonts w:ascii="Arial Narrow" w:hAnsi="Arial Narrow"/>
          <w:sz w:val="20"/>
          <w:szCs w:val="20"/>
          <w:lang w:val="en-GB"/>
        </w:rPr>
        <w:t xml:space="preserve">The Thailand Migration Report 2024 notes that many migrants, particularly those in irregular status, remain uninsured or face administrative and practical barriers to enrolment and use of health and social protection schemes. </w:t>
      </w:r>
      <w:r w:rsidR="00421017" w:rsidRPr="00421017">
        <w:rPr>
          <w:rFonts w:ascii="Arial Narrow" w:hAnsi="Arial Narrow"/>
          <w:sz w:val="20"/>
          <w:szCs w:val="20"/>
          <w:lang w:val="en-GB"/>
        </w:rPr>
        <w:t>Immigration detention remains a central administrative measure in Thailand’s management of irregular entry and related removal procedures.</w:t>
      </w:r>
      <w:r w:rsidR="00B302FD" w:rsidRPr="00B302FD">
        <w:rPr>
          <w:rFonts w:ascii="Arial Narrow" w:hAnsi="Arial Narrow"/>
          <w:sz w:val="20"/>
          <w:szCs w:val="20"/>
          <w:vertAlign w:val="superscript"/>
          <w:lang w:val="en-GB"/>
        </w:rPr>
        <w:footnoteReference w:id="81"/>
      </w:r>
    </w:p>
    <w:p w14:paraId="288B6635" w14:textId="1369D325" w:rsidR="00B302FD" w:rsidRDefault="00B302FD" w:rsidP="00B302FD">
      <w:pPr>
        <w:spacing w:after="120"/>
        <w:ind w:firstLine="720"/>
        <w:jc w:val="both"/>
        <w:rPr>
          <w:rFonts w:ascii="Arial Narrow" w:hAnsi="Arial Narrow"/>
          <w:sz w:val="20"/>
          <w:szCs w:val="20"/>
          <w:lang w:val="en-GB"/>
        </w:rPr>
      </w:pPr>
      <w:r w:rsidRPr="00B302FD">
        <w:rPr>
          <w:rFonts w:ascii="Arial Narrow" w:hAnsi="Arial Narrow"/>
          <w:sz w:val="20"/>
          <w:szCs w:val="20"/>
          <w:lang w:val="en-GB"/>
        </w:rPr>
        <w:t xml:space="preserve">Although formal mechanisms exist for enrolling regular migrants in the Social Security Fund, only about half are currently covered, and nearly half remain without health insurance. Portability of benefits remains limited, and barriers such as language, legal awareness, discriminatory </w:t>
      </w:r>
      <w:r w:rsidR="00300BCF" w:rsidRPr="00B302FD">
        <w:rPr>
          <w:rFonts w:ascii="Arial Narrow" w:hAnsi="Arial Narrow"/>
          <w:sz w:val="20"/>
          <w:szCs w:val="20"/>
          <w:lang w:val="en-GB"/>
        </w:rPr>
        <w:t>attitudes,</w:t>
      </w:r>
      <w:r w:rsidRPr="00B302FD">
        <w:rPr>
          <w:rFonts w:ascii="Arial Narrow" w:hAnsi="Arial Narrow"/>
          <w:sz w:val="20"/>
          <w:szCs w:val="20"/>
          <w:lang w:val="en-GB"/>
        </w:rPr>
        <w:t xml:space="preserve"> and documentation continue to impede access to public services and redress mechanisms. Domestic workers, many of whom are women, face </w:t>
      </w:r>
      <w:proofErr w:type="gramStart"/>
      <w:r w:rsidRPr="00B302FD">
        <w:rPr>
          <w:rFonts w:ascii="Arial Narrow" w:hAnsi="Arial Narrow"/>
          <w:sz w:val="20"/>
          <w:szCs w:val="20"/>
          <w:lang w:val="en-GB"/>
        </w:rPr>
        <w:t>particular vulnerabilities</w:t>
      </w:r>
      <w:proofErr w:type="gramEnd"/>
      <w:r w:rsidRPr="00B302FD">
        <w:rPr>
          <w:rFonts w:ascii="Arial Narrow" w:hAnsi="Arial Narrow"/>
          <w:sz w:val="20"/>
          <w:szCs w:val="20"/>
          <w:lang w:val="en-GB"/>
        </w:rPr>
        <w:t>, including high rates of abuse, lack of leave and limited redress.</w:t>
      </w:r>
    </w:p>
    <w:p w14:paraId="49893D0F" w14:textId="6069799E" w:rsidR="00B302FD" w:rsidRPr="007C11BE" w:rsidRDefault="00B302FD">
      <w:pPr>
        <w:spacing w:after="120"/>
        <w:ind w:firstLine="720"/>
        <w:jc w:val="both"/>
        <w:rPr>
          <w:rFonts w:ascii="Arial Narrow" w:hAnsi="Arial Narrow"/>
          <w:sz w:val="20"/>
          <w:szCs w:val="20"/>
        </w:rPr>
      </w:pPr>
      <w:r w:rsidRPr="00B302FD">
        <w:rPr>
          <w:rFonts w:ascii="Arial Narrow" w:hAnsi="Arial Narrow"/>
          <w:sz w:val="20"/>
          <w:szCs w:val="20"/>
          <w:lang w:val="en-GB"/>
        </w:rPr>
        <w:t xml:space="preserve">Progress has been made with the establishment of the Memorandum of Understanding on the Determination of Measures </w:t>
      </w:r>
      <w:r w:rsidRPr="007C11BE">
        <w:rPr>
          <w:rFonts w:ascii="Arial Narrow" w:hAnsi="Arial Narrow"/>
          <w:sz w:val="20"/>
          <w:szCs w:val="20"/>
          <w:lang w:val="en-GB"/>
        </w:rPr>
        <w:t>and Approaches Alternative to Detention for Children in Immigration Detention Centres</w:t>
      </w:r>
      <w:r w:rsidR="00FA35EA" w:rsidRPr="007C11BE">
        <w:rPr>
          <w:rFonts w:ascii="Arial Narrow" w:hAnsi="Arial Narrow"/>
          <w:sz w:val="20"/>
          <w:szCs w:val="20"/>
          <w:lang w:val="en-GB"/>
        </w:rPr>
        <w:t xml:space="preserve"> (MOU-ATD)</w:t>
      </w:r>
      <w:r w:rsidRPr="007C11BE">
        <w:rPr>
          <w:rFonts w:ascii="Arial Narrow" w:hAnsi="Arial Narrow"/>
          <w:sz w:val="20"/>
          <w:szCs w:val="20"/>
          <w:lang w:val="en-GB"/>
        </w:rPr>
        <w:t xml:space="preserve">. </w:t>
      </w:r>
      <w:r w:rsidR="00DB718C" w:rsidRPr="007C11BE">
        <w:rPr>
          <w:rFonts w:ascii="Arial Narrow" w:hAnsi="Arial Narrow"/>
          <w:sz w:val="20"/>
          <w:szCs w:val="20"/>
          <w:lang w:val="en-GB"/>
        </w:rPr>
        <w:t>In addition, Thailand has developed Standard Operating Procedures (SOPs) to implement the MOU-ATD, which came into effect in 2020, ensuring that all relevant stakeholders—including frontline officers, international organizations, and civil society organizations—can effectively operationalize the framework.</w:t>
      </w:r>
    </w:p>
    <w:p w14:paraId="2C773B84" w14:textId="7F7E9FF7" w:rsidR="007A7522" w:rsidRPr="004F70F1" w:rsidRDefault="005A42BE">
      <w:pPr>
        <w:spacing w:after="120"/>
        <w:ind w:firstLine="720"/>
        <w:jc w:val="both"/>
        <w:rPr>
          <w:rFonts w:ascii="Arial Narrow" w:hAnsi="Arial Narrow"/>
          <w:sz w:val="20"/>
          <w:szCs w:val="20"/>
          <w:lang w:val="en-GB"/>
        </w:rPr>
      </w:pPr>
      <w:r w:rsidRPr="007C11BE">
        <w:rPr>
          <w:rFonts w:ascii="Arial Narrow" w:hAnsi="Arial Narrow"/>
          <w:sz w:val="20"/>
          <w:szCs w:val="20"/>
          <w:lang w:val="en-GB"/>
        </w:rPr>
        <w:t xml:space="preserve">Thailand hosts a large refugee population of </w:t>
      </w:r>
      <w:r w:rsidR="002410D8" w:rsidRPr="007C11BE">
        <w:rPr>
          <w:rFonts w:ascii="Arial Narrow" w:hAnsi="Arial Narrow"/>
          <w:sz w:val="20"/>
          <w:szCs w:val="20"/>
          <w:lang w:val="en-GB"/>
        </w:rPr>
        <w:t>more than</w:t>
      </w:r>
      <w:r w:rsidR="007C14EE" w:rsidRPr="007C11BE">
        <w:rPr>
          <w:rFonts w:ascii="Arial Narrow" w:hAnsi="Arial Narrow"/>
          <w:sz w:val="20"/>
          <w:szCs w:val="20"/>
          <w:lang w:val="en-GB"/>
        </w:rPr>
        <w:t xml:space="preserve"> </w:t>
      </w:r>
      <w:r w:rsidR="00DA2D6B" w:rsidRPr="007C11BE">
        <w:rPr>
          <w:rFonts w:ascii="Arial Narrow" w:hAnsi="Arial Narrow"/>
          <w:sz w:val="20"/>
          <w:szCs w:val="20"/>
          <w:lang w:val="en-GB"/>
        </w:rPr>
        <w:t>77</w:t>
      </w:r>
      <w:r w:rsidRPr="007C11BE">
        <w:rPr>
          <w:rFonts w:ascii="Arial Narrow" w:hAnsi="Arial Narrow"/>
          <w:sz w:val="20"/>
          <w:szCs w:val="20"/>
          <w:lang w:val="en-GB"/>
        </w:rPr>
        <w:t xml:space="preserve">,000 individuals primarily from Myanmar, most of whom reside in </w:t>
      </w:r>
      <w:r w:rsidR="00CC12FF" w:rsidRPr="007C11BE">
        <w:rPr>
          <w:rFonts w:ascii="Arial Narrow" w:hAnsi="Arial Narrow"/>
          <w:sz w:val="20"/>
          <w:szCs w:val="20"/>
          <w:lang w:val="en-GB"/>
        </w:rPr>
        <w:t>temporary</w:t>
      </w:r>
      <w:r w:rsidRPr="007C11BE">
        <w:rPr>
          <w:rFonts w:ascii="Arial Narrow" w:hAnsi="Arial Narrow"/>
          <w:sz w:val="20"/>
          <w:szCs w:val="20"/>
          <w:lang w:val="en-GB"/>
        </w:rPr>
        <w:t xml:space="preserve"> shelters with restricted mobility and lack formal legal status.</w:t>
      </w:r>
      <w:r w:rsidRPr="007C11BE">
        <w:rPr>
          <w:rFonts w:ascii="Arial Narrow" w:hAnsi="Arial Narrow"/>
          <w:sz w:val="20"/>
          <w:szCs w:val="20"/>
          <w:vertAlign w:val="superscript"/>
          <w:lang w:val="en-GB"/>
        </w:rPr>
        <w:footnoteReference w:id="82"/>
      </w:r>
      <w:r w:rsidRPr="007C11BE">
        <w:rPr>
          <w:rFonts w:ascii="Arial Narrow" w:hAnsi="Arial Narrow"/>
          <w:sz w:val="20"/>
          <w:szCs w:val="20"/>
          <w:lang w:val="en-GB"/>
        </w:rPr>
        <w:t xml:space="preserve"> </w:t>
      </w:r>
      <w:r w:rsidR="00B50135" w:rsidRPr="007C11BE">
        <w:rPr>
          <w:rFonts w:ascii="Arial Narrow" w:hAnsi="Arial Narrow"/>
          <w:sz w:val="20"/>
          <w:szCs w:val="20"/>
          <w:lang w:val="en-GB"/>
        </w:rPr>
        <w:t>O</w:t>
      </w:r>
      <w:r w:rsidR="00240368" w:rsidRPr="007C11BE">
        <w:rPr>
          <w:rFonts w:ascii="Arial Narrow" w:hAnsi="Arial Narrow"/>
          <w:sz w:val="20"/>
          <w:szCs w:val="20"/>
          <w:lang w:val="en-GB"/>
        </w:rPr>
        <w:t>n 26 August 2025, the Government approved a landmark resolution granting long-staying refugees in these temporary shelters the legal right to work, signalling a gradual shift toward greater inclusion and self-reliance.</w:t>
      </w:r>
      <w:r w:rsidR="00736350" w:rsidRPr="007C11BE">
        <w:rPr>
          <w:rFonts w:ascii="Arial Narrow" w:hAnsi="Arial Narrow"/>
          <w:sz w:val="20"/>
          <w:szCs w:val="20"/>
          <w:lang w:val="en-GB"/>
        </w:rPr>
        <w:t xml:space="preserve"> </w:t>
      </w:r>
      <w:r w:rsidR="008F65A8" w:rsidRPr="007C11BE">
        <w:rPr>
          <w:rFonts w:ascii="Arial Narrow" w:hAnsi="Arial Narrow"/>
          <w:sz w:val="20"/>
          <w:szCs w:val="20"/>
          <w:lang w:val="en-GB"/>
        </w:rPr>
        <w:t xml:space="preserve">While </w:t>
      </w:r>
      <w:r w:rsidR="00E77327" w:rsidRPr="007C11BE">
        <w:rPr>
          <w:rFonts w:ascii="Arial Narrow" w:hAnsi="Arial Narrow"/>
          <w:sz w:val="20"/>
          <w:szCs w:val="20"/>
          <w:lang w:val="en-GB"/>
        </w:rPr>
        <w:t xml:space="preserve">pathways to </w:t>
      </w:r>
      <w:r w:rsidR="00DB1AFD" w:rsidRPr="007C11BE">
        <w:rPr>
          <w:rFonts w:ascii="Arial Narrow" w:hAnsi="Arial Narrow"/>
          <w:sz w:val="20"/>
          <w:szCs w:val="20"/>
          <w:lang w:val="en-GB"/>
        </w:rPr>
        <w:t>citizenship or permanent residency remains unavailable, the</w:t>
      </w:r>
      <w:r w:rsidR="00EE4098" w:rsidRPr="007C11BE">
        <w:rPr>
          <w:rFonts w:ascii="Arial Narrow" w:hAnsi="Arial Narrow"/>
          <w:sz w:val="20"/>
          <w:szCs w:val="20"/>
          <w:lang w:val="en-GB"/>
        </w:rPr>
        <w:t xml:space="preserve"> </w:t>
      </w:r>
      <w:r w:rsidR="00EE4098" w:rsidRPr="004F70F1">
        <w:rPr>
          <w:rFonts w:ascii="Arial Narrow" w:hAnsi="Arial Narrow"/>
          <w:sz w:val="20"/>
          <w:szCs w:val="20"/>
          <w:lang w:val="en-GB"/>
        </w:rPr>
        <w:lastRenderedPageBreak/>
        <w:t>G</w:t>
      </w:r>
      <w:r w:rsidR="00DB1AFD" w:rsidRPr="004F70F1">
        <w:rPr>
          <w:rFonts w:ascii="Arial Narrow" w:hAnsi="Arial Narrow"/>
          <w:sz w:val="20"/>
          <w:szCs w:val="20"/>
          <w:lang w:val="en-GB"/>
        </w:rPr>
        <w:t>overnment is working to ensure their access to basic rights following the policy that allows them to work outside temporary shelters.</w:t>
      </w:r>
      <w:r w:rsidR="00C3316E" w:rsidRPr="004F70F1">
        <w:rPr>
          <w:rFonts w:ascii="Arial Narrow" w:hAnsi="Arial Narrow"/>
          <w:sz w:val="20"/>
          <w:szCs w:val="20"/>
          <w:lang w:val="en-GB"/>
        </w:rPr>
        <w:t xml:space="preserve"> </w:t>
      </w:r>
      <w:r w:rsidR="007A7522" w:rsidRPr="004F70F1">
        <w:rPr>
          <w:rFonts w:ascii="Arial Narrow" w:hAnsi="Arial Narrow"/>
          <w:sz w:val="20"/>
          <w:szCs w:val="20"/>
          <w:lang w:val="en-GB"/>
        </w:rPr>
        <w:t>Uptake of the National Screening Mechanism has so far been limited, despite its significance. In addition, Thailand withdrew its final reservation to the Convention on the Rights of the Child (CRC)</w:t>
      </w:r>
      <w:r w:rsidR="000D0DF4" w:rsidRPr="004F70F1">
        <w:rPr>
          <w:rFonts w:ascii="Arial Narrow" w:hAnsi="Arial Narrow"/>
          <w:sz w:val="20"/>
          <w:szCs w:val="20"/>
          <w:lang w:val="en-GB"/>
        </w:rPr>
        <w:t xml:space="preserve">, specifically </w:t>
      </w:r>
      <w:r w:rsidR="007A7522" w:rsidRPr="004F70F1">
        <w:rPr>
          <w:rFonts w:ascii="Arial Narrow" w:hAnsi="Arial Narrow"/>
          <w:sz w:val="20"/>
          <w:szCs w:val="20"/>
          <w:lang w:val="en-GB"/>
        </w:rPr>
        <w:t>Article 22 on the protection of refugee and asylum-seeking children</w:t>
      </w:r>
      <w:r w:rsidR="000D0DF4" w:rsidRPr="004F70F1">
        <w:rPr>
          <w:rFonts w:ascii="Arial Narrow" w:hAnsi="Arial Narrow"/>
          <w:sz w:val="20"/>
          <w:szCs w:val="20"/>
          <w:lang w:val="en-GB"/>
        </w:rPr>
        <w:t xml:space="preserve">, </w:t>
      </w:r>
      <w:r w:rsidR="007A7522" w:rsidRPr="004F70F1">
        <w:rPr>
          <w:rFonts w:ascii="Arial Narrow" w:hAnsi="Arial Narrow"/>
          <w:sz w:val="20"/>
          <w:szCs w:val="20"/>
          <w:lang w:val="en-GB"/>
        </w:rPr>
        <w:t>effective 30 August 2024.</w:t>
      </w:r>
    </w:p>
    <w:p w14:paraId="3BF62EBE" w14:textId="1C150A78" w:rsidR="004E6FFB" w:rsidRDefault="004E6FFB" w:rsidP="004E6FFB">
      <w:pPr>
        <w:pStyle w:val="Heading3"/>
        <w:rPr>
          <w:rFonts w:ascii="Arial Narrow" w:hAnsi="Arial Narrow" w:cs="Arial"/>
          <w:b/>
          <w:bCs/>
          <w:color w:val="auto"/>
          <w:sz w:val="20"/>
          <w:szCs w:val="20"/>
        </w:rPr>
      </w:pPr>
      <w:bookmarkStart w:id="29" w:name="_Toc221179350"/>
      <w:r w:rsidRPr="00437627">
        <w:rPr>
          <w:rFonts w:ascii="Arial Narrow" w:hAnsi="Arial Narrow" w:cs="Arial"/>
          <w:b/>
          <w:bCs/>
          <w:color w:val="auto"/>
          <w:sz w:val="20"/>
          <w:szCs w:val="20"/>
        </w:rPr>
        <w:t>2.</w:t>
      </w:r>
      <w:r w:rsidR="00915C21">
        <w:rPr>
          <w:rFonts w:ascii="Arial Narrow" w:hAnsi="Arial Narrow" w:cs="Arial"/>
          <w:b/>
          <w:bCs/>
          <w:color w:val="auto"/>
          <w:sz w:val="20"/>
          <w:szCs w:val="20"/>
        </w:rPr>
        <w:t>4</w:t>
      </w:r>
      <w:r w:rsidRPr="00437627">
        <w:rPr>
          <w:rFonts w:ascii="Arial Narrow" w:hAnsi="Arial Narrow" w:cs="Arial"/>
          <w:b/>
          <w:bCs/>
          <w:color w:val="auto"/>
          <w:sz w:val="20"/>
          <w:szCs w:val="20"/>
        </w:rPr>
        <w:t>.</w:t>
      </w:r>
      <w:r>
        <w:rPr>
          <w:rFonts w:ascii="Arial Narrow" w:hAnsi="Arial Narrow" w:cs="Arial"/>
          <w:b/>
          <w:bCs/>
          <w:color w:val="auto"/>
          <w:sz w:val="20"/>
          <w:szCs w:val="20"/>
        </w:rPr>
        <w:t>3</w:t>
      </w:r>
      <w:r w:rsidRPr="00437627">
        <w:rPr>
          <w:rFonts w:ascii="Arial Narrow" w:hAnsi="Arial Narrow" w:cs="Arial"/>
          <w:b/>
          <w:bCs/>
          <w:color w:val="auto"/>
          <w:sz w:val="20"/>
          <w:szCs w:val="20"/>
        </w:rPr>
        <w:t xml:space="preserve"> Human Rights</w:t>
      </w:r>
      <w:bookmarkEnd w:id="29"/>
      <w:r w:rsidRPr="00437627">
        <w:rPr>
          <w:rFonts w:ascii="Arial Narrow" w:hAnsi="Arial Narrow" w:cs="Arial"/>
          <w:b/>
          <w:bCs/>
          <w:color w:val="auto"/>
          <w:sz w:val="20"/>
          <w:szCs w:val="20"/>
        </w:rPr>
        <w:t xml:space="preserve"> </w:t>
      </w:r>
    </w:p>
    <w:p w14:paraId="6E6BF17B" w14:textId="710A6D51" w:rsidR="004E6FFB" w:rsidRPr="005C15BA" w:rsidRDefault="004E6FFB" w:rsidP="004E6FFB">
      <w:pPr>
        <w:spacing w:after="120"/>
        <w:ind w:firstLine="720"/>
        <w:jc w:val="both"/>
        <w:rPr>
          <w:rFonts w:ascii="Arial Narrow" w:hAnsi="Arial Narrow"/>
          <w:sz w:val="20"/>
          <w:szCs w:val="20"/>
        </w:rPr>
      </w:pPr>
      <w:r w:rsidRPr="005C15BA">
        <w:rPr>
          <w:rFonts w:ascii="Arial Narrow" w:hAnsi="Arial Narrow"/>
          <w:sz w:val="20"/>
          <w:szCs w:val="20"/>
        </w:rPr>
        <w:t>Thailand continues to demonstrate a commitment to promoting and protecting human rights through legislative, policy</w:t>
      </w:r>
      <w:r>
        <w:rPr>
          <w:rFonts w:ascii="Arial Narrow" w:hAnsi="Arial Narrow"/>
          <w:sz w:val="20"/>
          <w:szCs w:val="20"/>
        </w:rPr>
        <w:t xml:space="preserve"> </w:t>
      </w:r>
      <w:r w:rsidRPr="005C15BA">
        <w:rPr>
          <w:rFonts w:ascii="Arial Narrow" w:hAnsi="Arial Narrow"/>
          <w:sz w:val="20"/>
          <w:szCs w:val="20"/>
        </w:rPr>
        <w:t xml:space="preserve">and institutional reforms. </w:t>
      </w:r>
      <w:r w:rsidR="00FC7449" w:rsidRPr="00FC7449">
        <w:rPr>
          <w:rFonts w:ascii="Arial Narrow" w:hAnsi="Arial Narrow"/>
          <w:sz w:val="20"/>
          <w:szCs w:val="20"/>
        </w:rPr>
        <w:t xml:space="preserve">The Fifth National Human Rights Plan (2023–2027) and the Second National Action Plan on Business and Human Rights aim to strengthen equality and </w:t>
      </w:r>
      <w:r w:rsidR="00FC7449">
        <w:rPr>
          <w:rFonts w:ascii="Arial Narrow" w:hAnsi="Arial Narrow"/>
          <w:sz w:val="20"/>
          <w:szCs w:val="20"/>
        </w:rPr>
        <w:t>promote inclusive development</w:t>
      </w:r>
      <w:r w:rsidR="00FC7449" w:rsidRPr="00FC7449">
        <w:rPr>
          <w:rFonts w:ascii="Arial Narrow" w:hAnsi="Arial Narrow"/>
          <w:sz w:val="20"/>
          <w:szCs w:val="20"/>
        </w:rPr>
        <w:t>.</w:t>
      </w:r>
      <w:r w:rsidR="00FC7449">
        <w:rPr>
          <w:rFonts w:ascii="Arial Narrow" w:hAnsi="Arial Narrow"/>
          <w:sz w:val="20"/>
          <w:szCs w:val="20"/>
        </w:rPr>
        <w:t xml:space="preserve"> </w:t>
      </w:r>
      <w:r w:rsidRPr="005C15BA">
        <w:rPr>
          <w:rFonts w:ascii="Arial Narrow" w:hAnsi="Arial Narrow"/>
          <w:sz w:val="20"/>
          <w:szCs w:val="20"/>
        </w:rPr>
        <w:t xml:space="preserve">As of August 2025, </w:t>
      </w:r>
      <w:r w:rsidR="00FC7449">
        <w:rPr>
          <w:rFonts w:ascii="Arial Narrow" w:hAnsi="Arial Narrow"/>
          <w:sz w:val="20"/>
          <w:szCs w:val="20"/>
        </w:rPr>
        <w:t>Thailand</w:t>
      </w:r>
      <w:r w:rsidRPr="005C15BA">
        <w:rPr>
          <w:rFonts w:ascii="Arial Narrow" w:hAnsi="Arial Narrow"/>
          <w:sz w:val="20"/>
          <w:szCs w:val="20"/>
        </w:rPr>
        <w:t xml:space="preserve"> is party to eight of the nine core international human rights treaties and </w:t>
      </w:r>
      <w:r w:rsidR="00B25425">
        <w:rPr>
          <w:rFonts w:ascii="Arial Narrow" w:hAnsi="Arial Narrow"/>
          <w:sz w:val="20"/>
          <w:szCs w:val="20"/>
        </w:rPr>
        <w:t>had been</w:t>
      </w:r>
      <w:r w:rsidR="00FC7449">
        <w:rPr>
          <w:rFonts w:ascii="Arial Narrow" w:hAnsi="Arial Narrow"/>
          <w:sz w:val="20"/>
          <w:szCs w:val="20"/>
        </w:rPr>
        <w:t xml:space="preserve"> </w:t>
      </w:r>
      <w:r w:rsidR="00FC7449" w:rsidRPr="00FC7449">
        <w:rPr>
          <w:rFonts w:ascii="Arial Narrow" w:hAnsi="Arial Narrow"/>
          <w:sz w:val="20"/>
          <w:szCs w:val="20"/>
          <w:lang w:val="en-GB"/>
        </w:rPr>
        <w:t>elected as a Member State of the UN Human Rights Council for the 2025–2027 term, committing to a series of pledges to advance human rights domestically, regionally and internationally</w:t>
      </w:r>
      <w:r w:rsidRPr="005C15BA">
        <w:rPr>
          <w:rFonts w:ascii="Arial Narrow" w:hAnsi="Arial Narrow"/>
          <w:sz w:val="20"/>
          <w:szCs w:val="20"/>
        </w:rPr>
        <w:t>.</w:t>
      </w:r>
    </w:p>
    <w:p w14:paraId="53449DA8" w14:textId="3810AD91" w:rsidR="004E6FFB" w:rsidRPr="005C15BA" w:rsidRDefault="004E6FFB" w:rsidP="004E6FFB">
      <w:pPr>
        <w:spacing w:after="120"/>
        <w:ind w:firstLine="720"/>
        <w:jc w:val="both"/>
        <w:rPr>
          <w:rFonts w:ascii="Arial Narrow" w:hAnsi="Arial Narrow"/>
          <w:sz w:val="20"/>
          <w:szCs w:val="20"/>
        </w:rPr>
      </w:pPr>
      <w:r w:rsidRPr="005C15BA">
        <w:rPr>
          <w:rFonts w:ascii="Arial Narrow" w:hAnsi="Arial Narrow"/>
          <w:sz w:val="20"/>
          <w:szCs w:val="20"/>
        </w:rPr>
        <w:t>Recent milestones</w:t>
      </w:r>
      <w:r w:rsidR="00434639">
        <w:rPr>
          <w:rFonts w:ascii="Arial Narrow" w:hAnsi="Arial Narrow"/>
          <w:sz w:val="20"/>
          <w:szCs w:val="20"/>
        </w:rPr>
        <w:t xml:space="preserve"> on civil and political rights</w:t>
      </w:r>
      <w:r w:rsidRPr="005C15BA">
        <w:rPr>
          <w:rFonts w:ascii="Arial Narrow" w:hAnsi="Arial Narrow"/>
          <w:sz w:val="20"/>
          <w:szCs w:val="20"/>
        </w:rPr>
        <w:t xml:space="preserve"> include the ratification of the International Convention for the Protection of All Persons from Enforced Disappearance in 2024 and the implementation of the Prevention and Suppression of Torture and Enforced Disappearance Act (2023), introducing safeguards aligned with international standards. The National Committee on Torture and Enforced Disappearance also adopted a regulation in 2025 enabling compensation for victims’ families. The National Human Rights Commission of Thailand, reaccredited with “A” status in 2022, continues to expand outreach and regional presence.</w:t>
      </w:r>
    </w:p>
    <w:p w14:paraId="48BECEC7" w14:textId="48E5E165" w:rsidR="004E6FFB" w:rsidRDefault="00434639" w:rsidP="004E6FFB">
      <w:pPr>
        <w:spacing w:after="120"/>
        <w:ind w:firstLine="720"/>
        <w:jc w:val="both"/>
        <w:rPr>
          <w:rFonts w:ascii="Arial Narrow" w:hAnsi="Arial Narrow"/>
          <w:sz w:val="20"/>
          <w:szCs w:val="20"/>
        </w:rPr>
      </w:pPr>
      <w:r>
        <w:rPr>
          <w:rFonts w:ascii="Arial Narrow" w:hAnsi="Arial Narrow"/>
          <w:sz w:val="20"/>
          <w:szCs w:val="20"/>
        </w:rPr>
        <w:t xml:space="preserve">In terms of economic, social and cultural rights, </w:t>
      </w:r>
      <w:r w:rsidR="004E6FFB" w:rsidRPr="005C15BA">
        <w:rPr>
          <w:rFonts w:ascii="Arial Narrow" w:hAnsi="Arial Narrow"/>
          <w:sz w:val="20"/>
          <w:szCs w:val="20"/>
        </w:rPr>
        <w:t>Thailand has broadened access to education, healthcare</w:t>
      </w:r>
      <w:r w:rsidR="004E6FFB">
        <w:rPr>
          <w:rFonts w:ascii="Arial Narrow" w:hAnsi="Arial Narrow"/>
          <w:sz w:val="20"/>
          <w:szCs w:val="20"/>
        </w:rPr>
        <w:t xml:space="preserve"> </w:t>
      </w:r>
      <w:r w:rsidR="004E6FFB" w:rsidRPr="005C15BA">
        <w:rPr>
          <w:rFonts w:ascii="Arial Narrow" w:hAnsi="Arial Narrow"/>
          <w:sz w:val="20"/>
          <w:szCs w:val="20"/>
        </w:rPr>
        <w:t>and social protection, while enhancing legal inclusion through initiatives such as the Justice Fund Act and reforms supporting marriage equality. Efforts to align national frameworks with international standards continue, particularly in addressing gender-based violence and improving access to essential services for vulnerable groups, including migrants, stateless persons</w:t>
      </w:r>
      <w:r w:rsidR="004E6FFB">
        <w:rPr>
          <w:rFonts w:ascii="Arial Narrow" w:hAnsi="Arial Narrow"/>
          <w:sz w:val="20"/>
          <w:szCs w:val="20"/>
        </w:rPr>
        <w:t xml:space="preserve"> </w:t>
      </w:r>
      <w:r w:rsidR="004E6FFB" w:rsidRPr="005C15BA">
        <w:rPr>
          <w:rFonts w:ascii="Arial Narrow" w:hAnsi="Arial Narrow"/>
          <w:sz w:val="20"/>
          <w:szCs w:val="20"/>
        </w:rPr>
        <w:t>and persons with disabilities. Universal Health Coverage now extends to some migrant groups, reinforcing Thailand’s commitment to health equity.</w:t>
      </w:r>
      <w:r w:rsidR="004E6FFB">
        <w:rPr>
          <w:rStyle w:val="FootnoteReference"/>
          <w:rFonts w:ascii="Arial Narrow" w:hAnsi="Arial Narrow"/>
          <w:sz w:val="20"/>
          <w:szCs w:val="20"/>
        </w:rPr>
        <w:footnoteReference w:id="83"/>
      </w:r>
    </w:p>
    <w:p w14:paraId="7875C049" w14:textId="07C48164" w:rsidR="00CB2F4E" w:rsidRDefault="00CB2F4E" w:rsidP="00C17870">
      <w:pPr>
        <w:pStyle w:val="Heading2"/>
        <w:spacing w:before="0" w:after="120" w:line="240" w:lineRule="auto"/>
        <w:rPr>
          <w:rFonts w:ascii="Arial Narrow" w:hAnsi="Arial Narrow" w:cs="Arial"/>
          <w:b/>
          <w:bCs/>
          <w:caps w:val="0"/>
          <w:color w:val="auto"/>
          <w:sz w:val="20"/>
          <w:szCs w:val="20"/>
        </w:rPr>
      </w:pPr>
      <w:bookmarkStart w:id="30" w:name="_Toc210741111"/>
      <w:bookmarkStart w:id="31" w:name="_Toc221179351"/>
      <w:r w:rsidRPr="00CB2F4E">
        <w:rPr>
          <w:rFonts w:ascii="Arial Narrow" w:hAnsi="Arial Narrow" w:cs="Arial"/>
          <w:b/>
          <w:bCs/>
          <w:color w:val="auto"/>
          <w:sz w:val="20"/>
          <w:szCs w:val="20"/>
        </w:rPr>
        <w:t xml:space="preserve">2.5 </w:t>
      </w:r>
      <w:r w:rsidRPr="00CB2F4E">
        <w:rPr>
          <w:rFonts w:ascii="Arial Narrow" w:hAnsi="Arial Narrow" w:cs="Arial"/>
          <w:b/>
          <w:bCs/>
          <w:caps w:val="0"/>
          <w:color w:val="auto"/>
          <w:sz w:val="20"/>
          <w:szCs w:val="20"/>
        </w:rPr>
        <w:t>Transboundary Issues</w:t>
      </w:r>
      <w:bookmarkEnd w:id="30"/>
      <w:bookmarkEnd w:id="31"/>
    </w:p>
    <w:p w14:paraId="6D9EA28B" w14:textId="1C218C1A" w:rsidR="001C468A" w:rsidRPr="00C7280D" w:rsidRDefault="001C468A" w:rsidP="008B686A">
      <w:pPr>
        <w:spacing w:after="115"/>
        <w:ind w:firstLine="720"/>
        <w:jc w:val="both"/>
        <w:rPr>
          <w:rFonts w:ascii="Arial Narrow" w:hAnsi="Arial Narrow"/>
          <w:sz w:val="20"/>
          <w:szCs w:val="20"/>
        </w:rPr>
      </w:pPr>
      <w:r w:rsidRPr="00C7280D">
        <w:rPr>
          <w:rFonts w:ascii="Arial Narrow" w:hAnsi="Arial Narrow"/>
          <w:sz w:val="20"/>
          <w:szCs w:val="20"/>
        </w:rPr>
        <w:t>Located at the geographic nexus of mainland Southeast Asia, Thailand occupies a pivotal position in shaping regional cooperation. The country’s response to transboundary threats is informed by its commitment to multilateralism, human security and sustainable development, and anchored in regional and global agreements such as the ASEAN Charter, 2030 Agenda, ASEAN Agreement on Transboundary Haze Pollution, UN Convention against Transnational Organized Crime, Global Compact for Safe, Orderly and Regular Migration, and International Bill of Human Rights.</w:t>
      </w:r>
    </w:p>
    <w:p w14:paraId="64A45A47" w14:textId="3AFE7277" w:rsidR="00C17870" w:rsidRPr="00C17870" w:rsidRDefault="00C17870" w:rsidP="00E94B2F">
      <w:pPr>
        <w:pStyle w:val="Heading3"/>
        <w:spacing w:before="0" w:after="120" w:line="240" w:lineRule="auto"/>
        <w:rPr>
          <w:rFonts w:ascii="Arial Narrow" w:hAnsi="Arial Narrow" w:cs="Arial"/>
          <w:b/>
          <w:bCs/>
          <w:color w:val="auto"/>
          <w:sz w:val="20"/>
          <w:szCs w:val="20"/>
        </w:rPr>
      </w:pPr>
      <w:bookmarkStart w:id="32" w:name="_Toc210741112"/>
      <w:bookmarkStart w:id="33" w:name="_Toc221179352"/>
      <w:r w:rsidRPr="00C17870">
        <w:rPr>
          <w:rFonts w:ascii="Arial Narrow" w:hAnsi="Arial Narrow" w:cs="Arial"/>
          <w:b/>
          <w:bCs/>
          <w:color w:val="auto"/>
          <w:sz w:val="20"/>
          <w:szCs w:val="20"/>
        </w:rPr>
        <w:t>2.5.1 Transboundary Pollution</w:t>
      </w:r>
      <w:bookmarkEnd w:id="32"/>
      <w:bookmarkEnd w:id="33"/>
    </w:p>
    <w:p w14:paraId="6AC101F3" w14:textId="052A7BCF" w:rsidR="00F523AB" w:rsidRPr="009C494B" w:rsidRDefault="00E94B2F" w:rsidP="00C7280D">
      <w:pPr>
        <w:spacing w:after="115"/>
        <w:ind w:firstLine="720"/>
        <w:jc w:val="both"/>
        <w:rPr>
          <w:rFonts w:ascii="Arial Narrow" w:hAnsi="Arial Narrow"/>
          <w:sz w:val="20"/>
          <w:szCs w:val="20"/>
        </w:rPr>
      </w:pPr>
      <w:r w:rsidRPr="00E94B2F">
        <w:rPr>
          <w:rFonts w:ascii="Arial Narrow" w:hAnsi="Arial Narrow"/>
          <w:sz w:val="20"/>
          <w:szCs w:val="20"/>
        </w:rPr>
        <w:t>Air pollution, especially PM2.5, poses a major threat to health, the environment</w:t>
      </w:r>
      <w:r w:rsidR="007C7C19">
        <w:rPr>
          <w:rFonts w:ascii="Arial Narrow" w:hAnsi="Arial Narrow"/>
          <w:sz w:val="20"/>
          <w:szCs w:val="20"/>
        </w:rPr>
        <w:t xml:space="preserve"> </w:t>
      </w:r>
      <w:r w:rsidRPr="00E94B2F">
        <w:rPr>
          <w:rFonts w:ascii="Arial Narrow" w:hAnsi="Arial Narrow"/>
          <w:sz w:val="20"/>
          <w:szCs w:val="20"/>
        </w:rPr>
        <w:t>and livelihoods in Thailand, with domestic sources like agriculture, transport</w:t>
      </w:r>
      <w:r w:rsidR="007C7C19">
        <w:rPr>
          <w:rFonts w:ascii="Arial Narrow" w:hAnsi="Arial Narrow"/>
          <w:sz w:val="20"/>
          <w:szCs w:val="20"/>
        </w:rPr>
        <w:t xml:space="preserve"> </w:t>
      </w:r>
      <w:r w:rsidRPr="00E94B2F">
        <w:rPr>
          <w:rFonts w:ascii="Arial Narrow" w:hAnsi="Arial Narrow"/>
          <w:sz w:val="20"/>
          <w:szCs w:val="20"/>
        </w:rPr>
        <w:t>and industry compounded by transboundary pollution during the dry season</w:t>
      </w:r>
      <w:r w:rsidRPr="00E178DF">
        <w:rPr>
          <w:rFonts w:ascii="Arial Narrow" w:hAnsi="Arial Narrow"/>
          <w:sz w:val="20"/>
          <w:szCs w:val="20"/>
        </w:rPr>
        <w:t>. Marginalized</w:t>
      </w:r>
      <w:r w:rsidRPr="00E94B2F">
        <w:rPr>
          <w:rFonts w:ascii="Arial Narrow" w:hAnsi="Arial Narrow"/>
          <w:sz w:val="20"/>
          <w:szCs w:val="20"/>
        </w:rPr>
        <w:t xml:space="preserve"> groups</w:t>
      </w:r>
      <w:r w:rsidR="007C7C19">
        <w:rPr>
          <w:rFonts w:ascii="Arial Narrow" w:hAnsi="Arial Narrow"/>
          <w:sz w:val="20"/>
          <w:szCs w:val="20"/>
        </w:rPr>
        <w:t xml:space="preserve">, </w:t>
      </w:r>
      <w:r w:rsidRPr="00E94B2F">
        <w:rPr>
          <w:rFonts w:ascii="Arial Narrow" w:hAnsi="Arial Narrow"/>
          <w:sz w:val="20"/>
          <w:szCs w:val="20"/>
        </w:rPr>
        <w:t xml:space="preserve">including children, </w:t>
      </w:r>
      <w:r w:rsidR="00492642">
        <w:rPr>
          <w:rFonts w:ascii="Arial Narrow" w:hAnsi="Arial Narrow"/>
          <w:sz w:val="20"/>
          <w:szCs w:val="20"/>
        </w:rPr>
        <w:t xml:space="preserve">women, </w:t>
      </w:r>
      <w:r w:rsidRPr="00E94B2F">
        <w:rPr>
          <w:rFonts w:ascii="Arial Narrow" w:hAnsi="Arial Narrow"/>
          <w:sz w:val="20"/>
          <w:szCs w:val="20"/>
        </w:rPr>
        <w:t>the elderly, persons with disabilities</w:t>
      </w:r>
      <w:r w:rsidR="007C7C19">
        <w:rPr>
          <w:rFonts w:ascii="Arial Narrow" w:hAnsi="Arial Narrow"/>
          <w:sz w:val="20"/>
          <w:szCs w:val="20"/>
        </w:rPr>
        <w:t xml:space="preserve"> </w:t>
      </w:r>
      <w:r w:rsidRPr="00E94B2F">
        <w:rPr>
          <w:rFonts w:ascii="Arial Narrow" w:hAnsi="Arial Narrow"/>
          <w:sz w:val="20"/>
          <w:szCs w:val="20"/>
        </w:rPr>
        <w:t>and rural communities</w:t>
      </w:r>
      <w:r w:rsidR="007C7C19">
        <w:rPr>
          <w:rFonts w:ascii="Arial Narrow" w:hAnsi="Arial Narrow"/>
          <w:sz w:val="20"/>
          <w:szCs w:val="20"/>
        </w:rPr>
        <w:t xml:space="preserve">, </w:t>
      </w:r>
      <w:r w:rsidRPr="00E94B2F">
        <w:rPr>
          <w:rFonts w:ascii="Arial Narrow" w:hAnsi="Arial Narrow"/>
          <w:sz w:val="20"/>
          <w:szCs w:val="20"/>
        </w:rPr>
        <w:t>are disproportionately affected. Northern Thailand experiences particularly high health impacts, with PM2.5 causing 41,372 years of life lost to disability annually.</w:t>
      </w:r>
      <w:r w:rsidR="005D6F43">
        <w:rPr>
          <w:rStyle w:val="FootnoteReference"/>
          <w:rFonts w:ascii="Arial Narrow" w:hAnsi="Arial Narrow"/>
          <w:sz w:val="20"/>
          <w:szCs w:val="20"/>
        </w:rPr>
        <w:footnoteReference w:id="84"/>
      </w:r>
      <w:r w:rsidRPr="00E94B2F">
        <w:rPr>
          <w:rFonts w:ascii="Arial Narrow" w:hAnsi="Arial Narrow"/>
          <w:sz w:val="20"/>
          <w:szCs w:val="20"/>
        </w:rPr>
        <w:t xml:space="preserve"> </w:t>
      </w:r>
      <w:r w:rsidR="0012480C" w:rsidRPr="0012480C">
        <w:rPr>
          <w:rFonts w:ascii="Arial Narrow" w:hAnsi="Arial Narrow"/>
          <w:sz w:val="20"/>
          <w:szCs w:val="20"/>
        </w:rPr>
        <w:t xml:space="preserve">Thailand has demonstrated policy leadership through the revision of the National Ambient Air Quality Standards, localized mitigation plans and public consultations on a proposed Clean Air Act. </w:t>
      </w:r>
    </w:p>
    <w:p w14:paraId="25631A84" w14:textId="6A4127B6" w:rsidR="00BB45FA" w:rsidRDefault="00BB45FA" w:rsidP="00A704DC">
      <w:pPr>
        <w:spacing w:after="120"/>
        <w:ind w:firstLine="720"/>
        <w:jc w:val="both"/>
        <w:rPr>
          <w:rFonts w:ascii="Arial Narrow" w:eastAsiaTheme="majorEastAsia" w:hAnsi="Arial Narrow" w:cs="Arial"/>
          <w:sz w:val="20"/>
          <w:szCs w:val="20"/>
        </w:rPr>
      </w:pPr>
      <w:r w:rsidRPr="00BB45FA">
        <w:rPr>
          <w:rFonts w:ascii="Arial Narrow" w:eastAsiaTheme="majorEastAsia" w:hAnsi="Arial Narrow" w:cs="Arial"/>
          <w:sz w:val="20"/>
          <w:szCs w:val="20"/>
        </w:rPr>
        <w:t>Transboundary water pollution in Southeast Asia poses growing challenges to public health, biodiversity</w:t>
      </w:r>
      <w:r w:rsidR="005D1D9F">
        <w:rPr>
          <w:rFonts w:ascii="Arial Narrow" w:eastAsiaTheme="majorEastAsia" w:hAnsi="Arial Narrow" w:cs="Arial"/>
          <w:sz w:val="20"/>
          <w:szCs w:val="20"/>
        </w:rPr>
        <w:t xml:space="preserve"> </w:t>
      </w:r>
      <w:r w:rsidRPr="00BB45FA">
        <w:rPr>
          <w:rFonts w:ascii="Arial Narrow" w:eastAsiaTheme="majorEastAsia" w:hAnsi="Arial Narrow" w:cs="Arial"/>
          <w:sz w:val="20"/>
          <w:szCs w:val="20"/>
        </w:rPr>
        <w:t xml:space="preserve">and food security, affecting the rights and well-being of river-dependent communities. Rivers such as the Mekong, Salween, Kok and Moei face increasing pressures from industrial, mining, agricultural and wastewater discharges. </w:t>
      </w:r>
    </w:p>
    <w:p w14:paraId="3466F99B" w14:textId="79C0E91E" w:rsidR="009832EA" w:rsidRDefault="009832EA">
      <w:pPr>
        <w:spacing w:after="120"/>
        <w:ind w:firstLine="720"/>
        <w:jc w:val="both"/>
        <w:rPr>
          <w:rFonts w:ascii="Arial Narrow" w:eastAsiaTheme="majorEastAsia" w:hAnsi="Arial Narrow" w:cs="Arial"/>
          <w:sz w:val="20"/>
          <w:szCs w:val="20"/>
        </w:rPr>
      </w:pPr>
      <w:r w:rsidRPr="009832EA">
        <w:rPr>
          <w:rFonts w:ascii="Arial Narrow" w:eastAsiaTheme="majorEastAsia" w:hAnsi="Arial Narrow" w:cs="Arial"/>
          <w:sz w:val="20"/>
          <w:szCs w:val="20"/>
        </w:rPr>
        <w:t>Plastic debris damages marine ecosystems, fisheries and coastal livelihoods. Pressures arise from domestic mismanagement and transboundary inflows, including illegal waste imports. Thailand has tightened regulations through new contamination criteria and the forthcoming Industrial Waste Management Act, while collaborating with ASEAN and global partners to strengthen enforcement and reduce marine debris by 50 per cent by 2027.</w:t>
      </w:r>
    </w:p>
    <w:p w14:paraId="1333F233" w14:textId="0604DABF" w:rsidR="00A704DC" w:rsidRPr="00A704DC" w:rsidRDefault="00A704DC" w:rsidP="00A704DC">
      <w:pPr>
        <w:pStyle w:val="Heading3"/>
        <w:spacing w:before="0" w:after="120" w:line="240" w:lineRule="auto"/>
        <w:rPr>
          <w:rFonts w:ascii="Arial Narrow" w:hAnsi="Arial Narrow" w:cs="Arial"/>
          <w:b/>
          <w:bCs/>
          <w:color w:val="auto"/>
          <w:sz w:val="20"/>
          <w:szCs w:val="20"/>
        </w:rPr>
      </w:pPr>
      <w:bookmarkStart w:id="34" w:name="_Toc210741114"/>
      <w:bookmarkStart w:id="35" w:name="_Toc221179353"/>
      <w:r w:rsidRPr="00A704DC">
        <w:rPr>
          <w:rFonts w:ascii="Arial Narrow" w:hAnsi="Arial Narrow" w:cs="Arial"/>
          <w:b/>
          <w:bCs/>
          <w:color w:val="auto"/>
          <w:sz w:val="20"/>
          <w:szCs w:val="20"/>
        </w:rPr>
        <w:t>2.5.</w:t>
      </w:r>
      <w:r w:rsidR="009832EA">
        <w:rPr>
          <w:rFonts w:ascii="Arial Narrow" w:hAnsi="Arial Narrow" w:cs="Arial"/>
          <w:b/>
          <w:bCs/>
          <w:color w:val="auto"/>
          <w:sz w:val="20"/>
          <w:szCs w:val="20"/>
        </w:rPr>
        <w:t>2</w:t>
      </w:r>
      <w:r w:rsidRPr="00A704DC">
        <w:rPr>
          <w:rFonts w:ascii="Arial Narrow" w:hAnsi="Arial Narrow" w:cs="Arial"/>
          <w:b/>
          <w:bCs/>
          <w:color w:val="auto"/>
          <w:sz w:val="20"/>
          <w:szCs w:val="20"/>
        </w:rPr>
        <w:t xml:space="preserve"> Transnational Organized Crime Trends</w:t>
      </w:r>
      <w:bookmarkEnd w:id="34"/>
      <w:bookmarkEnd w:id="35"/>
    </w:p>
    <w:p w14:paraId="0D62E699" w14:textId="6A91D926" w:rsidR="0060076F" w:rsidRPr="0060076F" w:rsidRDefault="000D7896" w:rsidP="0060076F">
      <w:pPr>
        <w:spacing w:after="120"/>
        <w:ind w:firstLine="720"/>
        <w:jc w:val="both"/>
        <w:rPr>
          <w:rFonts w:ascii="Arial Narrow" w:eastAsiaTheme="majorEastAsia" w:hAnsi="Arial Narrow" w:cs="Arial"/>
          <w:sz w:val="20"/>
          <w:szCs w:val="20"/>
          <w:lang w:val="en-GB"/>
        </w:rPr>
      </w:pPr>
      <w:r w:rsidRPr="000D7896">
        <w:rPr>
          <w:rFonts w:ascii="Arial Narrow" w:eastAsiaTheme="majorEastAsia" w:hAnsi="Arial Narrow" w:cs="Arial"/>
          <w:sz w:val="20"/>
          <w:szCs w:val="20"/>
        </w:rPr>
        <w:t xml:space="preserve">Transnational organized crime in Southeast Asia remains a complex challenge, with Thailand serving as both a target and transit hub for drug trafficking, cyber fraud, waste smuggling, money laundering and environmental crimes. Criminal networks </w:t>
      </w:r>
      <w:r w:rsidR="002641BF" w:rsidRPr="002641BF">
        <w:rPr>
          <w:rFonts w:ascii="Arial Narrow" w:eastAsiaTheme="majorEastAsia" w:hAnsi="Arial Narrow" w:cs="Arial"/>
          <w:sz w:val="20"/>
          <w:szCs w:val="20"/>
          <w:lang w:val="en-GB"/>
        </w:rPr>
        <w:t xml:space="preserve">increasingly operate through legitimate businesses, such as casinos, Special Economic Zones and logistics firms, and exploit digital tools and cryptocurrencies to move illicit funds undetected. </w:t>
      </w:r>
      <w:r w:rsidR="0060076F" w:rsidRPr="0060076F">
        <w:rPr>
          <w:rFonts w:ascii="Arial Narrow" w:eastAsiaTheme="majorEastAsia" w:hAnsi="Arial Narrow" w:cs="Arial"/>
          <w:sz w:val="20"/>
          <w:szCs w:val="20"/>
          <w:lang w:val="en-GB"/>
        </w:rPr>
        <w:t xml:space="preserve">A concerning trend is the rapid rise of cyber-enabled fraud, often </w:t>
      </w:r>
      <w:r w:rsidR="0060076F">
        <w:rPr>
          <w:rFonts w:ascii="Arial Narrow" w:eastAsiaTheme="majorEastAsia" w:hAnsi="Arial Narrow" w:cs="Arial"/>
          <w:sz w:val="20"/>
          <w:szCs w:val="20"/>
          <w:lang w:val="en-GB"/>
        </w:rPr>
        <w:t>through</w:t>
      </w:r>
      <w:r w:rsidR="0060076F" w:rsidRPr="0060076F">
        <w:rPr>
          <w:rFonts w:ascii="Arial Narrow" w:eastAsiaTheme="majorEastAsia" w:hAnsi="Arial Narrow" w:cs="Arial"/>
          <w:sz w:val="20"/>
          <w:szCs w:val="20"/>
          <w:lang w:val="en-GB"/>
        </w:rPr>
        <w:t xml:space="preserve"> scam centres staffed by trafficked or coerced individuals and operating from jurisdictions with weak oversight.</w:t>
      </w:r>
    </w:p>
    <w:p w14:paraId="5E6C4166" w14:textId="77777777" w:rsidR="006C7EAC" w:rsidRDefault="0060076F" w:rsidP="00814BA6">
      <w:pPr>
        <w:spacing w:after="120"/>
        <w:ind w:firstLine="720"/>
        <w:jc w:val="both"/>
        <w:rPr>
          <w:rFonts w:ascii="Arial Narrow" w:eastAsiaTheme="majorEastAsia" w:hAnsi="Arial Narrow" w:cs="Arial"/>
          <w:sz w:val="20"/>
          <w:szCs w:val="20"/>
          <w:lang w:val="en-GB"/>
        </w:rPr>
      </w:pPr>
      <w:r w:rsidRPr="0060076F">
        <w:rPr>
          <w:rFonts w:ascii="Arial Narrow" w:eastAsiaTheme="majorEastAsia" w:hAnsi="Arial Narrow" w:cs="Arial"/>
          <w:sz w:val="20"/>
          <w:szCs w:val="20"/>
          <w:lang w:val="en-GB"/>
        </w:rPr>
        <w:lastRenderedPageBreak/>
        <w:t xml:space="preserve">The Mekong subregion’s illicit drug economy, especially in synthetic drugs such as methamphetamine and ketamine, presents enduring challenges. </w:t>
      </w:r>
      <w:r w:rsidR="000D7896" w:rsidRPr="000D7896">
        <w:rPr>
          <w:rFonts w:ascii="Arial Narrow" w:eastAsiaTheme="majorEastAsia" w:hAnsi="Arial Narrow" w:cs="Arial"/>
          <w:sz w:val="20"/>
          <w:szCs w:val="20"/>
        </w:rPr>
        <w:t xml:space="preserve">Thailand </w:t>
      </w:r>
      <w:r w:rsidRPr="0060076F">
        <w:rPr>
          <w:rFonts w:ascii="Arial Narrow" w:eastAsiaTheme="majorEastAsia" w:hAnsi="Arial Narrow" w:cs="Arial"/>
          <w:sz w:val="20"/>
          <w:szCs w:val="20"/>
          <w:lang w:val="en-GB"/>
        </w:rPr>
        <w:t>remains a significant transit and destination point for illegal wildlife and timber products, including ivory, pangolin scales and Siamese rosewood, as well as for exotic pets and marine species.</w:t>
      </w:r>
      <w:r>
        <w:rPr>
          <w:rFonts w:ascii="Arial Narrow" w:eastAsiaTheme="majorEastAsia" w:hAnsi="Arial Narrow" w:cs="Arial"/>
          <w:sz w:val="20"/>
          <w:szCs w:val="20"/>
          <w:lang w:val="en-GB"/>
        </w:rPr>
        <w:t xml:space="preserve"> </w:t>
      </w:r>
    </w:p>
    <w:p w14:paraId="5DA4706A" w14:textId="52C12D3F" w:rsidR="00E3200D" w:rsidRPr="00E3200D" w:rsidRDefault="0060076F" w:rsidP="006C7EAC">
      <w:pPr>
        <w:spacing w:after="120"/>
        <w:ind w:firstLine="720"/>
        <w:jc w:val="both"/>
        <w:rPr>
          <w:rFonts w:ascii="Arial Narrow" w:eastAsiaTheme="majorEastAsia" w:hAnsi="Arial Narrow" w:cs="Arial"/>
          <w:sz w:val="20"/>
          <w:szCs w:val="20"/>
          <w:lang w:val="en-GB"/>
        </w:rPr>
      </w:pPr>
      <w:r w:rsidRPr="0060076F">
        <w:rPr>
          <w:rFonts w:ascii="Arial Narrow" w:eastAsiaTheme="majorEastAsia" w:hAnsi="Arial Narrow" w:cs="Arial"/>
          <w:sz w:val="20"/>
          <w:szCs w:val="20"/>
          <w:lang w:val="en-GB"/>
        </w:rPr>
        <w:t xml:space="preserve">Positioned at a regional crossroads, Thailand is simultaneously a source, </w:t>
      </w:r>
      <w:r w:rsidR="00300BCF" w:rsidRPr="0060076F">
        <w:rPr>
          <w:rFonts w:ascii="Arial Narrow" w:eastAsiaTheme="majorEastAsia" w:hAnsi="Arial Narrow" w:cs="Arial"/>
          <w:sz w:val="20"/>
          <w:szCs w:val="20"/>
          <w:lang w:val="en-GB"/>
        </w:rPr>
        <w:t>transit,</w:t>
      </w:r>
      <w:r w:rsidRPr="0060076F">
        <w:rPr>
          <w:rFonts w:ascii="Arial Narrow" w:eastAsiaTheme="majorEastAsia" w:hAnsi="Arial Narrow" w:cs="Arial"/>
          <w:sz w:val="20"/>
          <w:szCs w:val="20"/>
          <w:lang w:val="en-GB"/>
        </w:rPr>
        <w:t xml:space="preserve"> and destination country for various forms of </w:t>
      </w:r>
      <w:r w:rsidR="00E3200D">
        <w:rPr>
          <w:rFonts w:ascii="Arial Narrow" w:eastAsiaTheme="majorEastAsia" w:hAnsi="Arial Narrow" w:cs="Arial"/>
          <w:sz w:val="20"/>
          <w:szCs w:val="20"/>
          <w:lang w:val="en-GB"/>
        </w:rPr>
        <w:t xml:space="preserve">human trafficking and </w:t>
      </w:r>
      <w:r w:rsidRPr="0060076F">
        <w:rPr>
          <w:rFonts w:ascii="Arial Narrow" w:eastAsiaTheme="majorEastAsia" w:hAnsi="Arial Narrow" w:cs="Arial"/>
          <w:sz w:val="20"/>
          <w:szCs w:val="20"/>
          <w:lang w:val="en-GB"/>
        </w:rPr>
        <w:t xml:space="preserve">exploitation, including forced labour, sexual exploitation and forced criminality. </w:t>
      </w:r>
      <w:r w:rsidR="00E3200D" w:rsidRPr="00E3200D">
        <w:rPr>
          <w:rFonts w:ascii="Arial Narrow" w:eastAsiaTheme="majorEastAsia" w:hAnsi="Arial Narrow" w:cs="Arial"/>
          <w:sz w:val="20"/>
          <w:szCs w:val="20"/>
          <w:lang w:val="en-GB"/>
        </w:rPr>
        <w:t xml:space="preserve">Thailand has strengthened its anti-trafficking measures, adopting a victim-centred, gender-sensitive approach. It is the first country in Southeast Asia to establish a National Referral Mechanism to coordinate legal, medical, psychosocial and shelter support with government, civil </w:t>
      </w:r>
      <w:r w:rsidR="00300BCF" w:rsidRPr="00E3200D">
        <w:rPr>
          <w:rFonts w:ascii="Arial Narrow" w:eastAsiaTheme="majorEastAsia" w:hAnsi="Arial Narrow" w:cs="Arial"/>
          <w:sz w:val="20"/>
          <w:szCs w:val="20"/>
          <w:lang w:val="en-GB"/>
        </w:rPr>
        <w:t>society,</w:t>
      </w:r>
      <w:r w:rsidR="00E3200D" w:rsidRPr="00E3200D">
        <w:rPr>
          <w:rFonts w:ascii="Arial Narrow" w:eastAsiaTheme="majorEastAsia" w:hAnsi="Arial Narrow" w:cs="Arial"/>
          <w:sz w:val="20"/>
          <w:szCs w:val="20"/>
          <w:lang w:val="en-GB"/>
        </w:rPr>
        <w:t xml:space="preserve"> and international partners. </w:t>
      </w:r>
      <w:r w:rsidR="00965D8A">
        <w:rPr>
          <w:rFonts w:ascii="Arial Narrow" w:eastAsiaTheme="majorEastAsia" w:hAnsi="Arial Narrow" w:cs="Arial"/>
          <w:sz w:val="20"/>
          <w:szCs w:val="20"/>
          <w:lang w:val="en-GB"/>
        </w:rPr>
        <w:t>T</w:t>
      </w:r>
      <w:r w:rsidR="00E3200D" w:rsidRPr="00E3200D">
        <w:rPr>
          <w:rFonts w:ascii="Arial Narrow" w:eastAsiaTheme="majorEastAsia" w:hAnsi="Arial Narrow" w:cs="Arial"/>
          <w:sz w:val="20"/>
          <w:szCs w:val="20"/>
          <w:lang w:val="en-GB"/>
        </w:rPr>
        <w:t xml:space="preserve">he Specialized Cyber Scam and Trafficking in Persons for Forced Criminality Taskforce led by the Royal Thai Police focuses on victim rescue, </w:t>
      </w:r>
      <w:r w:rsidR="00300BCF" w:rsidRPr="00E3200D">
        <w:rPr>
          <w:rFonts w:ascii="Arial Narrow" w:eastAsiaTheme="majorEastAsia" w:hAnsi="Arial Narrow" w:cs="Arial"/>
          <w:sz w:val="20"/>
          <w:szCs w:val="20"/>
          <w:lang w:val="en-GB"/>
        </w:rPr>
        <w:t>investigation,</w:t>
      </w:r>
      <w:r w:rsidR="00E3200D" w:rsidRPr="00E3200D">
        <w:rPr>
          <w:rFonts w:ascii="Arial Narrow" w:eastAsiaTheme="majorEastAsia" w:hAnsi="Arial Narrow" w:cs="Arial"/>
          <w:sz w:val="20"/>
          <w:szCs w:val="20"/>
          <w:lang w:val="en-GB"/>
        </w:rPr>
        <w:t xml:space="preserve"> and prevention.</w:t>
      </w:r>
    </w:p>
    <w:p w14:paraId="57B47753" w14:textId="79A557E9" w:rsidR="0097267A" w:rsidRDefault="0097267A" w:rsidP="00E367F7">
      <w:pPr>
        <w:pStyle w:val="Heading1"/>
        <w:spacing w:after="120" w:line="240" w:lineRule="auto"/>
        <w:jc w:val="center"/>
        <w:rPr>
          <w:rFonts w:ascii="Arial Narrow" w:hAnsi="Arial Narrow" w:cs="Arial"/>
          <w:color w:val="002060"/>
          <w:sz w:val="24"/>
          <w:szCs w:val="24"/>
        </w:rPr>
      </w:pPr>
      <w:bookmarkStart w:id="36" w:name="_Toc210741117"/>
      <w:bookmarkStart w:id="37" w:name="_Toc221179354"/>
      <w:r w:rsidRPr="0097267A">
        <w:rPr>
          <w:rFonts w:ascii="Arial Narrow" w:hAnsi="Arial Narrow" w:cs="Arial"/>
          <w:color w:val="002060"/>
          <w:sz w:val="24"/>
          <w:szCs w:val="24"/>
        </w:rPr>
        <w:t>CHAPTER 3: MULTIDIMENSIONAL RISK ASSESSMENT</w:t>
      </w:r>
      <w:bookmarkEnd w:id="36"/>
      <w:bookmarkEnd w:id="37"/>
    </w:p>
    <w:p w14:paraId="46997E83" w14:textId="235C768E" w:rsidR="000805AF" w:rsidRDefault="00772C7A" w:rsidP="00606CBA">
      <w:pPr>
        <w:spacing w:after="120"/>
        <w:ind w:firstLine="720"/>
        <w:jc w:val="both"/>
        <w:rPr>
          <w:rFonts w:ascii="Arial Narrow" w:hAnsi="Arial Narrow"/>
          <w:sz w:val="20"/>
          <w:szCs w:val="20"/>
        </w:rPr>
      </w:pPr>
      <w:r w:rsidRPr="00772C7A">
        <w:rPr>
          <w:rFonts w:ascii="Arial Narrow" w:hAnsi="Arial Narrow"/>
          <w:sz w:val="20"/>
          <w:szCs w:val="20"/>
        </w:rPr>
        <w:t>A comprehensive risk assessment was conducted to identify the key challenges that may influence Thailand’s progress toward the SDGs</w:t>
      </w:r>
      <w:r w:rsidR="00C73DB6">
        <w:rPr>
          <w:rFonts w:ascii="Arial Narrow" w:hAnsi="Arial Narrow"/>
          <w:sz w:val="20"/>
          <w:szCs w:val="20"/>
        </w:rPr>
        <w:t>.</w:t>
      </w:r>
      <w:r>
        <w:rPr>
          <w:rStyle w:val="FootnoteReference"/>
          <w:rFonts w:ascii="Arial Narrow" w:hAnsi="Arial Narrow"/>
          <w:sz w:val="20"/>
          <w:szCs w:val="20"/>
        </w:rPr>
        <w:footnoteReference w:id="85"/>
      </w:r>
      <w:r>
        <w:rPr>
          <w:rFonts w:ascii="Arial Narrow" w:hAnsi="Arial Narrow"/>
          <w:sz w:val="20"/>
          <w:szCs w:val="20"/>
        </w:rPr>
        <w:t xml:space="preserve"> </w:t>
      </w:r>
      <w:r w:rsidR="000805AF" w:rsidRPr="000805AF">
        <w:rPr>
          <w:rFonts w:ascii="Arial Narrow" w:hAnsi="Arial Narrow"/>
          <w:sz w:val="20"/>
          <w:szCs w:val="20"/>
        </w:rPr>
        <w:t>Input was collected from 507 experts across government, the private sector, academia, research institutions, civil society</w:t>
      </w:r>
      <w:r w:rsidR="00B96409">
        <w:rPr>
          <w:rFonts w:ascii="Arial Narrow" w:hAnsi="Arial Narrow"/>
          <w:sz w:val="20"/>
          <w:szCs w:val="20"/>
        </w:rPr>
        <w:t xml:space="preserve"> </w:t>
      </w:r>
      <w:r w:rsidR="000805AF" w:rsidRPr="000805AF">
        <w:rPr>
          <w:rFonts w:ascii="Arial Narrow" w:hAnsi="Arial Narrow"/>
          <w:sz w:val="20"/>
          <w:szCs w:val="20"/>
        </w:rPr>
        <w:t>and international organizations. Respondents evaluated both the likelihood and potential impact of each risk, allowing for aggregated scoring and comparative analysis.</w:t>
      </w:r>
      <w:r w:rsidR="000805AF">
        <w:rPr>
          <w:rStyle w:val="FootnoteReference"/>
          <w:rFonts w:ascii="Arial Narrow" w:hAnsi="Arial Narrow"/>
          <w:sz w:val="20"/>
          <w:szCs w:val="20"/>
        </w:rPr>
        <w:footnoteReference w:id="86"/>
      </w:r>
    </w:p>
    <w:p w14:paraId="67DB0804" w14:textId="6DB259FD" w:rsidR="00874FC3" w:rsidRDefault="002610FF" w:rsidP="00606CBA">
      <w:pPr>
        <w:pStyle w:val="Heading2"/>
        <w:spacing w:before="0" w:after="120" w:line="240" w:lineRule="auto"/>
        <w:rPr>
          <w:rFonts w:ascii="Arial Narrow" w:hAnsi="Arial Narrow" w:cs="Arial"/>
          <w:b/>
          <w:bCs/>
          <w:caps w:val="0"/>
          <w:color w:val="auto"/>
          <w:sz w:val="20"/>
          <w:szCs w:val="20"/>
        </w:rPr>
      </w:pPr>
      <w:bookmarkStart w:id="38" w:name="_Toc210741118"/>
      <w:bookmarkStart w:id="39" w:name="_Toc221179355"/>
      <w:r w:rsidRPr="002610FF">
        <w:rPr>
          <w:rFonts w:ascii="Arial Narrow" w:hAnsi="Arial Narrow" w:cs="Arial"/>
          <w:b/>
          <w:bCs/>
          <w:color w:val="auto"/>
          <w:sz w:val="20"/>
          <w:szCs w:val="20"/>
        </w:rPr>
        <w:t xml:space="preserve">3.1 </w:t>
      </w:r>
      <w:r w:rsidRPr="00BA071F">
        <w:rPr>
          <w:rFonts w:ascii="Arial Narrow" w:hAnsi="Arial Narrow" w:cs="Arial"/>
          <w:b/>
          <w:bCs/>
          <w:caps w:val="0"/>
          <w:color w:val="auto"/>
          <w:sz w:val="20"/>
          <w:szCs w:val="20"/>
        </w:rPr>
        <w:t>Risk Ranking and Impact Assessment</w:t>
      </w:r>
      <w:bookmarkEnd w:id="38"/>
      <w:bookmarkEnd w:id="39"/>
    </w:p>
    <w:p w14:paraId="40FD3113" w14:textId="25232057" w:rsidR="00BA071F" w:rsidRDefault="00606CBA" w:rsidP="00AB1758">
      <w:pPr>
        <w:spacing w:after="120"/>
        <w:ind w:firstLine="720"/>
        <w:jc w:val="both"/>
        <w:rPr>
          <w:rFonts w:ascii="Arial Narrow" w:hAnsi="Arial Narrow"/>
          <w:sz w:val="20"/>
          <w:szCs w:val="20"/>
        </w:rPr>
      </w:pPr>
      <w:r w:rsidRPr="00606CBA">
        <w:rPr>
          <w:rFonts w:ascii="Arial Narrow" w:hAnsi="Arial Narrow"/>
          <w:sz w:val="20"/>
          <w:szCs w:val="20"/>
        </w:rPr>
        <w:t>The analysis identifies key risk areas shaping Thailand’s sustainable development. Risk scores, ranging from 12.21 to 13.95 on a 1–25 scale, fall within the medium-risk range, highlighting the need for proactive management. Political and democratic risks (13.95) involve instability, corruption, restricted civic freedoms</w:t>
      </w:r>
      <w:r w:rsidR="00367B94">
        <w:rPr>
          <w:rFonts w:ascii="Arial Narrow" w:hAnsi="Arial Narrow"/>
          <w:sz w:val="20"/>
          <w:szCs w:val="20"/>
        </w:rPr>
        <w:t xml:space="preserve"> </w:t>
      </w:r>
      <w:r w:rsidRPr="00606CBA">
        <w:rPr>
          <w:rFonts w:ascii="Arial Narrow" w:hAnsi="Arial Narrow"/>
          <w:sz w:val="20"/>
          <w:szCs w:val="20"/>
        </w:rPr>
        <w:t>and declining public trust. Economic risks (13.76) relate to stagnation, inequality, high debt</w:t>
      </w:r>
      <w:r w:rsidR="00A42D9C">
        <w:rPr>
          <w:rFonts w:ascii="Arial Narrow" w:hAnsi="Arial Narrow"/>
          <w:sz w:val="20"/>
          <w:szCs w:val="20"/>
        </w:rPr>
        <w:t xml:space="preserve"> </w:t>
      </w:r>
      <w:r w:rsidRPr="00606CBA">
        <w:rPr>
          <w:rFonts w:ascii="Arial Narrow" w:hAnsi="Arial Narrow"/>
          <w:sz w:val="20"/>
          <w:szCs w:val="20"/>
        </w:rPr>
        <w:t>and slow reform. Climate, environmental and disaster risks (13.28) emphasize extreme weather, degradation</w:t>
      </w:r>
      <w:r w:rsidR="00C335BA">
        <w:rPr>
          <w:rFonts w:ascii="Arial Narrow" w:hAnsi="Arial Narrow"/>
          <w:sz w:val="20"/>
          <w:szCs w:val="20"/>
        </w:rPr>
        <w:t xml:space="preserve"> </w:t>
      </w:r>
      <w:r w:rsidRPr="00606CBA">
        <w:rPr>
          <w:rFonts w:ascii="Arial Narrow" w:hAnsi="Arial Narrow"/>
          <w:sz w:val="20"/>
          <w:szCs w:val="20"/>
        </w:rPr>
        <w:t xml:space="preserve">and marginalized impacts. Gender risks (12.32) include unequal participation, </w:t>
      </w:r>
      <w:r>
        <w:rPr>
          <w:rFonts w:ascii="Arial Narrow" w:hAnsi="Arial Narrow"/>
          <w:sz w:val="20"/>
          <w:szCs w:val="20"/>
        </w:rPr>
        <w:t>gender-based violence</w:t>
      </w:r>
      <w:r w:rsidR="00687E1A">
        <w:rPr>
          <w:rFonts w:ascii="Arial Narrow" w:hAnsi="Arial Narrow"/>
          <w:sz w:val="20"/>
          <w:szCs w:val="20"/>
        </w:rPr>
        <w:t xml:space="preserve"> </w:t>
      </w:r>
      <w:r w:rsidRPr="00606CBA">
        <w:rPr>
          <w:rFonts w:ascii="Arial Narrow" w:hAnsi="Arial Narrow"/>
          <w:sz w:val="20"/>
          <w:szCs w:val="20"/>
        </w:rPr>
        <w:t>and wage disparities. Social cohesion risks (12.21) involve discrimination, harmful narratives</w:t>
      </w:r>
      <w:r w:rsidR="003D423D">
        <w:rPr>
          <w:rFonts w:ascii="Arial Narrow" w:hAnsi="Arial Narrow"/>
          <w:sz w:val="20"/>
          <w:szCs w:val="20"/>
        </w:rPr>
        <w:t xml:space="preserve"> </w:t>
      </w:r>
      <w:r w:rsidRPr="00606CBA">
        <w:rPr>
          <w:rFonts w:ascii="Arial Narrow" w:hAnsi="Arial Narrow"/>
          <w:sz w:val="20"/>
          <w:szCs w:val="20"/>
        </w:rPr>
        <w:t xml:space="preserve">and </w:t>
      </w:r>
      <w:r w:rsidR="002C5FF3" w:rsidRPr="002C5FF3">
        <w:rPr>
          <w:rFonts w:ascii="Arial Narrow" w:hAnsi="Arial Narrow"/>
          <w:sz w:val="20"/>
          <w:szCs w:val="20"/>
        </w:rPr>
        <w:t>gaps in the consistent application of human rights standards</w:t>
      </w:r>
      <w:r w:rsidRPr="002C5FF3">
        <w:rPr>
          <w:rFonts w:ascii="Arial Narrow" w:hAnsi="Arial Narrow"/>
          <w:sz w:val="20"/>
          <w:szCs w:val="20"/>
        </w:rPr>
        <w:t>.</w:t>
      </w:r>
    </w:p>
    <w:p w14:paraId="4396BCFB" w14:textId="2D5554DD" w:rsidR="002D14B6" w:rsidRPr="000D12EF" w:rsidRDefault="002D14B6" w:rsidP="002D14B6">
      <w:pPr>
        <w:pStyle w:val="Caption"/>
        <w:jc w:val="center"/>
        <w:rPr>
          <w:rFonts w:ascii="Arial Narrow" w:hAnsi="Arial Narrow" w:cs="Arial"/>
          <w:b/>
          <w:bCs/>
          <w:i w:val="0"/>
          <w:iCs w:val="0"/>
          <w:sz w:val="20"/>
          <w:szCs w:val="16"/>
        </w:rPr>
      </w:pPr>
      <w:bookmarkStart w:id="40" w:name="_Toc209694313"/>
      <w:r w:rsidRPr="00C1690D">
        <w:rPr>
          <w:rFonts w:ascii="Arial Narrow" w:hAnsi="Arial Narrow" w:cs="Arial"/>
          <w:b/>
          <w:bCs/>
          <w:i w:val="0"/>
          <w:iCs w:val="0"/>
          <w:sz w:val="20"/>
          <w:szCs w:val="16"/>
        </w:rPr>
        <w:t xml:space="preserve">Figure 6: </w:t>
      </w:r>
      <w:r w:rsidRPr="000D12EF">
        <w:rPr>
          <w:rFonts w:ascii="Arial Narrow" w:hAnsi="Arial Narrow" w:cs="Arial"/>
          <w:b/>
          <w:bCs/>
          <w:i w:val="0"/>
          <w:iCs w:val="0"/>
          <w:sz w:val="20"/>
          <w:szCs w:val="16"/>
        </w:rPr>
        <w:t>Likelihood and Severity Evaluation of Five SDG Risk Categories</w:t>
      </w:r>
      <w:bookmarkEnd w:id="40"/>
    </w:p>
    <w:p w14:paraId="08DCBF48" w14:textId="75169194" w:rsidR="002D14B6" w:rsidRDefault="00D449A0" w:rsidP="002D14B6">
      <w:pPr>
        <w:spacing w:after="120"/>
        <w:jc w:val="center"/>
        <w:rPr>
          <w:rFonts w:cs="Arial"/>
          <w:b/>
          <w:bCs/>
          <w:szCs w:val="20"/>
        </w:rPr>
      </w:pPr>
      <w:r>
        <w:rPr>
          <w:noProof/>
        </w:rPr>
        <w:drawing>
          <wp:inline distT="0" distB="0" distL="0" distR="0" wp14:anchorId="7DDBE2E8" wp14:editId="779CE021">
            <wp:extent cx="4228371" cy="2469524"/>
            <wp:effectExtent l="0" t="0" r="1270" b="6985"/>
            <wp:docPr id="22" name="Picture 22" descr="A graph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aph with text on it&#10;&#10;AI-generated content may be incorrect."/>
                    <pic:cNvPicPr>
                      <a:picLocks noChangeAspect="1" noChangeArrowheads="1"/>
                    </pic:cNvPicPr>
                  </pic:nvPicPr>
                  <pic:blipFill>
                    <a:blip r:embed="rId19"/>
                    <a:stretch>
                      <a:fillRect/>
                    </a:stretch>
                  </pic:blipFill>
                  <pic:spPr bwMode="auto">
                    <a:xfrm>
                      <a:off x="0" y="0"/>
                      <a:ext cx="4241878" cy="2477412"/>
                    </a:xfrm>
                    <a:prstGeom prst="rect">
                      <a:avLst/>
                    </a:prstGeom>
                    <a:noFill/>
                  </pic:spPr>
                </pic:pic>
              </a:graphicData>
            </a:graphic>
          </wp:inline>
        </w:drawing>
      </w:r>
    </w:p>
    <w:p w14:paraId="2C388BF8" w14:textId="17A2D552" w:rsidR="002D14B6" w:rsidRDefault="002D14B6" w:rsidP="00384A36">
      <w:pPr>
        <w:spacing w:after="120"/>
        <w:ind w:left="720" w:firstLine="720"/>
        <w:jc w:val="both"/>
        <w:rPr>
          <w:rFonts w:ascii="Arial Narrow" w:hAnsi="Arial Narrow"/>
          <w:sz w:val="20"/>
          <w:szCs w:val="20"/>
        </w:rPr>
      </w:pPr>
      <w:r w:rsidRPr="00086F21">
        <w:rPr>
          <w:rFonts w:ascii="Arial Narrow" w:hAnsi="Arial Narrow" w:cs="Arial"/>
          <w:sz w:val="16"/>
          <w:szCs w:val="16"/>
        </w:rPr>
        <w:t>Source: NIDA Poll</w:t>
      </w:r>
    </w:p>
    <w:p w14:paraId="29CD0D26" w14:textId="77777777" w:rsidR="00A75D77" w:rsidRPr="00A75D77" w:rsidRDefault="00A75D77" w:rsidP="00AB1758">
      <w:pPr>
        <w:spacing w:after="120"/>
        <w:jc w:val="both"/>
        <w:rPr>
          <w:rFonts w:ascii="Arial Narrow" w:hAnsi="Arial Narrow" w:cs="Arial"/>
          <w:b/>
          <w:bCs/>
          <w:sz w:val="20"/>
          <w:szCs w:val="16"/>
        </w:rPr>
      </w:pPr>
      <w:r w:rsidRPr="00A75D77">
        <w:rPr>
          <w:rFonts w:ascii="Arial Narrow" w:hAnsi="Arial Narrow" w:cs="Arial"/>
          <w:b/>
          <w:bCs/>
          <w:sz w:val="20"/>
          <w:szCs w:val="16"/>
        </w:rPr>
        <w:t>Political and Democratic Space Risks</w:t>
      </w:r>
    </w:p>
    <w:p w14:paraId="58501EF4" w14:textId="1D7EA731" w:rsidR="00177E92" w:rsidRPr="00C73DB6" w:rsidRDefault="00C73DB6" w:rsidP="00C73DB6">
      <w:pPr>
        <w:spacing w:before="120" w:after="120"/>
        <w:ind w:firstLine="720"/>
        <w:jc w:val="both"/>
        <w:rPr>
          <w:rFonts w:ascii="Arial Narrow" w:hAnsi="Arial Narrow"/>
          <w:sz w:val="20"/>
          <w:szCs w:val="20"/>
          <w:lang w:val="en-GB" w:bidi="th-TH"/>
        </w:rPr>
      </w:pPr>
      <w:r w:rsidRPr="00C73DB6">
        <w:rPr>
          <w:rFonts w:ascii="Arial Narrow" w:hAnsi="Arial Narrow"/>
          <w:sz w:val="20"/>
          <w:szCs w:val="20"/>
          <w:lang w:val="en-GB" w:bidi="th-TH"/>
        </w:rPr>
        <w:t xml:space="preserve">Political and governance-related risks continue to shape Thailand’s sustainable development context. Expert perspectives indicate that these factors have significant influence on the country’s ability to make progress towards the SDGs, particularly in relation to policy coherence, institutional </w:t>
      </w:r>
      <w:r w:rsidR="00300BCF" w:rsidRPr="00C73DB6">
        <w:rPr>
          <w:rFonts w:ascii="Arial Narrow" w:hAnsi="Arial Narrow"/>
          <w:sz w:val="20"/>
          <w:szCs w:val="20"/>
          <w:lang w:val="en-GB" w:bidi="th-TH"/>
        </w:rPr>
        <w:t>performance,</w:t>
      </w:r>
      <w:r w:rsidRPr="00C73DB6">
        <w:rPr>
          <w:rFonts w:ascii="Arial Narrow" w:hAnsi="Arial Narrow"/>
          <w:sz w:val="20"/>
          <w:szCs w:val="20"/>
          <w:lang w:val="en-GB" w:bidi="th-TH"/>
        </w:rPr>
        <w:t xml:space="preserve"> and public trust.</w:t>
      </w:r>
      <w:r w:rsidR="00177E92" w:rsidRPr="00177E92">
        <w:rPr>
          <w:rFonts w:ascii="Arial Narrow" w:hAnsi="Arial Narrow"/>
          <w:sz w:val="20"/>
          <w:szCs w:val="20"/>
          <w:lang w:bidi="th-TH"/>
        </w:rPr>
        <w:t xml:space="preserve"> </w:t>
      </w:r>
      <w:r w:rsidR="00177E92" w:rsidRPr="00C7280D">
        <w:rPr>
          <w:rFonts w:ascii="Arial Narrow" w:hAnsi="Arial Narrow"/>
          <w:sz w:val="20"/>
          <w:szCs w:val="20"/>
          <w:lang w:bidi="th-TH"/>
        </w:rPr>
        <w:t>Efforts are ongoing to strengthen transparency, accountability and institutional resilience, including in the Southern Border Provinces, where development and security considerations remain closely linked.</w:t>
      </w:r>
      <w:r w:rsidR="00177E92" w:rsidRPr="00177E92">
        <w:rPr>
          <w:rFonts w:ascii="Arial Narrow" w:hAnsi="Arial Narrow"/>
          <w:sz w:val="20"/>
          <w:szCs w:val="20"/>
          <w:lang w:bidi="th-TH"/>
        </w:rPr>
        <w:t xml:space="preserve"> </w:t>
      </w:r>
    </w:p>
    <w:p w14:paraId="68D1D4B5" w14:textId="77777777" w:rsidR="003B510A" w:rsidRPr="003B510A" w:rsidRDefault="003B510A" w:rsidP="003B510A">
      <w:pPr>
        <w:spacing w:after="120"/>
        <w:jc w:val="both"/>
        <w:rPr>
          <w:rFonts w:ascii="Arial Narrow" w:hAnsi="Arial Narrow" w:cs="Arial"/>
          <w:b/>
          <w:bCs/>
          <w:sz w:val="20"/>
          <w:szCs w:val="16"/>
        </w:rPr>
      </w:pPr>
      <w:r w:rsidRPr="003B510A">
        <w:rPr>
          <w:rFonts w:ascii="Arial Narrow" w:hAnsi="Arial Narrow" w:cs="Arial"/>
          <w:b/>
          <w:bCs/>
          <w:sz w:val="20"/>
          <w:szCs w:val="16"/>
        </w:rPr>
        <w:lastRenderedPageBreak/>
        <w:t>Economic Risks</w:t>
      </w:r>
    </w:p>
    <w:p w14:paraId="7FB0A0E0" w14:textId="1A853348" w:rsidR="009B0E3E" w:rsidRDefault="009B0E3E" w:rsidP="00AD0FFE">
      <w:pPr>
        <w:spacing w:before="120" w:after="120"/>
        <w:ind w:firstLine="720"/>
        <w:jc w:val="both"/>
        <w:rPr>
          <w:rFonts w:ascii="Arial Narrow" w:hAnsi="Arial Narrow" w:cs="Arial"/>
          <w:sz w:val="20"/>
          <w:szCs w:val="16"/>
        </w:rPr>
      </w:pPr>
      <w:r w:rsidRPr="009B0E3E">
        <w:rPr>
          <w:rFonts w:ascii="Arial Narrow" w:hAnsi="Arial Narrow" w:cs="Arial"/>
          <w:sz w:val="20"/>
          <w:szCs w:val="16"/>
        </w:rPr>
        <w:t xml:space="preserve">Thailand’s economy has experienced remarkable growth over the past decades, averaging 7.7 per cent annually between 1961 and 1994, and moderating </w:t>
      </w:r>
      <w:r w:rsidRPr="004F70F1">
        <w:rPr>
          <w:rFonts w:ascii="Arial Narrow" w:hAnsi="Arial Narrow" w:cs="Arial"/>
          <w:sz w:val="20"/>
          <w:szCs w:val="16"/>
        </w:rPr>
        <w:t>to 2.3 per cent from 2012 to 202</w:t>
      </w:r>
      <w:r w:rsidR="00B05F2E" w:rsidRPr="004F70F1">
        <w:rPr>
          <w:rFonts w:ascii="Arial Narrow" w:hAnsi="Arial Narrow" w:cs="Arial"/>
          <w:sz w:val="20"/>
          <w:szCs w:val="16"/>
        </w:rPr>
        <w:t>5</w:t>
      </w:r>
      <w:r w:rsidRPr="004F70F1">
        <w:rPr>
          <w:rFonts w:ascii="Arial Narrow" w:hAnsi="Arial Narrow" w:cs="Arial"/>
          <w:sz w:val="20"/>
          <w:szCs w:val="16"/>
        </w:rPr>
        <w:t xml:space="preserve"> </w:t>
      </w:r>
      <w:r w:rsidRPr="009B0E3E">
        <w:rPr>
          <w:rFonts w:ascii="Arial Narrow" w:hAnsi="Arial Narrow" w:cs="Arial"/>
          <w:sz w:val="20"/>
          <w:szCs w:val="16"/>
        </w:rPr>
        <w:t xml:space="preserve">as structural transformation continues. </w:t>
      </w:r>
      <w:r w:rsidR="00C73DB6" w:rsidRPr="00C73DB6">
        <w:rPr>
          <w:rFonts w:ascii="Arial Narrow" w:hAnsi="Arial Narrow" w:cs="Arial"/>
          <w:sz w:val="20"/>
          <w:szCs w:val="16"/>
          <w:lang w:val="en-GB"/>
        </w:rPr>
        <w:t>Achieving high-income status by 2037 will require sustaining annual growth of about 5 per cent. This goal faces headwinds from heightened economic uncertainty. Domestically, political volatility and rising public debt are weighing on investor confidence.</w:t>
      </w:r>
    </w:p>
    <w:p w14:paraId="455FA4F5" w14:textId="34905952" w:rsidR="00D37206" w:rsidRPr="00D37206" w:rsidRDefault="00D37206" w:rsidP="00D37206">
      <w:pPr>
        <w:spacing w:after="120"/>
        <w:jc w:val="both"/>
        <w:rPr>
          <w:rFonts w:ascii="Arial Narrow" w:hAnsi="Arial Narrow" w:cs="Arial"/>
          <w:b/>
          <w:bCs/>
          <w:sz w:val="20"/>
          <w:szCs w:val="16"/>
        </w:rPr>
      </w:pPr>
      <w:r w:rsidRPr="00D37206">
        <w:rPr>
          <w:rFonts w:ascii="Arial Narrow" w:hAnsi="Arial Narrow" w:cs="Arial"/>
          <w:b/>
          <w:bCs/>
          <w:sz w:val="20"/>
          <w:szCs w:val="16"/>
        </w:rPr>
        <w:t>Climate, Environmental and Disaster Risks</w:t>
      </w:r>
    </w:p>
    <w:p w14:paraId="0BC89D10" w14:textId="138564B2" w:rsidR="009E6FC5" w:rsidRPr="00C73DB6" w:rsidRDefault="00C73DB6" w:rsidP="00C73DB6">
      <w:pPr>
        <w:spacing w:before="120" w:after="120"/>
        <w:ind w:firstLine="720"/>
        <w:jc w:val="both"/>
        <w:rPr>
          <w:rFonts w:ascii="Arial Narrow" w:hAnsi="Arial Narrow"/>
          <w:sz w:val="20"/>
          <w:szCs w:val="20"/>
          <w:lang w:val="en-GB"/>
        </w:rPr>
      </w:pPr>
      <w:r w:rsidRPr="00C73DB6">
        <w:rPr>
          <w:rFonts w:ascii="Arial Narrow" w:hAnsi="Arial Narrow"/>
          <w:sz w:val="20"/>
          <w:szCs w:val="20"/>
          <w:lang w:val="en-GB"/>
        </w:rPr>
        <w:t xml:space="preserve">Survey findings indicate that the public views climate, environmental and disaster-related risks as both significant and interconnected. Future biological hazards, such as pandemics, received the highest levels of concern, reflecting the lasting imprint of the COVID-19 experience. Closely related is concern over inadequate disaster data systems, underscored by the earthquake in March 2025, which highlighted growing expectations for timely, </w:t>
      </w:r>
      <w:r w:rsidR="00300BCF" w:rsidRPr="00C73DB6">
        <w:rPr>
          <w:rFonts w:ascii="Arial Narrow" w:hAnsi="Arial Narrow"/>
          <w:sz w:val="20"/>
          <w:szCs w:val="20"/>
          <w:lang w:val="en-GB"/>
        </w:rPr>
        <w:t>transparent,</w:t>
      </w:r>
      <w:r w:rsidRPr="00C73DB6">
        <w:rPr>
          <w:rFonts w:ascii="Arial Narrow" w:hAnsi="Arial Narrow"/>
          <w:sz w:val="20"/>
          <w:szCs w:val="20"/>
          <w:lang w:val="en-GB"/>
        </w:rPr>
        <w:t xml:space="preserve"> and integrated information.</w:t>
      </w:r>
    </w:p>
    <w:p w14:paraId="54307BE0" w14:textId="77777777" w:rsidR="0018418B" w:rsidRPr="0018418B" w:rsidRDefault="0018418B" w:rsidP="0018418B">
      <w:pPr>
        <w:spacing w:after="120"/>
        <w:jc w:val="both"/>
        <w:rPr>
          <w:rFonts w:ascii="Arial Narrow" w:hAnsi="Arial Narrow" w:cs="Arial"/>
          <w:b/>
          <w:bCs/>
          <w:sz w:val="20"/>
          <w:szCs w:val="16"/>
        </w:rPr>
      </w:pPr>
      <w:r w:rsidRPr="0018418B">
        <w:rPr>
          <w:rFonts w:ascii="Arial Narrow" w:hAnsi="Arial Narrow" w:cs="Arial"/>
          <w:b/>
          <w:bCs/>
          <w:sz w:val="20"/>
          <w:szCs w:val="16"/>
        </w:rPr>
        <w:t>Gender-Related Risks</w:t>
      </w:r>
    </w:p>
    <w:p w14:paraId="1244D904" w14:textId="29C133E3" w:rsidR="008901D0" w:rsidRPr="00C73DB6" w:rsidRDefault="00C73DB6" w:rsidP="00C73DB6">
      <w:pPr>
        <w:spacing w:before="120" w:after="120"/>
        <w:ind w:firstLine="720"/>
        <w:jc w:val="both"/>
        <w:rPr>
          <w:rFonts w:ascii="Arial Narrow" w:hAnsi="Arial Narrow"/>
          <w:sz w:val="20"/>
          <w:szCs w:val="20"/>
          <w:lang w:val="en-GB"/>
        </w:rPr>
      </w:pPr>
      <w:r w:rsidRPr="00C73DB6">
        <w:rPr>
          <w:rFonts w:ascii="Arial Narrow" w:hAnsi="Arial Narrow"/>
          <w:sz w:val="20"/>
          <w:szCs w:val="20"/>
          <w:lang w:val="en-GB"/>
        </w:rPr>
        <w:t xml:space="preserve">The assessment of gender-related risks indicates ongoing structural challenges that may influence Thailand’s progress towards achieving the SDGs. While the aggregate risk score suggests a moderate level of concern, expert feedback across diverse sectors reflects a consensus that these issues warrant attention due to their potential impact. Among the identified risks, </w:t>
      </w:r>
      <w:r>
        <w:rPr>
          <w:rFonts w:ascii="Arial Narrow" w:hAnsi="Arial Narrow"/>
          <w:sz w:val="20"/>
          <w:szCs w:val="20"/>
          <w:lang w:val="en-GB"/>
        </w:rPr>
        <w:t>gender-based violence</w:t>
      </w:r>
      <w:r w:rsidRPr="00C73DB6">
        <w:rPr>
          <w:rFonts w:ascii="Arial Narrow" w:hAnsi="Arial Narrow"/>
          <w:sz w:val="20"/>
          <w:szCs w:val="20"/>
          <w:lang w:val="en-GB"/>
        </w:rPr>
        <w:t xml:space="preserve"> is regarded as the most pressing, with strong agreement on its likelihood and significant consequences. Challenges related to women’s economic participation and access to decent work, such as wage disparities and limited access to political and social spheres, also represent important barriers to inclusive development</w:t>
      </w:r>
      <w:r w:rsidR="00943EC7">
        <w:rPr>
          <w:rFonts w:ascii="Arial Narrow" w:hAnsi="Arial Narrow"/>
          <w:sz w:val="20"/>
          <w:szCs w:val="20"/>
          <w:lang w:val="en-GB"/>
        </w:rPr>
        <w:t>.</w:t>
      </w:r>
    </w:p>
    <w:p w14:paraId="43DD6752" w14:textId="77777777" w:rsidR="0041531E" w:rsidRPr="0041531E" w:rsidRDefault="0041531E" w:rsidP="0041531E">
      <w:pPr>
        <w:spacing w:after="120"/>
        <w:jc w:val="both"/>
        <w:rPr>
          <w:rFonts w:ascii="Arial Narrow" w:hAnsi="Arial Narrow" w:cs="Arial"/>
          <w:b/>
          <w:bCs/>
          <w:sz w:val="20"/>
          <w:szCs w:val="16"/>
        </w:rPr>
      </w:pPr>
      <w:r w:rsidRPr="0041531E">
        <w:rPr>
          <w:rFonts w:ascii="Arial Narrow" w:hAnsi="Arial Narrow" w:cs="Arial"/>
          <w:b/>
          <w:bCs/>
          <w:sz w:val="20"/>
          <w:szCs w:val="16"/>
        </w:rPr>
        <w:t>Social Cohesion, Equity and Non-Discrimination Risks</w:t>
      </w:r>
    </w:p>
    <w:p w14:paraId="1BB30CC6" w14:textId="5F966F7A" w:rsidR="00CD790B" w:rsidRDefault="00017DE9" w:rsidP="004F3B1A">
      <w:pPr>
        <w:spacing w:before="120" w:after="120"/>
        <w:ind w:firstLine="720"/>
        <w:jc w:val="both"/>
        <w:rPr>
          <w:rFonts w:ascii="Arial Narrow" w:hAnsi="Arial Narrow"/>
          <w:sz w:val="20"/>
          <w:szCs w:val="20"/>
        </w:rPr>
      </w:pPr>
      <w:r w:rsidRPr="00017DE9">
        <w:rPr>
          <w:rFonts w:ascii="Arial Narrow" w:hAnsi="Arial Narrow"/>
          <w:sz w:val="20"/>
          <w:szCs w:val="20"/>
          <w:lang w:val="en-GB"/>
        </w:rPr>
        <w:t xml:space="preserve">Insights from experts on risks related to social cohesion, equality and non-discrimination highlight persistent vulnerabilities, particularly regarding unequal opportunities, systemic discrimination and stigmatization that remain evident within institutions, cultural </w:t>
      </w:r>
      <w:r w:rsidR="00300BCF" w:rsidRPr="00017DE9">
        <w:rPr>
          <w:rFonts w:ascii="Arial Narrow" w:hAnsi="Arial Narrow"/>
          <w:sz w:val="20"/>
          <w:szCs w:val="20"/>
          <w:lang w:val="en-GB"/>
        </w:rPr>
        <w:t>norms,</w:t>
      </w:r>
      <w:r w:rsidRPr="00017DE9">
        <w:rPr>
          <w:rFonts w:ascii="Arial Narrow" w:hAnsi="Arial Narrow"/>
          <w:sz w:val="20"/>
          <w:szCs w:val="20"/>
          <w:lang w:val="en-GB"/>
        </w:rPr>
        <w:t xml:space="preserve"> and business practices.</w:t>
      </w:r>
      <w:r>
        <w:rPr>
          <w:rFonts w:ascii="Arial Narrow" w:hAnsi="Arial Narrow"/>
          <w:sz w:val="20"/>
          <w:szCs w:val="20"/>
          <w:lang w:val="en-GB"/>
        </w:rPr>
        <w:t xml:space="preserve"> </w:t>
      </w:r>
      <w:r w:rsidRPr="00017DE9">
        <w:rPr>
          <w:rFonts w:ascii="Arial Narrow" w:hAnsi="Arial Narrow"/>
          <w:sz w:val="20"/>
          <w:szCs w:val="20"/>
          <w:lang w:val="en-GB"/>
        </w:rPr>
        <w:t>Among the most significant risks is the continued exclusion and discrimination faced by marginalized groups, including the rural poor, children, women, persons with disabilities, ethnic minorities, migrants, LGBTQIA+ individuals, people living with HIV, sex workers and people who inject or use drugs.</w:t>
      </w:r>
    </w:p>
    <w:p w14:paraId="1B136AFF" w14:textId="77777777" w:rsidR="000B14AF" w:rsidRPr="000B14AF" w:rsidRDefault="000B14AF" w:rsidP="00511DF1">
      <w:pPr>
        <w:pStyle w:val="Heading2"/>
        <w:spacing w:before="0" w:after="120" w:line="240" w:lineRule="auto"/>
        <w:jc w:val="both"/>
        <w:rPr>
          <w:rFonts w:ascii="Arial Narrow" w:hAnsi="Arial Narrow" w:cs="Arial"/>
          <w:b/>
          <w:bCs/>
          <w:caps w:val="0"/>
          <w:color w:val="auto"/>
          <w:sz w:val="20"/>
          <w:szCs w:val="20"/>
        </w:rPr>
      </w:pPr>
      <w:bookmarkStart w:id="41" w:name="_Toc210741119"/>
      <w:bookmarkStart w:id="42" w:name="_Toc221179356"/>
      <w:r w:rsidRPr="000B14AF">
        <w:rPr>
          <w:rFonts w:ascii="Arial Narrow" w:hAnsi="Arial Narrow" w:cs="Arial"/>
          <w:b/>
          <w:bCs/>
          <w:caps w:val="0"/>
          <w:color w:val="auto"/>
          <w:sz w:val="20"/>
          <w:szCs w:val="20"/>
        </w:rPr>
        <w:t>3.2 Interlinkages Among Risks and Coordinated Responses</w:t>
      </w:r>
      <w:bookmarkEnd w:id="41"/>
      <w:bookmarkEnd w:id="42"/>
    </w:p>
    <w:p w14:paraId="6BABECC9" w14:textId="4FE02D41" w:rsidR="004225A1" w:rsidRDefault="004225A1" w:rsidP="00C76A89">
      <w:pPr>
        <w:spacing w:after="120"/>
        <w:ind w:firstLine="720"/>
        <w:jc w:val="both"/>
        <w:rPr>
          <w:rFonts w:ascii="Arial Narrow" w:hAnsi="Arial Narrow"/>
          <w:sz w:val="20"/>
          <w:szCs w:val="20"/>
          <w:lang w:bidi="th-TH"/>
        </w:rPr>
      </w:pPr>
      <w:r w:rsidRPr="004225A1">
        <w:rPr>
          <w:rFonts w:ascii="Arial Narrow" w:hAnsi="Arial Narrow"/>
          <w:sz w:val="20"/>
          <w:szCs w:val="20"/>
          <w:lang w:bidi="th-TH"/>
        </w:rPr>
        <w:t>Thailand is navigating a transitional period characterized by interconnected political, economic, social, environmental and gender</w:t>
      </w:r>
      <w:r w:rsidR="00017DE9">
        <w:rPr>
          <w:rFonts w:ascii="Arial Narrow" w:hAnsi="Arial Narrow"/>
          <w:sz w:val="20"/>
          <w:szCs w:val="20"/>
          <w:lang w:bidi="th-TH"/>
        </w:rPr>
        <w:t xml:space="preserve"> equality</w:t>
      </w:r>
      <w:r w:rsidRPr="004225A1">
        <w:rPr>
          <w:rFonts w:ascii="Arial Narrow" w:hAnsi="Arial Narrow"/>
          <w:sz w:val="20"/>
          <w:szCs w:val="20"/>
          <w:lang w:bidi="th-TH"/>
        </w:rPr>
        <w:t xml:space="preserve"> dynamics. </w:t>
      </w:r>
      <w:r w:rsidR="00017DE9" w:rsidRPr="00C27D6A">
        <w:rPr>
          <w:rFonts w:ascii="Arial Narrow" w:hAnsi="Arial Narrow"/>
          <w:sz w:val="20"/>
          <w:szCs w:val="20"/>
          <w:lang w:val="en-GB" w:bidi="th-TH"/>
        </w:rPr>
        <w:t xml:space="preserve">Survey findings suggest that political uncertainty, marked by changes in government, </w:t>
      </w:r>
      <w:r w:rsidR="006F76A9" w:rsidRPr="00C27D6A">
        <w:rPr>
          <w:rFonts w:ascii="Arial Narrow" w:hAnsi="Arial Narrow"/>
          <w:sz w:val="20"/>
          <w:szCs w:val="20"/>
          <w:lang w:bidi="th-TH"/>
        </w:rPr>
        <w:t>a sensitive environment for public expression, limited transparency mechanisms and long-standing governance complexities</w:t>
      </w:r>
      <w:r w:rsidR="00017DE9" w:rsidRPr="00C27D6A">
        <w:rPr>
          <w:rFonts w:ascii="Arial Narrow" w:hAnsi="Arial Narrow"/>
          <w:sz w:val="20"/>
          <w:szCs w:val="20"/>
          <w:lang w:val="en-GB" w:bidi="th-TH"/>
        </w:rPr>
        <w:t xml:space="preserve">, can undermine democratic principles and human rights, weaken investor confidence, disrupt policy </w:t>
      </w:r>
      <w:r w:rsidR="00300BCF" w:rsidRPr="00C27D6A">
        <w:rPr>
          <w:rFonts w:ascii="Arial Narrow" w:hAnsi="Arial Narrow"/>
          <w:sz w:val="20"/>
          <w:szCs w:val="20"/>
          <w:lang w:val="en-GB" w:bidi="th-TH"/>
        </w:rPr>
        <w:t>continuity,</w:t>
      </w:r>
      <w:r w:rsidR="00017DE9" w:rsidRPr="00C27D6A">
        <w:rPr>
          <w:rFonts w:ascii="Arial Narrow" w:hAnsi="Arial Narrow"/>
          <w:sz w:val="20"/>
          <w:szCs w:val="20"/>
          <w:lang w:val="en-GB" w:bidi="th-TH"/>
        </w:rPr>
        <w:t xml:space="preserve"> and affect fiscal management, constraining sustainable economic growth.</w:t>
      </w:r>
      <w:r w:rsidR="00017DE9" w:rsidRPr="00017DE9">
        <w:rPr>
          <w:rFonts w:ascii="Arial Narrow" w:hAnsi="Arial Narrow"/>
          <w:sz w:val="20"/>
          <w:szCs w:val="20"/>
          <w:lang w:val="en-GB" w:bidi="th-TH"/>
        </w:rPr>
        <w:t xml:space="preserve"> Conversely, economic pressures such as slowing growth and rising debt may heighten public dissatisfaction</w:t>
      </w:r>
      <w:r w:rsidR="00017DE9">
        <w:rPr>
          <w:rFonts w:ascii="Arial Narrow" w:hAnsi="Arial Narrow"/>
          <w:sz w:val="20"/>
          <w:szCs w:val="20"/>
          <w:lang w:val="en-GB" w:bidi="th-TH"/>
        </w:rPr>
        <w:t xml:space="preserve">. </w:t>
      </w:r>
      <w:r w:rsidR="00017DE9" w:rsidRPr="00017DE9">
        <w:rPr>
          <w:rFonts w:ascii="Arial Narrow" w:hAnsi="Arial Narrow"/>
          <w:sz w:val="20"/>
          <w:szCs w:val="20"/>
          <w:lang w:val="en-GB" w:bidi="th-TH"/>
        </w:rPr>
        <w:t xml:space="preserve">Environmental and climate-related risks disproportionately affect vulnerable groups, including </w:t>
      </w:r>
      <w:r w:rsidR="00C45355">
        <w:rPr>
          <w:rFonts w:ascii="Arial Narrow" w:hAnsi="Arial Narrow"/>
          <w:sz w:val="20"/>
          <w:szCs w:val="20"/>
          <w:lang w:val="en-GB" w:bidi="th-TH"/>
        </w:rPr>
        <w:t xml:space="preserve">women, </w:t>
      </w:r>
      <w:r w:rsidR="00017DE9" w:rsidRPr="00017DE9">
        <w:rPr>
          <w:rFonts w:ascii="Arial Narrow" w:hAnsi="Arial Narrow"/>
          <w:sz w:val="20"/>
          <w:szCs w:val="20"/>
          <w:lang w:val="en-GB" w:bidi="th-TH"/>
        </w:rPr>
        <w:t xml:space="preserve">small-scale farmers, informal </w:t>
      </w:r>
      <w:r w:rsidR="00300BCF" w:rsidRPr="00017DE9">
        <w:rPr>
          <w:rFonts w:ascii="Arial Narrow" w:hAnsi="Arial Narrow"/>
          <w:sz w:val="20"/>
          <w:szCs w:val="20"/>
          <w:lang w:val="en-GB" w:bidi="th-TH"/>
        </w:rPr>
        <w:t>workers,</w:t>
      </w:r>
      <w:r w:rsidR="00017DE9" w:rsidRPr="00017DE9">
        <w:rPr>
          <w:rFonts w:ascii="Arial Narrow" w:hAnsi="Arial Narrow"/>
          <w:sz w:val="20"/>
          <w:szCs w:val="20"/>
          <w:lang w:val="en-GB" w:bidi="th-TH"/>
        </w:rPr>
        <w:t xml:space="preserve"> and low-income populations.</w:t>
      </w:r>
      <w:r w:rsidR="00017DE9">
        <w:rPr>
          <w:rFonts w:ascii="Arial Narrow" w:hAnsi="Arial Narrow"/>
          <w:sz w:val="20"/>
          <w:szCs w:val="20"/>
          <w:lang w:val="en-GB" w:bidi="th-TH"/>
        </w:rPr>
        <w:t xml:space="preserve"> </w:t>
      </w:r>
      <w:r w:rsidR="00017DE9" w:rsidRPr="00017DE9">
        <w:rPr>
          <w:rFonts w:ascii="Arial Narrow" w:hAnsi="Arial Narrow"/>
          <w:sz w:val="20"/>
          <w:szCs w:val="20"/>
          <w:lang w:val="en-GB" w:bidi="th-TH"/>
        </w:rPr>
        <w:t>Although sometimes less prominently highlighted, gender equality plays a structural role in addressing vulnerability.</w:t>
      </w:r>
    </w:p>
    <w:p w14:paraId="5943781C" w14:textId="77777777" w:rsidR="00C76A89" w:rsidRDefault="00C76A89" w:rsidP="00C76A89">
      <w:pPr>
        <w:pStyle w:val="Heading2"/>
        <w:spacing w:before="0" w:after="120" w:line="240" w:lineRule="auto"/>
        <w:rPr>
          <w:rFonts w:ascii="Arial Narrow" w:hAnsi="Arial Narrow" w:cs="Arial"/>
          <w:b/>
          <w:bCs/>
          <w:caps w:val="0"/>
          <w:color w:val="auto"/>
          <w:sz w:val="20"/>
          <w:szCs w:val="20"/>
        </w:rPr>
      </w:pPr>
      <w:bookmarkStart w:id="43" w:name="_Toc210741120"/>
      <w:bookmarkStart w:id="44" w:name="_Toc221179357"/>
      <w:r w:rsidRPr="00C76A89">
        <w:rPr>
          <w:rFonts w:ascii="Arial Narrow" w:hAnsi="Arial Narrow" w:cs="Arial"/>
          <w:b/>
          <w:bCs/>
          <w:caps w:val="0"/>
          <w:color w:val="auto"/>
          <w:sz w:val="20"/>
          <w:szCs w:val="20"/>
        </w:rPr>
        <w:t>3.3 Emerging Risks</w:t>
      </w:r>
      <w:bookmarkEnd w:id="43"/>
      <w:bookmarkEnd w:id="44"/>
    </w:p>
    <w:p w14:paraId="5EF2DB71" w14:textId="112FE117" w:rsidR="002F236B" w:rsidRPr="00017DE9" w:rsidRDefault="00017DE9" w:rsidP="00017DE9">
      <w:pPr>
        <w:spacing w:after="120"/>
        <w:ind w:firstLine="720"/>
        <w:jc w:val="both"/>
        <w:rPr>
          <w:rFonts w:ascii="Arial Narrow" w:hAnsi="Arial Narrow"/>
          <w:sz w:val="20"/>
          <w:szCs w:val="20"/>
          <w:lang w:val="en-GB"/>
        </w:rPr>
      </w:pPr>
      <w:r w:rsidRPr="00017DE9">
        <w:rPr>
          <w:rFonts w:ascii="Arial Narrow" w:hAnsi="Arial Narrow"/>
          <w:sz w:val="20"/>
          <w:szCs w:val="20"/>
          <w:lang w:val="en-GB"/>
        </w:rPr>
        <w:t>The survey identifies three key emerging risks with high likelihood and impact: changes in population structure, technology and AI, and health-related risks including pandemics.</w:t>
      </w:r>
      <w:r>
        <w:rPr>
          <w:rFonts w:ascii="Arial Narrow" w:hAnsi="Arial Narrow"/>
          <w:sz w:val="20"/>
          <w:szCs w:val="20"/>
          <w:lang w:val="en-GB"/>
        </w:rPr>
        <w:t xml:space="preserve"> </w:t>
      </w:r>
      <w:r w:rsidRPr="00017DE9">
        <w:rPr>
          <w:rFonts w:ascii="Arial Narrow" w:hAnsi="Arial Narrow"/>
          <w:sz w:val="20"/>
          <w:szCs w:val="20"/>
          <w:lang w:val="en-GB"/>
        </w:rPr>
        <w:t>Experts agree that Thailand is becoming a “fully aged society</w:t>
      </w:r>
      <w:r w:rsidR="00300BCF" w:rsidRPr="00017DE9">
        <w:rPr>
          <w:rFonts w:ascii="Arial Narrow" w:hAnsi="Arial Narrow"/>
          <w:sz w:val="20"/>
          <w:szCs w:val="20"/>
          <w:lang w:val="en-GB"/>
        </w:rPr>
        <w:t>,”</w:t>
      </w:r>
      <w:r w:rsidRPr="00017DE9">
        <w:rPr>
          <w:rFonts w:ascii="Arial Narrow" w:hAnsi="Arial Narrow"/>
          <w:sz w:val="20"/>
          <w:szCs w:val="20"/>
          <w:lang w:val="en-GB"/>
        </w:rPr>
        <w:t xml:space="preserve"> with low birth rates and a shrinking workforce</w:t>
      </w:r>
      <w:r>
        <w:rPr>
          <w:rFonts w:ascii="Arial Narrow" w:hAnsi="Arial Narrow"/>
          <w:sz w:val="20"/>
          <w:szCs w:val="20"/>
          <w:lang w:val="en-GB"/>
        </w:rPr>
        <w:t>, putting</w:t>
      </w:r>
      <w:r w:rsidRPr="00017DE9">
        <w:rPr>
          <w:rFonts w:ascii="Arial Narrow" w:hAnsi="Arial Narrow"/>
          <w:sz w:val="20"/>
          <w:szCs w:val="20"/>
          <w:lang w:val="en-GB"/>
        </w:rPr>
        <w:t xml:space="preserve"> pressure on the labour market, economic productivity, pension systems, healthcare </w:t>
      </w:r>
      <w:r w:rsidR="00300BCF" w:rsidRPr="00017DE9">
        <w:rPr>
          <w:rFonts w:ascii="Arial Narrow" w:hAnsi="Arial Narrow"/>
          <w:sz w:val="20"/>
          <w:szCs w:val="20"/>
          <w:lang w:val="en-GB"/>
        </w:rPr>
        <w:t>services,</w:t>
      </w:r>
      <w:r w:rsidRPr="00017DE9">
        <w:rPr>
          <w:rFonts w:ascii="Arial Narrow" w:hAnsi="Arial Narrow"/>
          <w:sz w:val="20"/>
          <w:szCs w:val="20"/>
          <w:lang w:val="en-GB"/>
        </w:rPr>
        <w:t xml:space="preserve"> and government budgets.</w:t>
      </w:r>
      <w:r>
        <w:rPr>
          <w:rFonts w:ascii="Arial Narrow" w:hAnsi="Arial Narrow"/>
          <w:sz w:val="20"/>
          <w:szCs w:val="20"/>
          <w:lang w:val="en-GB"/>
        </w:rPr>
        <w:t xml:space="preserve"> </w:t>
      </w:r>
      <w:r w:rsidRPr="00017DE9">
        <w:rPr>
          <w:rFonts w:ascii="Arial Narrow" w:hAnsi="Arial Narrow"/>
          <w:sz w:val="20"/>
          <w:szCs w:val="20"/>
          <w:lang w:val="en-GB"/>
        </w:rPr>
        <w:t xml:space="preserve">While technology helps development in many areas, it also brings new risks such as job loss, skill gaps, data privacy </w:t>
      </w:r>
      <w:r w:rsidR="00300BCF" w:rsidRPr="00017DE9">
        <w:rPr>
          <w:rFonts w:ascii="Arial Narrow" w:hAnsi="Arial Narrow"/>
          <w:sz w:val="20"/>
          <w:szCs w:val="20"/>
          <w:lang w:val="en-GB"/>
        </w:rPr>
        <w:t>issues,</w:t>
      </w:r>
      <w:r w:rsidRPr="00017DE9">
        <w:rPr>
          <w:rFonts w:ascii="Arial Narrow" w:hAnsi="Arial Narrow"/>
          <w:sz w:val="20"/>
          <w:szCs w:val="20"/>
          <w:lang w:val="en-GB"/>
        </w:rPr>
        <w:t xml:space="preserve"> and biased algorithms.</w:t>
      </w:r>
      <w:r>
        <w:rPr>
          <w:rFonts w:ascii="Arial Narrow" w:hAnsi="Arial Narrow"/>
          <w:sz w:val="20"/>
          <w:szCs w:val="20"/>
          <w:lang w:val="en-GB"/>
        </w:rPr>
        <w:t xml:space="preserve"> </w:t>
      </w:r>
      <w:r w:rsidRPr="00017DE9">
        <w:rPr>
          <w:rFonts w:ascii="Arial Narrow" w:hAnsi="Arial Narrow"/>
          <w:sz w:val="20"/>
          <w:szCs w:val="20"/>
          <w:lang w:val="en-GB"/>
        </w:rPr>
        <w:t xml:space="preserve">Health risks, including pandemics, affect not only public health but also the economy, supply </w:t>
      </w:r>
      <w:r w:rsidR="00300BCF" w:rsidRPr="00017DE9">
        <w:rPr>
          <w:rFonts w:ascii="Arial Narrow" w:hAnsi="Arial Narrow"/>
          <w:sz w:val="20"/>
          <w:szCs w:val="20"/>
          <w:lang w:val="en-GB"/>
        </w:rPr>
        <w:t>chains,</w:t>
      </w:r>
      <w:r w:rsidRPr="00017DE9">
        <w:rPr>
          <w:rFonts w:ascii="Arial Narrow" w:hAnsi="Arial Narrow"/>
          <w:sz w:val="20"/>
          <w:szCs w:val="20"/>
          <w:lang w:val="en-GB"/>
        </w:rPr>
        <w:t xml:space="preserve"> and people’s movement. Strong early warning systems and health infrastructure are needed to handle these threats.</w:t>
      </w:r>
      <w:bookmarkStart w:id="45" w:name="_Toc210741122"/>
    </w:p>
    <w:p w14:paraId="10AD1BFF" w14:textId="06BB6A8A" w:rsidR="0042129E" w:rsidRDefault="0042129E" w:rsidP="00952659">
      <w:pPr>
        <w:pStyle w:val="Heading1"/>
        <w:spacing w:after="120" w:line="240" w:lineRule="auto"/>
        <w:jc w:val="center"/>
        <w:rPr>
          <w:rFonts w:ascii="Arial Narrow" w:hAnsi="Arial Narrow" w:cs="Arial"/>
          <w:color w:val="002060"/>
          <w:sz w:val="24"/>
          <w:szCs w:val="24"/>
        </w:rPr>
      </w:pPr>
      <w:bookmarkStart w:id="46" w:name="_Toc221179358"/>
      <w:r w:rsidRPr="0042129E">
        <w:rPr>
          <w:rFonts w:ascii="Arial Narrow" w:hAnsi="Arial Narrow" w:cs="Arial"/>
          <w:color w:val="002060"/>
          <w:sz w:val="24"/>
          <w:szCs w:val="24"/>
        </w:rPr>
        <w:t>CHAPTER 4: PROGRESS TOWARDS THE 2030 AGENDA</w:t>
      </w:r>
      <w:bookmarkEnd w:id="45"/>
      <w:bookmarkEnd w:id="46"/>
    </w:p>
    <w:p w14:paraId="4C819106" w14:textId="77777777" w:rsidR="00952659" w:rsidRPr="00952659" w:rsidRDefault="00952659" w:rsidP="00DC12C2">
      <w:pPr>
        <w:pStyle w:val="Heading2"/>
        <w:spacing w:before="0" w:after="120" w:line="240" w:lineRule="auto"/>
        <w:jc w:val="both"/>
        <w:rPr>
          <w:rFonts w:ascii="Arial Narrow" w:hAnsi="Arial Narrow" w:cs="Arial"/>
          <w:b/>
          <w:bCs/>
          <w:caps w:val="0"/>
          <w:color w:val="auto"/>
          <w:sz w:val="20"/>
          <w:szCs w:val="20"/>
        </w:rPr>
      </w:pPr>
      <w:bookmarkStart w:id="47" w:name="_Toc210741123"/>
      <w:bookmarkStart w:id="48" w:name="_Toc221179359"/>
      <w:r w:rsidRPr="00952659">
        <w:rPr>
          <w:rFonts w:ascii="Arial Narrow" w:hAnsi="Arial Narrow" w:cs="Arial"/>
          <w:b/>
          <w:bCs/>
          <w:caps w:val="0"/>
          <w:color w:val="auto"/>
          <w:sz w:val="20"/>
          <w:szCs w:val="20"/>
        </w:rPr>
        <w:t>4.1 Thailand’s SDG Integration</w:t>
      </w:r>
      <w:bookmarkEnd w:id="47"/>
      <w:bookmarkEnd w:id="48"/>
    </w:p>
    <w:p w14:paraId="1DF9F12F" w14:textId="514ECEF9" w:rsidR="003F4D71" w:rsidRPr="003F4D71" w:rsidRDefault="003F4D71" w:rsidP="003F4D71">
      <w:pPr>
        <w:spacing w:after="120"/>
        <w:ind w:firstLine="720"/>
        <w:jc w:val="both"/>
        <w:rPr>
          <w:rFonts w:ascii="Arial Narrow" w:hAnsi="Arial Narrow"/>
          <w:sz w:val="20"/>
          <w:szCs w:val="20"/>
          <w:lang w:val="en-GB"/>
        </w:rPr>
      </w:pPr>
      <w:r w:rsidRPr="003F4D71">
        <w:rPr>
          <w:rFonts w:ascii="Arial Narrow" w:hAnsi="Arial Narrow"/>
          <w:sz w:val="20"/>
          <w:szCs w:val="20"/>
          <w:lang w:val="en-GB"/>
        </w:rPr>
        <w:t xml:space="preserve">Thailand’s 20-Year National Strategy (2017–2036) aligns closely with the SDGs, aiming to foster security, </w:t>
      </w:r>
      <w:r w:rsidR="00300BCF" w:rsidRPr="003F4D71">
        <w:rPr>
          <w:rFonts w:ascii="Arial Narrow" w:hAnsi="Arial Narrow"/>
          <w:sz w:val="20"/>
          <w:szCs w:val="20"/>
          <w:lang w:val="en-GB"/>
        </w:rPr>
        <w:t>prosperity,</w:t>
      </w:r>
      <w:r w:rsidRPr="003F4D71">
        <w:rPr>
          <w:rFonts w:ascii="Arial Narrow" w:hAnsi="Arial Narrow"/>
          <w:sz w:val="20"/>
          <w:szCs w:val="20"/>
          <w:lang w:val="en-GB"/>
        </w:rPr>
        <w:t xml:space="preserve"> and sustainability across key sectors. Building on this foundation, the </w:t>
      </w:r>
      <w:r w:rsidR="00CF2716" w:rsidRPr="00CF2716">
        <w:rPr>
          <w:rFonts w:ascii="Arial Narrow" w:hAnsi="Arial Narrow"/>
          <w:sz w:val="20"/>
          <w:szCs w:val="20"/>
          <w:lang w:val="en-GB"/>
        </w:rPr>
        <w:t xml:space="preserve">emerging direction of the </w:t>
      </w:r>
      <w:r w:rsidRPr="003F4D71">
        <w:rPr>
          <w:rFonts w:ascii="Arial Narrow" w:hAnsi="Arial Narrow"/>
          <w:sz w:val="20"/>
          <w:szCs w:val="20"/>
          <w:lang w:val="en-GB"/>
        </w:rPr>
        <w:t xml:space="preserve">draft 14th National Economic and Social Development Plan prioritizes human capital development, structural </w:t>
      </w:r>
      <w:r w:rsidR="00300BCF" w:rsidRPr="003F4D71">
        <w:rPr>
          <w:rFonts w:ascii="Arial Narrow" w:hAnsi="Arial Narrow"/>
          <w:sz w:val="20"/>
          <w:szCs w:val="20"/>
          <w:lang w:val="en-GB"/>
        </w:rPr>
        <w:t>transformation,</w:t>
      </w:r>
      <w:r w:rsidRPr="003F4D71">
        <w:rPr>
          <w:rFonts w:ascii="Arial Narrow" w:hAnsi="Arial Narrow"/>
          <w:sz w:val="20"/>
          <w:szCs w:val="20"/>
          <w:lang w:val="en-GB"/>
        </w:rPr>
        <w:t xml:space="preserve"> and innovation, with focus on health, education, economic </w:t>
      </w:r>
      <w:r w:rsidR="00300BCF" w:rsidRPr="003F4D71">
        <w:rPr>
          <w:rFonts w:ascii="Arial Narrow" w:hAnsi="Arial Narrow"/>
          <w:sz w:val="20"/>
          <w:szCs w:val="20"/>
          <w:lang w:val="en-GB"/>
        </w:rPr>
        <w:t>growth,</w:t>
      </w:r>
      <w:r w:rsidRPr="003F4D71">
        <w:rPr>
          <w:rFonts w:ascii="Arial Narrow" w:hAnsi="Arial Narrow"/>
          <w:sz w:val="20"/>
          <w:szCs w:val="20"/>
          <w:lang w:val="en-GB"/>
        </w:rPr>
        <w:t xml:space="preserve"> and industry (SDGs 3, 4, 8 and 9). </w:t>
      </w:r>
      <w:r>
        <w:rPr>
          <w:rFonts w:ascii="Arial Narrow" w:hAnsi="Arial Narrow"/>
          <w:sz w:val="20"/>
          <w:szCs w:val="20"/>
          <w:lang w:val="en-GB"/>
        </w:rPr>
        <w:t>I</w:t>
      </w:r>
      <w:r w:rsidRPr="003F4D71">
        <w:rPr>
          <w:rFonts w:ascii="Arial Narrow" w:hAnsi="Arial Narrow"/>
          <w:sz w:val="20"/>
          <w:szCs w:val="20"/>
          <w:lang w:val="en-GB"/>
        </w:rPr>
        <w:t xml:space="preserve">t acknowledges the ongoing challenges of inequality (SDGs 5 and 10) and underscores the need for greater emphasis on environmental sustainability (SDGs 7, 11, 12, 13 and 14). Additionally, the </w:t>
      </w:r>
      <w:r w:rsidR="00AC0975">
        <w:rPr>
          <w:rFonts w:ascii="Arial Narrow" w:hAnsi="Arial Narrow"/>
          <w:sz w:val="20"/>
          <w:szCs w:val="20"/>
          <w:lang w:val="en-GB"/>
        </w:rPr>
        <w:t xml:space="preserve">draft </w:t>
      </w:r>
      <w:r w:rsidRPr="003F4D71">
        <w:rPr>
          <w:rFonts w:ascii="Arial Narrow" w:hAnsi="Arial Narrow"/>
          <w:sz w:val="20"/>
          <w:szCs w:val="20"/>
          <w:lang w:val="en-GB"/>
        </w:rPr>
        <w:t>Plan highlights the importance of enhancing governance and institutional effectiveness (SDG 16).</w:t>
      </w:r>
    </w:p>
    <w:p w14:paraId="1190D6EC" w14:textId="2825130E" w:rsidR="00880663" w:rsidRDefault="009F60A8" w:rsidP="009F60A8">
      <w:pPr>
        <w:spacing w:after="120"/>
        <w:ind w:firstLine="720"/>
        <w:jc w:val="both"/>
        <w:rPr>
          <w:rFonts w:ascii="Arial Narrow" w:hAnsi="Arial Narrow"/>
          <w:sz w:val="20"/>
          <w:szCs w:val="20"/>
        </w:rPr>
      </w:pPr>
      <w:r w:rsidRPr="009F60A8">
        <w:rPr>
          <w:rFonts w:ascii="Arial Narrow" w:hAnsi="Arial Narrow"/>
          <w:sz w:val="20"/>
          <w:szCs w:val="20"/>
        </w:rPr>
        <w:lastRenderedPageBreak/>
        <w:t>The 2025 Sustainable Development Report by the Sustainable Development Solutions Network ranks 167 countries on SDG progress using international SDG and non-SDG indicators.</w:t>
      </w:r>
      <w:r w:rsidR="009E7E8A">
        <w:rPr>
          <w:rStyle w:val="FootnoteReference"/>
          <w:rFonts w:ascii="Arial Narrow" w:hAnsi="Arial Narrow"/>
          <w:sz w:val="20"/>
          <w:szCs w:val="20"/>
        </w:rPr>
        <w:footnoteReference w:id="87"/>
      </w:r>
      <w:r w:rsidRPr="009F60A8">
        <w:rPr>
          <w:rFonts w:ascii="Arial Narrow" w:hAnsi="Arial Narrow"/>
          <w:sz w:val="20"/>
          <w:szCs w:val="20"/>
        </w:rPr>
        <w:t xml:space="preserve"> Thailand is 43rd globally, up from 45th in 2024, with a score of 75.3, exceeding the East and South Asia regional average of 69.5. Within ASEAN, Thailand retains its leading position for the seventh consecutive year, ahead of Viet Nam, Singapore</w:t>
      </w:r>
      <w:r w:rsidR="00CD13CF">
        <w:rPr>
          <w:rFonts w:ascii="Arial Narrow" w:hAnsi="Arial Narrow"/>
          <w:sz w:val="20"/>
          <w:szCs w:val="20"/>
        </w:rPr>
        <w:t xml:space="preserve"> </w:t>
      </w:r>
      <w:r w:rsidRPr="009F60A8">
        <w:rPr>
          <w:rFonts w:ascii="Arial Narrow" w:hAnsi="Arial Narrow"/>
          <w:sz w:val="20"/>
          <w:szCs w:val="20"/>
        </w:rPr>
        <w:t xml:space="preserve">and Indonesia. In the broader East and South Asia region, Thailand ranks third after Japan and South Korea, underscoring its regional leadership. </w:t>
      </w:r>
    </w:p>
    <w:p w14:paraId="13D01BA5" w14:textId="77777777" w:rsidR="00F30F91" w:rsidRDefault="00C9349F" w:rsidP="00F30F91">
      <w:pPr>
        <w:spacing w:after="120"/>
        <w:jc w:val="both"/>
        <w:rPr>
          <w:rFonts w:ascii="Arial Narrow" w:hAnsi="Arial Narrow"/>
          <w:b/>
          <w:bCs/>
          <w:sz w:val="20"/>
          <w:szCs w:val="20"/>
          <w:lang w:bidi="th-TH"/>
        </w:rPr>
      </w:pPr>
      <w:r w:rsidRPr="00C9349F">
        <w:rPr>
          <w:rFonts w:ascii="Arial Narrow" w:hAnsi="Arial Narrow"/>
          <w:b/>
          <w:bCs/>
          <w:sz w:val="20"/>
          <w:szCs w:val="20"/>
          <w:lang w:bidi="th-TH"/>
        </w:rPr>
        <w:t>Goal 1: No Poverty</w:t>
      </w:r>
    </w:p>
    <w:p w14:paraId="6EB99AD6" w14:textId="578F526C" w:rsidR="00C00F88" w:rsidRDefault="00C00F88" w:rsidP="006F27B0">
      <w:pPr>
        <w:spacing w:after="120"/>
        <w:ind w:firstLine="720"/>
        <w:jc w:val="both"/>
        <w:rPr>
          <w:rFonts w:ascii="Arial Narrow" w:hAnsi="Arial Narrow"/>
          <w:sz w:val="20"/>
          <w:szCs w:val="20"/>
          <w:lang w:bidi="th-TH"/>
        </w:rPr>
      </w:pPr>
      <w:r w:rsidRPr="00C00F88">
        <w:rPr>
          <w:rFonts w:ascii="Arial Narrow" w:hAnsi="Arial Narrow"/>
          <w:sz w:val="20"/>
          <w:szCs w:val="20"/>
          <w:lang w:bidi="th-TH"/>
        </w:rPr>
        <w:t xml:space="preserve">Thailand has achieved significant progress in reducing income poverty and enhancing access to essential services, </w:t>
      </w:r>
      <w:r w:rsidR="008E68D0">
        <w:rPr>
          <w:rFonts w:ascii="Arial Narrow" w:hAnsi="Arial Narrow"/>
          <w:sz w:val="20"/>
          <w:szCs w:val="20"/>
          <w:lang w:bidi="th-TH"/>
        </w:rPr>
        <w:t>with child multidimensional poverty persisting as a significant challenge.</w:t>
      </w:r>
      <w:r w:rsidRPr="00C00F88">
        <w:rPr>
          <w:rFonts w:ascii="Arial Narrow" w:hAnsi="Arial Narrow"/>
          <w:sz w:val="20"/>
          <w:szCs w:val="20"/>
          <w:lang w:bidi="th-TH"/>
        </w:rPr>
        <w:t xml:space="preserve"> </w:t>
      </w:r>
    </w:p>
    <w:p w14:paraId="40873CED" w14:textId="77777777" w:rsidR="00B026E7" w:rsidRDefault="00C9349F" w:rsidP="00C9349F">
      <w:pPr>
        <w:spacing w:after="120"/>
        <w:rPr>
          <w:rFonts w:ascii="Arial Narrow" w:hAnsi="Arial Narrow"/>
          <w:b/>
          <w:bCs/>
          <w:sz w:val="20"/>
          <w:szCs w:val="20"/>
          <w:lang w:bidi="th-TH"/>
        </w:rPr>
      </w:pPr>
      <w:r w:rsidRPr="00C9349F">
        <w:rPr>
          <w:rFonts w:ascii="Arial Narrow" w:hAnsi="Arial Narrow"/>
          <w:b/>
          <w:bCs/>
          <w:sz w:val="20"/>
          <w:szCs w:val="20"/>
          <w:lang w:bidi="th-TH"/>
        </w:rPr>
        <w:t>Goal 2: Zero Hunger</w:t>
      </w:r>
    </w:p>
    <w:p w14:paraId="45D8DFF7" w14:textId="25B33EAB" w:rsidR="00B177D6" w:rsidRDefault="00B177D6" w:rsidP="008D47BD">
      <w:pPr>
        <w:spacing w:after="120"/>
        <w:ind w:firstLine="720"/>
        <w:jc w:val="both"/>
        <w:rPr>
          <w:rFonts w:ascii="Arial Narrow" w:hAnsi="Arial Narrow"/>
          <w:sz w:val="20"/>
          <w:szCs w:val="20"/>
          <w:lang w:bidi="th-TH"/>
        </w:rPr>
      </w:pPr>
      <w:r w:rsidRPr="00B177D6">
        <w:rPr>
          <w:rFonts w:ascii="Arial Narrow" w:hAnsi="Arial Narrow"/>
          <w:sz w:val="20"/>
          <w:szCs w:val="20"/>
          <w:lang w:bidi="th-TH"/>
        </w:rPr>
        <w:t xml:space="preserve">Thailand has made steady progress in reducing undernourishment and stunting among children, </w:t>
      </w:r>
      <w:r w:rsidR="008E68D0">
        <w:rPr>
          <w:rFonts w:ascii="Arial Narrow" w:hAnsi="Arial Narrow"/>
          <w:sz w:val="20"/>
          <w:szCs w:val="20"/>
          <w:lang w:bidi="th-TH"/>
        </w:rPr>
        <w:t>although stunting, overweight and obesity rates underscore</w:t>
      </w:r>
      <w:r w:rsidRPr="00B177D6">
        <w:rPr>
          <w:rFonts w:ascii="Arial Narrow" w:hAnsi="Arial Narrow"/>
          <w:sz w:val="20"/>
          <w:szCs w:val="20"/>
          <w:lang w:bidi="th-TH"/>
        </w:rPr>
        <w:t xml:space="preserve"> the importance of fostering food environments that promote healthy nutrition. </w:t>
      </w:r>
    </w:p>
    <w:p w14:paraId="4DEC743B" w14:textId="77777777" w:rsidR="008D47BD" w:rsidRDefault="00C9349F" w:rsidP="00C9349F">
      <w:pPr>
        <w:spacing w:after="120"/>
        <w:rPr>
          <w:rFonts w:ascii="Arial Narrow" w:hAnsi="Arial Narrow"/>
          <w:b/>
          <w:bCs/>
          <w:sz w:val="20"/>
          <w:szCs w:val="20"/>
          <w:lang w:bidi="th-TH"/>
        </w:rPr>
      </w:pPr>
      <w:r w:rsidRPr="00C9349F">
        <w:rPr>
          <w:rFonts w:ascii="Arial Narrow" w:hAnsi="Arial Narrow"/>
          <w:b/>
          <w:bCs/>
          <w:sz w:val="20"/>
          <w:szCs w:val="20"/>
          <w:lang w:bidi="th-TH"/>
        </w:rPr>
        <w:t>Goal 3: Good Health and Well-being</w:t>
      </w:r>
    </w:p>
    <w:p w14:paraId="66386A69" w14:textId="69369C15" w:rsidR="008F5CD1" w:rsidRDefault="008F5CD1" w:rsidP="008D47BD">
      <w:pPr>
        <w:spacing w:after="120"/>
        <w:ind w:firstLine="720"/>
        <w:jc w:val="both"/>
        <w:rPr>
          <w:rFonts w:ascii="Arial Narrow" w:hAnsi="Arial Narrow"/>
          <w:sz w:val="20"/>
          <w:szCs w:val="20"/>
          <w:lang w:bidi="th-TH"/>
        </w:rPr>
      </w:pPr>
      <w:r w:rsidRPr="008F5CD1">
        <w:rPr>
          <w:rFonts w:ascii="Arial Narrow" w:hAnsi="Arial Narrow"/>
          <w:sz w:val="20"/>
          <w:szCs w:val="20"/>
          <w:lang w:bidi="th-TH"/>
        </w:rPr>
        <w:t>Thailand’s Universal Health Coverage has contributed to low maternal, infant</w:t>
      </w:r>
      <w:r w:rsidR="00EF1890">
        <w:rPr>
          <w:rFonts w:ascii="Arial Narrow" w:hAnsi="Arial Narrow"/>
          <w:sz w:val="20"/>
          <w:szCs w:val="20"/>
          <w:lang w:bidi="th-TH"/>
        </w:rPr>
        <w:t xml:space="preserve"> </w:t>
      </w:r>
      <w:r w:rsidRPr="008F5CD1">
        <w:rPr>
          <w:rFonts w:ascii="Arial Narrow" w:hAnsi="Arial Narrow"/>
          <w:sz w:val="20"/>
          <w:szCs w:val="20"/>
          <w:lang w:bidi="th-TH"/>
        </w:rPr>
        <w:t>and under-</w:t>
      </w:r>
      <w:r w:rsidR="00FA3EDB">
        <w:rPr>
          <w:rFonts w:ascii="Arial Narrow" w:hAnsi="Arial Narrow"/>
          <w:sz w:val="20"/>
          <w:szCs w:val="20"/>
          <w:lang w:bidi="th-TH"/>
        </w:rPr>
        <w:t>5</w:t>
      </w:r>
      <w:r w:rsidR="00FA3EDB" w:rsidRPr="008F5CD1">
        <w:rPr>
          <w:rFonts w:ascii="Arial Narrow" w:hAnsi="Arial Narrow"/>
          <w:sz w:val="20"/>
          <w:szCs w:val="20"/>
          <w:lang w:bidi="th-TH"/>
        </w:rPr>
        <w:t xml:space="preserve"> </w:t>
      </w:r>
      <w:r w:rsidRPr="008F5CD1">
        <w:rPr>
          <w:rFonts w:ascii="Arial Narrow" w:hAnsi="Arial Narrow"/>
          <w:sz w:val="20"/>
          <w:szCs w:val="20"/>
          <w:lang w:bidi="th-TH"/>
        </w:rPr>
        <w:t xml:space="preserve">mortality rates, alongside a decline in new HIV infections. </w:t>
      </w:r>
      <w:r w:rsidR="008E68D0" w:rsidRPr="008E68D0">
        <w:rPr>
          <w:rFonts w:ascii="Arial Narrow" w:hAnsi="Arial Narrow"/>
          <w:sz w:val="20"/>
          <w:szCs w:val="20"/>
          <w:lang w:val="en-GB" w:bidi="th-TH"/>
        </w:rPr>
        <w:t>Looking ahead, Thailand’s demographic transition poses long-term challenges.</w:t>
      </w:r>
    </w:p>
    <w:p w14:paraId="2CE75E35" w14:textId="77777777" w:rsidR="00790AB5" w:rsidRDefault="00790AB5" w:rsidP="00790AB5">
      <w:pPr>
        <w:spacing w:after="120"/>
        <w:rPr>
          <w:rFonts w:ascii="Arial Narrow" w:hAnsi="Arial Narrow"/>
          <w:b/>
          <w:bCs/>
          <w:sz w:val="20"/>
          <w:szCs w:val="20"/>
          <w:lang w:bidi="th-TH"/>
        </w:rPr>
      </w:pPr>
      <w:r w:rsidRPr="00C9349F">
        <w:rPr>
          <w:rFonts w:ascii="Arial Narrow" w:hAnsi="Arial Narrow"/>
          <w:b/>
          <w:bCs/>
          <w:sz w:val="20"/>
          <w:szCs w:val="20"/>
          <w:lang w:bidi="th-TH"/>
        </w:rPr>
        <w:t>Goal 4: Quality Education</w:t>
      </w:r>
    </w:p>
    <w:p w14:paraId="3F286F4C" w14:textId="4B5B51AE" w:rsidR="00AB7E11" w:rsidRDefault="00AB7E11" w:rsidP="00790AB5">
      <w:pPr>
        <w:spacing w:after="120"/>
        <w:ind w:firstLine="720"/>
        <w:jc w:val="both"/>
        <w:rPr>
          <w:rFonts w:ascii="Arial Narrow" w:hAnsi="Arial Narrow"/>
          <w:sz w:val="20"/>
          <w:szCs w:val="20"/>
          <w:lang w:bidi="th-TH"/>
        </w:rPr>
      </w:pPr>
      <w:r w:rsidRPr="00AB7E11">
        <w:rPr>
          <w:rFonts w:ascii="Arial Narrow" w:hAnsi="Arial Narrow"/>
          <w:sz w:val="20"/>
          <w:szCs w:val="20"/>
          <w:lang w:bidi="th-TH"/>
        </w:rPr>
        <w:t xml:space="preserve">Thailand has made notable progress in improving primary and secondary school completion rates and enhancing youth and adult </w:t>
      </w:r>
      <w:r w:rsidR="007F2BF5">
        <w:rPr>
          <w:rFonts w:ascii="Arial Narrow" w:hAnsi="Arial Narrow"/>
          <w:sz w:val="20"/>
          <w:szCs w:val="20"/>
          <w:lang w:bidi="th-TH"/>
        </w:rPr>
        <w:t xml:space="preserve">ICT </w:t>
      </w:r>
      <w:r w:rsidRPr="00AB7E11">
        <w:rPr>
          <w:rFonts w:ascii="Arial Narrow" w:hAnsi="Arial Narrow"/>
          <w:sz w:val="20"/>
          <w:szCs w:val="20"/>
          <w:lang w:bidi="th-TH"/>
        </w:rPr>
        <w:t xml:space="preserve">skills. </w:t>
      </w:r>
      <w:r w:rsidR="008E68D0">
        <w:rPr>
          <w:rFonts w:ascii="Arial Narrow" w:hAnsi="Arial Narrow"/>
          <w:sz w:val="20"/>
          <w:szCs w:val="20"/>
          <w:lang w:bidi="th-TH"/>
        </w:rPr>
        <w:t>Gaps persist for</w:t>
      </w:r>
      <w:r w:rsidRPr="00AB7E11">
        <w:rPr>
          <w:rFonts w:ascii="Arial Narrow" w:hAnsi="Arial Narrow"/>
          <w:sz w:val="20"/>
          <w:szCs w:val="20"/>
          <w:lang w:bidi="th-TH"/>
        </w:rPr>
        <w:t xml:space="preserve"> children in rural, low-income, migrant, disabled</w:t>
      </w:r>
      <w:r w:rsidR="00E65252">
        <w:rPr>
          <w:rFonts w:ascii="Arial Narrow" w:hAnsi="Arial Narrow"/>
          <w:sz w:val="20"/>
          <w:szCs w:val="20"/>
          <w:lang w:bidi="th-TH"/>
        </w:rPr>
        <w:t xml:space="preserve"> </w:t>
      </w:r>
      <w:r w:rsidRPr="00AB7E11">
        <w:rPr>
          <w:rFonts w:ascii="Arial Narrow" w:hAnsi="Arial Narrow"/>
          <w:sz w:val="20"/>
          <w:szCs w:val="20"/>
          <w:lang w:bidi="th-TH"/>
        </w:rPr>
        <w:t>and ethnic minority communities.</w:t>
      </w:r>
    </w:p>
    <w:p w14:paraId="0B0820D7" w14:textId="77777777" w:rsidR="00684DEC" w:rsidRDefault="00684DEC" w:rsidP="00684DEC">
      <w:pPr>
        <w:spacing w:after="120"/>
        <w:rPr>
          <w:rFonts w:ascii="Arial Narrow" w:hAnsi="Arial Narrow"/>
          <w:b/>
          <w:bCs/>
          <w:sz w:val="20"/>
          <w:szCs w:val="20"/>
          <w:lang w:bidi="th-TH"/>
        </w:rPr>
      </w:pPr>
      <w:r w:rsidRPr="00C9349F">
        <w:rPr>
          <w:rFonts w:ascii="Arial Narrow" w:hAnsi="Arial Narrow"/>
          <w:b/>
          <w:bCs/>
          <w:sz w:val="20"/>
          <w:szCs w:val="20"/>
          <w:lang w:bidi="th-TH"/>
        </w:rPr>
        <w:t>Goal 5: Gender Equality</w:t>
      </w:r>
    </w:p>
    <w:p w14:paraId="51E08F1A" w14:textId="77777777" w:rsidR="00684DEC" w:rsidRDefault="00684DEC" w:rsidP="00684DEC">
      <w:pPr>
        <w:spacing w:after="120"/>
        <w:ind w:firstLine="720"/>
        <w:jc w:val="both"/>
        <w:rPr>
          <w:rFonts w:ascii="Arial Narrow" w:hAnsi="Arial Narrow"/>
          <w:sz w:val="20"/>
          <w:szCs w:val="20"/>
          <w:lang w:bidi="th-TH"/>
        </w:rPr>
      </w:pPr>
      <w:r w:rsidRPr="002A38E3">
        <w:rPr>
          <w:rFonts w:ascii="Arial Narrow" w:hAnsi="Arial Narrow"/>
          <w:sz w:val="20"/>
          <w:szCs w:val="20"/>
          <w:lang w:bidi="th-TH"/>
        </w:rPr>
        <w:t>Thailand has made notable progress in advancing women’s leadership and participation in decision-making</w:t>
      </w:r>
      <w:r>
        <w:rPr>
          <w:rFonts w:ascii="Arial Narrow" w:hAnsi="Arial Narrow"/>
          <w:sz w:val="20"/>
          <w:szCs w:val="20"/>
          <w:lang w:bidi="th-TH"/>
        </w:rPr>
        <w:t>, with a priority to</w:t>
      </w:r>
      <w:r w:rsidRPr="002A38E3">
        <w:rPr>
          <w:rFonts w:ascii="Arial Narrow" w:hAnsi="Arial Narrow"/>
          <w:sz w:val="20"/>
          <w:szCs w:val="20"/>
          <w:lang w:bidi="th-TH"/>
        </w:rPr>
        <w:t xml:space="preserve"> strengthen gender-disaggregated data collection on gender-based violence, unpaid care work</w:t>
      </w:r>
      <w:r>
        <w:rPr>
          <w:rFonts w:ascii="Arial Narrow" w:hAnsi="Arial Narrow"/>
          <w:sz w:val="20"/>
          <w:szCs w:val="20"/>
          <w:lang w:bidi="th-TH"/>
        </w:rPr>
        <w:t xml:space="preserve"> </w:t>
      </w:r>
      <w:r w:rsidRPr="002A38E3">
        <w:rPr>
          <w:rFonts w:ascii="Arial Narrow" w:hAnsi="Arial Narrow"/>
          <w:sz w:val="20"/>
          <w:szCs w:val="20"/>
          <w:lang w:bidi="th-TH"/>
        </w:rPr>
        <w:t xml:space="preserve">and early marriage. </w:t>
      </w:r>
    </w:p>
    <w:p w14:paraId="2EDEBEB9" w14:textId="77777777" w:rsidR="00684DEC" w:rsidRDefault="00684DEC" w:rsidP="00684DEC">
      <w:pPr>
        <w:spacing w:after="120"/>
        <w:jc w:val="both"/>
        <w:rPr>
          <w:rFonts w:ascii="Arial Narrow" w:hAnsi="Arial Narrow"/>
          <w:b/>
          <w:bCs/>
          <w:sz w:val="20"/>
          <w:szCs w:val="20"/>
          <w:lang w:bidi="th-TH"/>
        </w:rPr>
      </w:pPr>
      <w:r w:rsidRPr="00C9349F">
        <w:rPr>
          <w:rFonts w:ascii="Arial Narrow" w:hAnsi="Arial Narrow"/>
          <w:b/>
          <w:bCs/>
          <w:sz w:val="20"/>
          <w:szCs w:val="20"/>
          <w:lang w:bidi="th-TH"/>
        </w:rPr>
        <w:t>Goal 6: Clean Water and Sanitation</w:t>
      </w:r>
    </w:p>
    <w:p w14:paraId="063E1579" w14:textId="1664B579" w:rsidR="00684DEC" w:rsidRDefault="00684DEC" w:rsidP="00384A36">
      <w:pPr>
        <w:spacing w:after="120"/>
        <w:jc w:val="both"/>
        <w:rPr>
          <w:rFonts w:ascii="Arial Narrow" w:hAnsi="Arial Narrow"/>
          <w:sz w:val="20"/>
          <w:szCs w:val="20"/>
          <w:lang w:bidi="th-TH"/>
        </w:rPr>
      </w:pPr>
      <w:r w:rsidRPr="00C9349F">
        <w:rPr>
          <w:rFonts w:ascii="Arial Narrow" w:hAnsi="Arial Narrow"/>
          <w:sz w:val="20"/>
          <w:szCs w:val="20"/>
          <w:lang w:bidi="th-TH"/>
        </w:rPr>
        <w:t>Thailand has improved access to safely managed sanitation, water quality</w:t>
      </w:r>
      <w:r>
        <w:rPr>
          <w:rFonts w:ascii="Arial Narrow" w:hAnsi="Arial Narrow"/>
          <w:sz w:val="20"/>
          <w:szCs w:val="20"/>
          <w:lang w:bidi="th-TH"/>
        </w:rPr>
        <w:t xml:space="preserve"> </w:t>
      </w:r>
      <w:r w:rsidRPr="00C9349F">
        <w:rPr>
          <w:rFonts w:ascii="Arial Narrow" w:hAnsi="Arial Narrow"/>
          <w:sz w:val="20"/>
          <w:szCs w:val="20"/>
          <w:lang w:bidi="th-TH"/>
        </w:rPr>
        <w:t xml:space="preserve">and integrated water resources management. Water stress and equitable access for persons with disabilities and vulnerable groups </w:t>
      </w:r>
      <w:r>
        <w:rPr>
          <w:rFonts w:ascii="Arial Narrow" w:hAnsi="Arial Narrow"/>
          <w:sz w:val="20"/>
          <w:szCs w:val="20"/>
          <w:lang w:bidi="th-TH"/>
        </w:rPr>
        <w:t>remain areas of focus</w:t>
      </w:r>
      <w:r w:rsidRPr="00C9349F">
        <w:rPr>
          <w:rFonts w:ascii="Arial Narrow" w:hAnsi="Arial Narrow"/>
          <w:sz w:val="20"/>
          <w:szCs w:val="20"/>
          <w:lang w:bidi="th-TH"/>
        </w:rPr>
        <w:t>.</w:t>
      </w:r>
    </w:p>
    <w:p w14:paraId="4E63E306" w14:textId="77777777" w:rsidR="006E0247" w:rsidRDefault="006E0247" w:rsidP="006E0247">
      <w:pPr>
        <w:spacing w:after="120"/>
        <w:rPr>
          <w:rFonts w:ascii="Arial Narrow" w:hAnsi="Arial Narrow"/>
          <w:b/>
          <w:bCs/>
          <w:sz w:val="20"/>
          <w:szCs w:val="20"/>
          <w:lang w:bidi="th-TH"/>
        </w:rPr>
      </w:pPr>
      <w:r w:rsidRPr="00C9349F">
        <w:rPr>
          <w:rFonts w:ascii="Arial Narrow" w:hAnsi="Arial Narrow"/>
          <w:b/>
          <w:bCs/>
          <w:sz w:val="20"/>
          <w:szCs w:val="20"/>
          <w:lang w:bidi="th-TH"/>
        </w:rPr>
        <w:t>Goal 7: Affordable and Clean Energy</w:t>
      </w:r>
    </w:p>
    <w:p w14:paraId="6909427B" w14:textId="77777777" w:rsidR="006E0247" w:rsidRPr="00C9349F" w:rsidRDefault="006E0247" w:rsidP="006E0247">
      <w:pPr>
        <w:spacing w:after="120"/>
        <w:ind w:firstLine="720"/>
        <w:jc w:val="both"/>
        <w:rPr>
          <w:rFonts w:ascii="Arial Narrow" w:hAnsi="Arial Narrow"/>
          <w:sz w:val="20"/>
          <w:szCs w:val="20"/>
          <w:lang w:bidi="th-TH"/>
        </w:rPr>
      </w:pPr>
      <w:r w:rsidRPr="00C9349F">
        <w:rPr>
          <w:rFonts w:ascii="Arial Narrow" w:hAnsi="Arial Narrow"/>
          <w:sz w:val="20"/>
          <w:szCs w:val="20"/>
          <w:lang w:bidi="th-TH"/>
        </w:rPr>
        <w:t>Access to electricity is nearly universal in urban areas, and energy efficiency has improved. However, the share of renewable energy in total final consumption fell from 2015 to 2022.</w:t>
      </w:r>
    </w:p>
    <w:p w14:paraId="234858B4" w14:textId="77777777" w:rsidR="006E0247" w:rsidRDefault="006E0247" w:rsidP="006E0247">
      <w:pPr>
        <w:spacing w:after="120"/>
        <w:rPr>
          <w:rFonts w:ascii="Arial Narrow" w:hAnsi="Arial Narrow"/>
          <w:b/>
          <w:bCs/>
          <w:sz w:val="20"/>
          <w:szCs w:val="20"/>
          <w:lang w:bidi="th-TH"/>
        </w:rPr>
      </w:pPr>
      <w:r w:rsidRPr="00C9349F">
        <w:rPr>
          <w:rFonts w:ascii="Arial Narrow" w:hAnsi="Arial Narrow"/>
          <w:b/>
          <w:bCs/>
          <w:sz w:val="20"/>
          <w:szCs w:val="20"/>
          <w:lang w:bidi="th-TH"/>
        </w:rPr>
        <w:t>Goal 8: Decent Work and Economic Growth</w:t>
      </w:r>
    </w:p>
    <w:p w14:paraId="297FBA13" w14:textId="77777777" w:rsidR="006E0247" w:rsidRPr="00C9349F" w:rsidRDefault="006E0247" w:rsidP="006E0247">
      <w:pPr>
        <w:spacing w:after="120"/>
        <w:ind w:firstLine="720"/>
        <w:jc w:val="both"/>
        <w:rPr>
          <w:rFonts w:ascii="Arial Narrow" w:hAnsi="Arial Narrow"/>
          <w:sz w:val="20"/>
          <w:szCs w:val="20"/>
          <w:lang w:bidi="th-TH"/>
        </w:rPr>
      </w:pPr>
      <w:r w:rsidRPr="00C9349F">
        <w:rPr>
          <w:rFonts w:ascii="Arial Narrow" w:hAnsi="Arial Narrow"/>
          <w:sz w:val="20"/>
          <w:szCs w:val="20"/>
          <w:lang w:bidi="th-TH"/>
        </w:rPr>
        <w:t xml:space="preserve">Average hourly earnings and financial inclusion have increased. </w:t>
      </w:r>
      <w:r>
        <w:rPr>
          <w:rFonts w:ascii="Arial Narrow" w:hAnsi="Arial Narrow"/>
          <w:sz w:val="20"/>
          <w:szCs w:val="20"/>
          <w:lang w:bidi="th-TH"/>
        </w:rPr>
        <w:t>Y</w:t>
      </w:r>
      <w:r w:rsidRPr="00C9349F">
        <w:rPr>
          <w:rFonts w:ascii="Arial Narrow" w:hAnsi="Arial Narrow"/>
          <w:sz w:val="20"/>
          <w:szCs w:val="20"/>
          <w:lang w:bidi="th-TH"/>
        </w:rPr>
        <w:t xml:space="preserve">outh </w:t>
      </w:r>
      <w:r>
        <w:rPr>
          <w:rFonts w:ascii="Arial Narrow" w:hAnsi="Arial Narrow"/>
          <w:sz w:val="20"/>
          <w:szCs w:val="20"/>
          <w:lang w:bidi="th-TH"/>
        </w:rPr>
        <w:t>who are</w:t>
      </w:r>
      <w:r w:rsidRPr="00C9349F">
        <w:rPr>
          <w:rFonts w:ascii="Arial Narrow" w:hAnsi="Arial Narrow"/>
          <w:sz w:val="20"/>
          <w:szCs w:val="20"/>
          <w:lang w:bidi="th-TH"/>
        </w:rPr>
        <w:t xml:space="preserve"> not in education, employment</w:t>
      </w:r>
      <w:r>
        <w:rPr>
          <w:rFonts w:ascii="Arial Narrow" w:hAnsi="Arial Narrow"/>
          <w:sz w:val="20"/>
          <w:szCs w:val="20"/>
          <w:lang w:bidi="th-TH"/>
        </w:rPr>
        <w:t xml:space="preserve"> </w:t>
      </w:r>
      <w:r w:rsidRPr="00C9349F">
        <w:rPr>
          <w:rFonts w:ascii="Arial Narrow" w:hAnsi="Arial Narrow"/>
          <w:sz w:val="20"/>
          <w:szCs w:val="20"/>
          <w:lang w:bidi="th-TH"/>
        </w:rPr>
        <w:t xml:space="preserve">or training, with women </w:t>
      </w:r>
      <w:r>
        <w:rPr>
          <w:rFonts w:ascii="Arial Narrow" w:hAnsi="Arial Narrow"/>
          <w:sz w:val="20"/>
          <w:szCs w:val="20"/>
          <w:lang w:bidi="th-TH"/>
        </w:rPr>
        <w:t xml:space="preserve">and girls </w:t>
      </w:r>
      <w:r w:rsidRPr="00C9349F">
        <w:rPr>
          <w:rFonts w:ascii="Arial Narrow" w:hAnsi="Arial Narrow"/>
          <w:sz w:val="20"/>
          <w:szCs w:val="20"/>
          <w:lang w:bidi="th-TH"/>
        </w:rPr>
        <w:t>accounting for 62.2 per cent, highlight ongoing challenges.</w:t>
      </w:r>
    </w:p>
    <w:p w14:paraId="241225B9" w14:textId="77777777" w:rsidR="006E0247" w:rsidRDefault="006E0247" w:rsidP="006E0247">
      <w:pPr>
        <w:spacing w:after="120"/>
        <w:rPr>
          <w:rFonts w:ascii="Arial Narrow" w:hAnsi="Arial Narrow"/>
          <w:b/>
          <w:bCs/>
          <w:sz w:val="20"/>
          <w:szCs w:val="20"/>
          <w:lang w:bidi="th-TH"/>
        </w:rPr>
      </w:pPr>
      <w:r w:rsidRPr="00C9349F">
        <w:rPr>
          <w:rFonts w:ascii="Arial Narrow" w:hAnsi="Arial Narrow"/>
          <w:b/>
          <w:bCs/>
          <w:sz w:val="20"/>
          <w:szCs w:val="20"/>
          <w:lang w:bidi="th-TH"/>
        </w:rPr>
        <w:t>Goal 9: Industry, Innovation and Infrastructure</w:t>
      </w:r>
    </w:p>
    <w:p w14:paraId="673DF43C" w14:textId="77777777" w:rsidR="006E0247" w:rsidRPr="00C9349F" w:rsidRDefault="006E0247" w:rsidP="006E0247">
      <w:pPr>
        <w:spacing w:after="120"/>
        <w:ind w:firstLine="720"/>
        <w:jc w:val="both"/>
        <w:rPr>
          <w:rFonts w:ascii="Arial Narrow" w:hAnsi="Arial Narrow"/>
          <w:sz w:val="20"/>
          <w:szCs w:val="20"/>
          <w:lang w:bidi="th-TH"/>
        </w:rPr>
      </w:pPr>
      <w:r w:rsidRPr="00C9349F">
        <w:rPr>
          <w:rFonts w:ascii="Arial Narrow" w:hAnsi="Arial Narrow"/>
          <w:sz w:val="20"/>
          <w:szCs w:val="20"/>
          <w:lang w:bidi="th-TH"/>
        </w:rPr>
        <w:t xml:space="preserve">Digital infrastructure is strong, covering </w:t>
      </w:r>
      <w:r>
        <w:rPr>
          <w:rFonts w:ascii="Arial Narrow" w:hAnsi="Arial Narrow"/>
          <w:sz w:val="20"/>
          <w:szCs w:val="20"/>
          <w:lang w:bidi="th-TH"/>
        </w:rPr>
        <w:t>almost the entire</w:t>
      </w:r>
      <w:r w:rsidRPr="00C9349F">
        <w:rPr>
          <w:rFonts w:ascii="Arial Narrow" w:hAnsi="Arial Narrow"/>
          <w:sz w:val="20"/>
          <w:szCs w:val="20"/>
          <w:lang w:bidi="th-TH"/>
        </w:rPr>
        <w:t xml:space="preserve"> population. Manufacturing contributed 25 per cent of GDP in 2024. Nonetheless, </w:t>
      </w:r>
      <w:r>
        <w:rPr>
          <w:rFonts w:ascii="Arial Narrow" w:hAnsi="Arial Narrow"/>
          <w:sz w:val="20"/>
          <w:szCs w:val="20"/>
          <w:lang w:bidi="th-TH"/>
        </w:rPr>
        <w:t xml:space="preserve">a majority of </w:t>
      </w:r>
      <w:r w:rsidRPr="00C9349F">
        <w:rPr>
          <w:rFonts w:ascii="Arial Narrow" w:hAnsi="Arial Narrow"/>
          <w:sz w:val="20"/>
          <w:szCs w:val="20"/>
          <w:lang w:bidi="th-TH"/>
        </w:rPr>
        <w:t>youth and adults lack digital skills and fall below literacy proficiency.</w:t>
      </w:r>
    </w:p>
    <w:p w14:paraId="4ECF8D52" w14:textId="77777777" w:rsidR="006E0247" w:rsidRDefault="006E0247" w:rsidP="006E0247">
      <w:pPr>
        <w:spacing w:after="120"/>
        <w:rPr>
          <w:rFonts w:ascii="Arial Narrow" w:hAnsi="Arial Narrow"/>
          <w:b/>
          <w:bCs/>
          <w:sz w:val="20"/>
          <w:szCs w:val="20"/>
          <w:lang w:bidi="th-TH"/>
        </w:rPr>
      </w:pPr>
      <w:r w:rsidRPr="00C9349F">
        <w:rPr>
          <w:rFonts w:ascii="Arial Narrow" w:hAnsi="Arial Narrow"/>
          <w:b/>
          <w:bCs/>
          <w:sz w:val="20"/>
          <w:szCs w:val="20"/>
          <w:lang w:bidi="th-TH"/>
        </w:rPr>
        <w:t>Goal 10: Reduced Inequalities</w:t>
      </w:r>
    </w:p>
    <w:p w14:paraId="0B6D4F5F" w14:textId="77777777" w:rsidR="006E0247" w:rsidRDefault="006E0247" w:rsidP="006E0247">
      <w:pPr>
        <w:spacing w:after="120"/>
        <w:ind w:firstLine="720"/>
        <w:jc w:val="both"/>
        <w:rPr>
          <w:rFonts w:ascii="Arial Narrow" w:hAnsi="Arial Narrow"/>
          <w:sz w:val="20"/>
          <w:szCs w:val="20"/>
          <w:lang w:bidi="th-TH"/>
        </w:rPr>
      </w:pPr>
      <w:r w:rsidRPr="005C3F7C">
        <w:rPr>
          <w:rFonts w:ascii="Arial Narrow" w:hAnsi="Arial Narrow"/>
          <w:sz w:val="20"/>
          <w:szCs w:val="20"/>
          <w:lang w:bidi="th-TH"/>
        </w:rPr>
        <w:t xml:space="preserve">Thailand has made steady progress in reducing income inequality. The proportion of the population below 50 per cent of median income remains at 10 per cent. </w:t>
      </w:r>
    </w:p>
    <w:p w14:paraId="7B8A950C" w14:textId="77777777" w:rsidR="006E0247" w:rsidRDefault="006E0247" w:rsidP="006E0247">
      <w:pPr>
        <w:spacing w:after="120"/>
        <w:rPr>
          <w:rFonts w:ascii="Arial Narrow" w:hAnsi="Arial Narrow"/>
          <w:b/>
          <w:bCs/>
          <w:sz w:val="20"/>
          <w:szCs w:val="20"/>
          <w:lang w:bidi="th-TH"/>
        </w:rPr>
      </w:pPr>
      <w:r w:rsidRPr="00C9349F">
        <w:rPr>
          <w:rFonts w:ascii="Arial Narrow" w:hAnsi="Arial Narrow"/>
          <w:b/>
          <w:bCs/>
          <w:sz w:val="20"/>
          <w:szCs w:val="20"/>
          <w:lang w:bidi="th-TH"/>
        </w:rPr>
        <w:t>Goal 11: Sustainable Cities and Communities</w:t>
      </w:r>
    </w:p>
    <w:p w14:paraId="0E84EDA4" w14:textId="77777777" w:rsidR="006E0247" w:rsidRPr="00C9349F" w:rsidRDefault="006E0247" w:rsidP="006E0247">
      <w:pPr>
        <w:spacing w:after="120"/>
        <w:ind w:firstLine="720"/>
        <w:jc w:val="both"/>
        <w:rPr>
          <w:rFonts w:ascii="Arial Narrow" w:hAnsi="Arial Narrow"/>
          <w:sz w:val="20"/>
          <w:szCs w:val="20"/>
          <w:lang w:bidi="th-TH"/>
        </w:rPr>
      </w:pPr>
      <w:r w:rsidRPr="00C9349F">
        <w:rPr>
          <w:rFonts w:ascii="Arial Narrow" w:hAnsi="Arial Narrow"/>
          <w:sz w:val="20"/>
          <w:szCs w:val="20"/>
          <w:lang w:bidi="th-TH"/>
        </w:rPr>
        <w:t>Urban slum populations have declined. Most local governments implement disaster risk reduction strategies. However, disaster exposure remains high and only 33 per cent of SDG 11 indicators have sufficient data for monitoring.</w:t>
      </w:r>
    </w:p>
    <w:p w14:paraId="53F252FC" w14:textId="77777777" w:rsidR="006E0247" w:rsidRDefault="006E0247" w:rsidP="006E0247">
      <w:pPr>
        <w:spacing w:after="120"/>
        <w:rPr>
          <w:rFonts w:ascii="Arial Narrow" w:hAnsi="Arial Narrow"/>
          <w:b/>
          <w:bCs/>
          <w:sz w:val="20"/>
          <w:szCs w:val="20"/>
          <w:lang w:bidi="th-TH"/>
        </w:rPr>
      </w:pPr>
      <w:r w:rsidRPr="00C9349F">
        <w:rPr>
          <w:rFonts w:ascii="Arial Narrow" w:hAnsi="Arial Narrow"/>
          <w:b/>
          <w:bCs/>
          <w:sz w:val="20"/>
          <w:szCs w:val="20"/>
          <w:lang w:bidi="th-TH"/>
        </w:rPr>
        <w:t>Goal 12: Responsible Consumption and Production</w:t>
      </w:r>
    </w:p>
    <w:p w14:paraId="12666152" w14:textId="77777777" w:rsidR="006E0247" w:rsidRPr="00C9349F" w:rsidRDefault="006E0247" w:rsidP="006E0247">
      <w:pPr>
        <w:spacing w:after="120"/>
        <w:ind w:firstLine="720"/>
        <w:jc w:val="both"/>
        <w:rPr>
          <w:rFonts w:ascii="Arial Narrow" w:hAnsi="Arial Narrow"/>
          <w:sz w:val="20"/>
          <w:szCs w:val="20"/>
          <w:lang w:bidi="th-TH"/>
        </w:rPr>
      </w:pPr>
      <w:r w:rsidRPr="00C9349F">
        <w:rPr>
          <w:rFonts w:ascii="Arial Narrow" w:hAnsi="Arial Narrow"/>
          <w:sz w:val="20"/>
          <w:szCs w:val="20"/>
          <w:lang w:bidi="th-TH"/>
        </w:rPr>
        <w:t xml:space="preserve">Electronic waste </w:t>
      </w:r>
      <w:r>
        <w:rPr>
          <w:rFonts w:ascii="Arial Narrow" w:hAnsi="Arial Narrow"/>
          <w:sz w:val="20"/>
          <w:szCs w:val="20"/>
          <w:lang w:bidi="th-TH"/>
        </w:rPr>
        <w:t>increases indicate</w:t>
      </w:r>
      <w:r w:rsidRPr="00C9349F">
        <w:rPr>
          <w:rFonts w:ascii="Arial Narrow" w:hAnsi="Arial Narrow"/>
          <w:sz w:val="20"/>
          <w:szCs w:val="20"/>
          <w:lang w:bidi="th-TH"/>
        </w:rPr>
        <w:t xml:space="preserve"> a need for stronger waste management. Recycling rates remain stable</w:t>
      </w:r>
      <w:r>
        <w:rPr>
          <w:rFonts w:ascii="Arial Narrow" w:hAnsi="Arial Narrow"/>
          <w:sz w:val="20"/>
          <w:szCs w:val="20"/>
          <w:lang w:bidi="th-TH"/>
        </w:rPr>
        <w:t>, while f</w:t>
      </w:r>
      <w:r w:rsidRPr="00C9349F">
        <w:rPr>
          <w:rFonts w:ascii="Arial Narrow" w:hAnsi="Arial Narrow"/>
          <w:sz w:val="20"/>
          <w:szCs w:val="20"/>
          <w:lang w:bidi="th-TH"/>
        </w:rPr>
        <w:t xml:space="preserve">ossil fuel subsidies </w:t>
      </w:r>
      <w:r>
        <w:rPr>
          <w:rFonts w:ascii="Arial Narrow" w:hAnsi="Arial Narrow"/>
          <w:sz w:val="20"/>
          <w:szCs w:val="20"/>
          <w:lang w:bidi="th-TH"/>
        </w:rPr>
        <w:t>have increased</w:t>
      </w:r>
      <w:r w:rsidRPr="00C9349F">
        <w:rPr>
          <w:rFonts w:ascii="Arial Narrow" w:hAnsi="Arial Narrow"/>
          <w:sz w:val="20"/>
          <w:szCs w:val="20"/>
          <w:lang w:bidi="th-TH"/>
        </w:rPr>
        <w:t>. Corporate sustainability reporting has grown.</w:t>
      </w:r>
    </w:p>
    <w:p w14:paraId="51DF19B6" w14:textId="78367BB9" w:rsidR="00517FC0" w:rsidRPr="00AD2C60" w:rsidRDefault="00441A8B" w:rsidP="00AD2C60">
      <w:pPr>
        <w:spacing w:after="120"/>
        <w:jc w:val="center"/>
        <w:rPr>
          <w:rFonts w:ascii="Arial Narrow" w:hAnsi="Arial Narrow"/>
          <w:b/>
          <w:bCs/>
          <w:sz w:val="20"/>
          <w:szCs w:val="20"/>
        </w:rPr>
      </w:pPr>
      <w:r>
        <w:rPr>
          <w:noProof/>
        </w:rPr>
        <w:lastRenderedPageBreak/>
        <mc:AlternateContent>
          <mc:Choice Requires="wpg">
            <w:drawing>
              <wp:anchor distT="0" distB="12700" distL="114300" distR="114300" simplePos="0" relativeHeight="251677696" behindDoc="0" locked="0" layoutInCell="0" allowOverlap="1" wp14:anchorId="60EC5C75" wp14:editId="29F65A13">
                <wp:simplePos x="0" y="0"/>
                <wp:positionH relativeFrom="margin">
                  <wp:posOffset>10555</wp:posOffset>
                </wp:positionH>
                <wp:positionV relativeFrom="paragraph">
                  <wp:posOffset>219075</wp:posOffset>
                </wp:positionV>
                <wp:extent cx="4305935" cy="6356350"/>
                <wp:effectExtent l="0" t="0" r="0" b="6350"/>
                <wp:wrapTight wrapText="bothSides">
                  <wp:wrapPolygon edited="0">
                    <wp:start x="0" y="0"/>
                    <wp:lineTo x="0" y="21578"/>
                    <wp:lineTo x="21533" y="21578"/>
                    <wp:lineTo x="21533" y="0"/>
                    <wp:lineTo x="0" y="0"/>
                  </wp:wrapPolygon>
                </wp:wrapTight>
                <wp:docPr id="25" name="Group 40"/>
                <wp:cNvGraphicFramePr/>
                <a:graphic xmlns:a="http://schemas.openxmlformats.org/drawingml/2006/main">
                  <a:graphicData uri="http://schemas.microsoft.com/office/word/2010/wordprocessingGroup">
                    <wpg:wgp>
                      <wpg:cNvGrpSpPr/>
                      <wpg:grpSpPr>
                        <a:xfrm>
                          <a:off x="0" y="0"/>
                          <a:ext cx="4305935" cy="6356350"/>
                          <a:chOff x="0" y="0"/>
                          <a:chExt cx="4305960" cy="6356520"/>
                        </a:xfrm>
                      </wpg:grpSpPr>
                      <pic:pic xmlns:pic="http://schemas.openxmlformats.org/drawingml/2006/picture">
                        <pic:nvPicPr>
                          <pic:cNvPr id="26" name="Picture 25"/>
                          <pic:cNvPicPr/>
                        </pic:nvPicPr>
                        <pic:blipFill>
                          <a:blip r:embed="rId20"/>
                          <a:stretch/>
                        </pic:blipFill>
                        <pic:spPr>
                          <a:xfrm>
                            <a:off x="0" y="0"/>
                            <a:ext cx="4305960" cy="6356520"/>
                          </a:xfrm>
                          <a:prstGeom prst="rect">
                            <a:avLst/>
                          </a:prstGeom>
                          <a:noFill/>
                          <a:ln w="0">
                            <a:noFill/>
                          </a:ln>
                        </pic:spPr>
                      </pic:pic>
                      <wps:wsp>
                        <wps:cNvPr id="27" name="Rectangle 16"/>
                        <wps:cNvSpPr/>
                        <wps:spPr>
                          <a:xfrm>
                            <a:off x="120600" y="6073920"/>
                            <a:ext cx="4114800" cy="2001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wps:style>
                        <wps:bodyPr/>
                      </wps:wsp>
                    </wpg:wgp>
                  </a:graphicData>
                </a:graphic>
              </wp:anchor>
            </w:drawing>
          </mc:Choice>
          <mc:Fallback>
            <w:pict>
              <v:group w14:anchorId="1785478C" id="Group 40" o:spid="_x0000_s1026" style="position:absolute;margin-left:.85pt;margin-top:17.25pt;width:339.05pt;height:500.5pt;z-index:251677696;mso-wrap-distance-bottom:1pt;mso-position-horizontal-relative:margin" coordsize="43059,63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43059;height:6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" strokeweight="0">
                  <v:imagedata r:id="rId21" o:title=""/>
                </v:shape>
                <v:rect id="Rectangle 16" o:spid="_x0000_s1028" style="position:absolute;left:1206;top:60739;width:41148;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" fillcolor="white [3212]" stroked="f" strokeweight="1pt"/>
                <w10:wrap type="tight" anchorx="margin"/>
              </v:group>
            </w:pict>
          </mc:Fallback>
        </mc:AlternateContent>
      </w:r>
      <w:r w:rsidR="009A258E" w:rsidRPr="00D91ECD">
        <w:rPr>
          <w:rFonts w:ascii="Arial Narrow" w:hAnsi="Arial Narrow"/>
          <w:b/>
          <w:bCs/>
          <w:sz w:val="20"/>
          <w:szCs w:val="20"/>
        </w:rPr>
        <w:t xml:space="preserve">Figure </w:t>
      </w:r>
      <w:r w:rsidR="00835FE4">
        <w:rPr>
          <w:rFonts w:ascii="Arial Narrow" w:hAnsi="Arial Narrow"/>
          <w:b/>
          <w:bCs/>
          <w:sz w:val="20"/>
          <w:szCs w:val="20"/>
        </w:rPr>
        <w:t>7</w:t>
      </w:r>
      <w:r w:rsidR="009A258E" w:rsidRPr="00D91ECD">
        <w:rPr>
          <w:rFonts w:ascii="Arial Narrow" w:hAnsi="Arial Narrow"/>
          <w:b/>
          <w:bCs/>
          <w:sz w:val="20"/>
          <w:szCs w:val="20"/>
        </w:rPr>
        <w:t xml:space="preserve">: </w:t>
      </w:r>
      <w:r w:rsidR="00D91ECD" w:rsidRPr="00D91ECD">
        <w:rPr>
          <w:rFonts w:ascii="Arial Narrow" w:hAnsi="Arial Narrow"/>
          <w:b/>
          <w:bCs/>
          <w:sz w:val="20"/>
          <w:szCs w:val="20"/>
        </w:rPr>
        <w:t>Overview of Thailand’s SDG Trends by Goal</w:t>
      </w:r>
      <w:r w:rsidR="00266646">
        <w:rPr>
          <w:noProof/>
        </w:rPr>
        <w:drawing>
          <wp:anchor distT="0" distB="0" distL="114300" distR="0" simplePos="0" relativeHeight="251678720" behindDoc="0" locked="0" layoutInCell="0" allowOverlap="1" wp14:anchorId="395767CA" wp14:editId="69359383">
            <wp:simplePos x="0" y="0"/>
            <wp:positionH relativeFrom="margin">
              <wp:posOffset>4247515</wp:posOffset>
            </wp:positionH>
            <wp:positionV relativeFrom="paragraph">
              <wp:posOffset>337820</wp:posOffset>
            </wp:positionV>
            <wp:extent cx="1696085" cy="1864995"/>
            <wp:effectExtent l="0" t="0" r="0" b="1905"/>
            <wp:wrapSquare wrapText="bothSides"/>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pic:cNvPicPr>
                      <a:picLocks noChangeAspect="1" noChangeArrowheads="1"/>
                    </pic:cNvPicPr>
                  </pic:nvPicPr>
                  <pic:blipFill>
                    <a:blip r:embed="rId22"/>
                    <a:stretch>
                      <a:fillRect/>
                    </a:stretch>
                  </pic:blipFill>
                  <pic:spPr bwMode="auto">
                    <a:xfrm>
                      <a:off x="0" y="0"/>
                      <a:ext cx="1696085" cy="1864995"/>
                    </a:xfrm>
                    <a:prstGeom prst="rect">
                      <a:avLst/>
                    </a:prstGeom>
                    <a:noFill/>
                  </pic:spPr>
                </pic:pic>
              </a:graphicData>
            </a:graphic>
          </wp:anchor>
        </w:drawing>
      </w:r>
    </w:p>
    <w:p w14:paraId="12111524" w14:textId="77777777" w:rsidR="000971CB" w:rsidRDefault="000971CB">
      <w:pPr>
        <w:rPr>
          <w:rFonts w:ascii="Arial Narrow" w:hAnsi="Arial Narrow" w:cs="Arial"/>
          <w:color w:val="002060"/>
        </w:rPr>
      </w:pPr>
      <w:bookmarkStart w:id="49" w:name="_Toc210741136"/>
    </w:p>
    <w:p w14:paraId="19431656" w14:textId="77777777" w:rsidR="000971CB" w:rsidRDefault="000971CB">
      <w:pPr>
        <w:rPr>
          <w:rFonts w:ascii="Arial Narrow" w:hAnsi="Arial Narrow" w:cs="Arial"/>
          <w:color w:val="002060"/>
        </w:rPr>
      </w:pPr>
    </w:p>
    <w:p w14:paraId="074BC0E4" w14:textId="77777777" w:rsidR="000971CB" w:rsidRDefault="000971CB">
      <w:pPr>
        <w:rPr>
          <w:rFonts w:ascii="Arial Narrow" w:hAnsi="Arial Narrow" w:cs="Arial"/>
          <w:color w:val="002060"/>
        </w:rPr>
      </w:pPr>
    </w:p>
    <w:p w14:paraId="554A5F28" w14:textId="77777777" w:rsidR="000971CB" w:rsidRDefault="000971CB">
      <w:pPr>
        <w:rPr>
          <w:rFonts w:ascii="Arial Narrow" w:hAnsi="Arial Narrow" w:cs="Arial"/>
          <w:color w:val="002060"/>
        </w:rPr>
      </w:pPr>
    </w:p>
    <w:p w14:paraId="7ECA3D36" w14:textId="77777777" w:rsidR="000971CB" w:rsidRDefault="000971CB">
      <w:pPr>
        <w:rPr>
          <w:rFonts w:ascii="Arial Narrow" w:hAnsi="Arial Narrow" w:cs="Arial"/>
          <w:color w:val="002060"/>
        </w:rPr>
      </w:pPr>
    </w:p>
    <w:p w14:paraId="71B96DF8" w14:textId="77777777" w:rsidR="000971CB" w:rsidRDefault="000971CB">
      <w:pPr>
        <w:rPr>
          <w:rFonts w:ascii="Arial Narrow" w:hAnsi="Arial Narrow" w:cs="Arial"/>
          <w:color w:val="002060"/>
        </w:rPr>
      </w:pPr>
    </w:p>
    <w:p w14:paraId="6DB1D990" w14:textId="77777777" w:rsidR="000971CB" w:rsidRDefault="000971CB">
      <w:pPr>
        <w:rPr>
          <w:rFonts w:ascii="Arial Narrow" w:hAnsi="Arial Narrow" w:cs="Arial"/>
          <w:color w:val="002060"/>
        </w:rPr>
      </w:pPr>
    </w:p>
    <w:p w14:paraId="6C9AC90B" w14:textId="77777777" w:rsidR="000971CB" w:rsidRDefault="000971CB">
      <w:pPr>
        <w:rPr>
          <w:rFonts w:ascii="Arial Narrow" w:hAnsi="Arial Narrow" w:cs="Arial"/>
          <w:color w:val="002060"/>
        </w:rPr>
      </w:pPr>
    </w:p>
    <w:p w14:paraId="1D9BC500" w14:textId="77777777" w:rsidR="000971CB" w:rsidRDefault="000971CB">
      <w:pPr>
        <w:rPr>
          <w:rFonts w:ascii="Arial Narrow" w:hAnsi="Arial Narrow" w:cs="Arial"/>
          <w:color w:val="002060"/>
        </w:rPr>
      </w:pPr>
    </w:p>
    <w:p w14:paraId="0E0F56D9" w14:textId="77777777" w:rsidR="000971CB" w:rsidRDefault="000971CB">
      <w:pPr>
        <w:rPr>
          <w:rFonts w:ascii="Arial Narrow" w:hAnsi="Arial Narrow" w:cs="Arial"/>
          <w:color w:val="002060"/>
        </w:rPr>
      </w:pPr>
    </w:p>
    <w:p w14:paraId="35FFD626" w14:textId="77777777" w:rsidR="000971CB" w:rsidRDefault="000971CB">
      <w:pPr>
        <w:rPr>
          <w:rFonts w:ascii="Arial Narrow" w:hAnsi="Arial Narrow" w:cs="Arial"/>
          <w:color w:val="002060"/>
        </w:rPr>
      </w:pPr>
    </w:p>
    <w:p w14:paraId="22EB0A68" w14:textId="77777777" w:rsidR="000971CB" w:rsidRDefault="000971CB">
      <w:pPr>
        <w:rPr>
          <w:rFonts w:ascii="Arial Narrow" w:hAnsi="Arial Narrow" w:cs="Arial"/>
          <w:color w:val="002060"/>
        </w:rPr>
      </w:pPr>
    </w:p>
    <w:p w14:paraId="12E89D8F" w14:textId="77777777" w:rsidR="000971CB" w:rsidRDefault="000971CB">
      <w:pPr>
        <w:rPr>
          <w:rFonts w:ascii="Arial Narrow" w:hAnsi="Arial Narrow" w:cs="Arial"/>
          <w:color w:val="002060"/>
        </w:rPr>
      </w:pPr>
    </w:p>
    <w:p w14:paraId="4042DA45" w14:textId="2DC96514" w:rsidR="000971CB" w:rsidRDefault="000971CB">
      <w:pPr>
        <w:rPr>
          <w:rFonts w:ascii="Arial Narrow" w:hAnsi="Arial Narrow" w:cs="Arial"/>
          <w:color w:val="002060"/>
        </w:rPr>
      </w:pPr>
    </w:p>
    <w:p w14:paraId="22378EE7" w14:textId="4871F734" w:rsidR="00963101" w:rsidRDefault="00963101">
      <w:pPr>
        <w:rPr>
          <w:rFonts w:ascii="Arial Narrow" w:hAnsi="Arial Narrow" w:cs="Arial"/>
          <w:color w:val="002060"/>
        </w:rPr>
      </w:pPr>
    </w:p>
    <w:p w14:paraId="57256413" w14:textId="507D131B" w:rsidR="00963101" w:rsidRDefault="00963101">
      <w:pPr>
        <w:rPr>
          <w:rFonts w:ascii="Arial Narrow" w:hAnsi="Arial Narrow" w:cs="Arial"/>
          <w:color w:val="002060"/>
        </w:rPr>
      </w:pPr>
    </w:p>
    <w:p w14:paraId="6952C35B" w14:textId="271D5E04" w:rsidR="00963101" w:rsidRDefault="00963101">
      <w:pPr>
        <w:rPr>
          <w:rFonts w:ascii="Arial Narrow" w:hAnsi="Arial Narrow" w:cs="Arial"/>
          <w:color w:val="002060"/>
        </w:rPr>
      </w:pPr>
    </w:p>
    <w:p w14:paraId="2CAC7EC5" w14:textId="708811B2" w:rsidR="00963101" w:rsidRDefault="00963101">
      <w:pPr>
        <w:rPr>
          <w:rFonts w:ascii="Arial Narrow" w:hAnsi="Arial Narrow" w:cs="Arial"/>
          <w:color w:val="002060"/>
        </w:rPr>
      </w:pPr>
    </w:p>
    <w:p w14:paraId="2F1BDA78" w14:textId="5A98EA5C" w:rsidR="00963101" w:rsidRDefault="00963101">
      <w:pPr>
        <w:rPr>
          <w:rFonts w:ascii="Arial Narrow" w:hAnsi="Arial Narrow" w:cs="Arial"/>
          <w:color w:val="002060"/>
        </w:rPr>
      </w:pPr>
    </w:p>
    <w:p w14:paraId="3763B12D" w14:textId="0690D874" w:rsidR="00963101" w:rsidRDefault="00963101">
      <w:pPr>
        <w:rPr>
          <w:rFonts w:ascii="Arial Narrow" w:hAnsi="Arial Narrow" w:cs="Arial"/>
          <w:color w:val="002060"/>
        </w:rPr>
      </w:pPr>
    </w:p>
    <w:p w14:paraId="7DCC8A17" w14:textId="2ADA9E26" w:rsidR="00963101" w:rsidRDefault="00963101">
      <w:pPr>
        <w:rPr>
          <w:rFonts w:ascii="Arial Narrow" w:hAnsi="Arial Narrow" w:cs="Arial"/>
          <w:color w:val="002060"/>
        </w:rPr>
      </w:pPr>
    </w:p>
    <w:p w14:paraId="1FF1F325" w14:textId="20099607" w:rsidR="00963101" w:rsidRDefault="00963101">
      <w:pPr>
        <w:rPr>
          <w:rFonts w:ascii="Arial Narrow" w:hAnsi="Arial Narrow" w:cs="Arial"/>
          <w:color w:val="002060"/>
        </w:rPr>
      </w:pPr>
    </w:p>
    <w:p w14:paraId="2ACD5E3D" w14:textId="23A51FE1" w:rsidR="00963101" w:rsidRDefault="00963101">
      <w:pPr>
        <w:rPr>
          <w:rFonts w:ascii="Arial Narrow" w:hAnsi="Arial Narrow" w:cs="Arial"/>
          <w:color w:val="002060"/>
        </w:rPr>
      </w:pPr>
    </w:p>
    <w:p w14:paraId="10C4CCCA" w14:textId="68F110E3" w:rsidR="00963101" w:rsidRDefault="00963101">
      <w:pPr>
        <w:rPr>
          <w:rFonts w:ascii="Arial Narrow" w:hAnsi="Arial Narrow" w:cs="Arial"/>
          <w:color w:val="002060"/>
        </w:rPr>
      </w:pPr>
    </w:p>
    <w:p w14:paraId="0321B474" w14:textId="77777777" w:rsidR="00963101" w:rsidRDefault="00963101">
      <w:pPr>
        <w:rPr>
          <w:rFonts w:ascii="Arial Narrow" w:hAnsi="Arial Narrow" w:cs="Arial"/>
          <w:color w:val="002060"/>
        </w:rPr>
      </w:pPr>
    </w:p>
    <w:p w14:paraId="30296BF6" w14:textId="3F146D67" w:rsidR="00DD5E37" w:rsidRDefault="00DD5E37" w:rsidP="00384A36">
      <w:pPr>
        <w:rPr>
          <w:rFonts w:ascii="Arial Narrow" w:hAnsi="Arial Narrow" w:cs="Arial"/>
          <w:sz w:val="16"/>
          <w:szCs w:val="16"/>
        </w:rPr>
      </w:pPr>
      <w:r w:rsidRPr="0046668D">
        <w:rPr>
          <w:rFonts w:ascii="Arial Narrow" w:hAnsi="Arial Narrow" w:cs="Arial"/>
          <w:sz w:val="16"/>
          <w:szCs w:val="16"/>
        </w:rPr>
        <w:t>Source: ESCAP Asia-Pacific SDG Gateway (</w:t>
      </w:r>
      <w:hyperlink r:id="rId23" w:history="1">
        <w:r w:rsidRPr="0046668D">
          <w:rPr>
            <w:rStyle w:val="Hyperlink"/>
            <w:rFonts w:ascii="Arial Narrow" w:hAnsi="Arial Narrow" w:cs="Arial"/>
            <w:color w:val="auto"/>
            <w:sz w:val="16"/>
            <w:szCs w:val="16"/>
          </w:rPr>
          <w:t>https://data.unescap.org</w:t>
        </w:r>
      </w:hyperlink>
      <w:r w:rsidRPr="0046668D">
        <w:rPr>
          <w:rFonts w:ascii="Arial Narrow" w:hAnsi="Arial Narrow" w:cs="Arial"/>
          <w:sz w:val="16"/>
          <w:szCs w:val="16"/>
        </w:rPr>
        <w:t>)</w:t>
      </w:r>
    </w:p>
    <w:p w14:paraId="0DB5E928" w14:textId="77777777" w:rsidR="00963101" w:rsidRPr="0046668D" w:rsidRDefault="00963101" w:rsidP="00DE12D3">
      <w:pPr>
        <w:ind w:firstLine="720"/>
        <w:rPr>
          <w:rFonts w:ascii="Arial Narrow" w:hAnsi="Arial Narrow" w:cs="Arial"/>
          <w:sz w:val="16"/>
          <w:szCs w:val="16"/>
        </w:rPr>
      </w:pPr>
    </w:p>
    <w:p w14:paraId="1171C833" w14:textId="0B6138D8" w:rsidR="00A21AAD" w:rsidRPr="00C9349F" w:rsidRDefault="00A21AAD" w:rsidP="00211EA1">
      <w:pPr>
        <w:spacing w:after="120"/>
        <w:ind w:firstLine="720"/>
        <w:jc w:val="both"/>
        <w:rPr>
          <w:rFonts w:ascii="Arial Narrow" w:hAnsi="Arial Narrow"/>
          <w:sz w:val="20"/>
          <w:szCs w:val="20"/>
          <w:lang w:bidi="th-TH"/>
        </w:rPr>
      </w:pPr>
    </w:p>
    <w:p w14:paraId="0AF9D29A" w14:textId="77777777" w:rsidR="00A83C2D" w:rsidRDefault="00A21AAD" w:rsidP="00A21AAD">
      <w:pPr>
        <w:spacing w:after="120"/>
        <w:rPr>
          <w:rFonts w:ascii="Arial Narrow" w:hAnsi="Arial Narrow"/>
          <w:b/>
          <w:bCs/>
          <w:sz w:val="20"/>
          <w:szCs w:val="20"/>
          <w:lang w:bidi="th-TH"/>
        </w:rPr>
      </w:pPr>
      <w:r w:rsidRPr="00C9349F">
        <w:rPr>
          <w:rFonts w:ascii="Arial Narrow" w:hAnsi="Arial Narrow"/>
          <w:b/>
          <w:bCs/>
          <w:sz w:val="20"/>
          <w:szCs w:val="20"/>
          <w:lang w:bidi="th-TH"/>
        </w:rPr>
        <w:t>Goal 13: Climate Action</w:t>
      </w:r>
    </w:p>
    <w:p w14:paraId="78EA8D59" w14:textId="56BC2834" w:rsidR="00A21AAD" w:rsidRPr="00C9349F" w:rsidRDefault="00A21AAD" w:rsidP="00793F07">
      <w:pPr>
        <w:spacing w:after="120"/>
        <w:ind w:firstLine="720"/>
        <w:jc w:val="both"/>
        <w:rPr>
          <w:rFonts w:ascii="Arial Narrow" w:hAnsi="Arial Narrow"/>
          <w:sz w:val="20"/>
          <w:szCs w:val="20"/>
          <w:lang w:bidi="th-TH"/>
        </w:rPr>
      </w:pPr>
      <w:r w:rsidRPr="00C9349F">
        <w:rPr>
          <w:rFonts w:ascii="Arial Narrow" w:hAnsi="Arial Narrow"/>
          <w:sz w:val="20"/>
          <w:szCs w:val="20"/>
          <w:lang w:bidi="th-TH"/>
        </w:rPr>
        <w:t>Climate-related risks, including droughts and floods, are increasing. Vulnerable communities are disproportionately affected, emphasizing the need for sustained investments in disaster preparedness, adaptation</w:t>
      </w:r>
      <w:r w:rsidR="00A83C2D">
        <w:rPr>
          <w:rFonts w:ascii="Arial Narrow" w:hAnsi="Arial Narrow"/>
          <w:sz w:val="20"/>
          <w:szCs w:val="20"/>
          <w:lang w:bidi="th-TH"/>
        </w:rPr>
        <w:t xml:space="preserve"> </w:t>
      </w:r>
      <w:r w:rsidRPr="00C9349F">
        <w:rPr>
          <w:rFonts w:ascii="Arial Narrow" w:hAnsi="Arial Narrow"/>
          <w:sz w:val="20"/>
          <w:szCs w:val="20"/>
          <w:lang w:bidi="th-TH"/>
        </w:rPr>
        <w:t>and inclusive climate action.</w:t>
      </w:r>
    </w:p>
    <w:p w14:paraId="45AAA79C" w14:textId="77777777" w:rsidR="001D2B44" w:rsidRDefault="001D2B44">
      <w:pPr>
        <w:spacing w:after="160" w:line="278" w:lineRule="auto"/>
        <w:rPr>
          <w:rFonts w:ascii="Arial Narrow" w:hAnsi="Arial Narrow"/>
          <w:b/>
          <w:bCs/>
          <w:sz w:val="20"/>
          <w:szCs w:val="20"/>
          <w:lang w:bidi="th-TH"/>
        </w:rPr>
      </w:pPr>
      <w:r>
        <w:rPr>
          <w:rFonts w:ascii="Arial Narrow" w:hAnsi="Arial Narrow"/>
          <w:b/>
          <w:bCs/>
          <w:sz w:val="20"/>
          <w:szCs w:val="20"/>
          <w:lang w:bidi="th-TH"/>
        </w:rPr>
        <w:br w:type="page"/>
      </w:r>
    </w:p>
    <w:p w14:paraId="346C683B" w14:textId="0CE4EED2" w:rsidR="00793F07" w:rsidRDefault="00A21AAD" w:rsidP="00A21AAD">
      <w:pPr>
        <w:spacing w:after="120"/>
        <w:rPr>
          <w:rFonts w:ascii="Arial Narrow" w:hAnsi="Arial Narrow"/>
          <w:b/>
          <w:bCs/>
          <w:sz w:val="20"/>
          <w:szCs w:val="20"/>
          <w:lang w:bidi="th-TH"/>
        </w:rPr>
      </w:pPr>
      <w:r w:rsidRPr="00C9349F">
        <w:rPr>
          <w:rFonts w:ascii="Arial Narrow" w:hAnsi="Arial Narrow"/>
          <w:b/>
          <w:bCs/>
          <w:sz w:val="20"/>
          <w:szCs w:val="20"/>
          <w:lang w:bidi="th-TH"/>
        </w:rPr>
        <w:lastRenderedPageBreak/>
        <w:t>Goal 14: Life Below Water</w:t>
      </w:r>
    </w:p>
    <w:p w14:paraId="593D81F9" w14:textId="1EA4D57D" w:rsidR="00A21AAD" w:rsidRPr="00C9349F" w:rsidRDefault="00A21AAD" w:rsidP="00793F07">
      <w:pPr>
        <w:spacing w:after="120"/>
        <w:ind w:firstLine="720"/>
        <w:jc w:val="both"/>
        <w:rPr>
          <w:rFonts w:ascii="Arial Narrow" w:hAnsi="Arial Narrow"/>
          <w:sz w:val="20"/>
          <w:szCs w:val="20"/>
          <w:lang w:bidi="th-TH"/>
        </w:rPr>
      </w:pPr>
      <w:r w:rsidRPr="00C9349F">
        <w:rPr>
          <w:rFonts w:ascii="Arial Narrow" w:hAnsi="Arial Narrow"/>
          <w:sz w:val="20"/>
          <w:szCs w:val="20"/>
          <w:lang w:bidi="th-TH"/>
        </w:rPr>
        <w:t xml:space="preserve">Marine conservation has progressed, with protected marine key biodiversity areas increasing from 41.6 per cent in 2015 to 44 per cent in 2022. International cooperation and legal protections for small-scale fisheries support sustainability. </w:t>
      </w:r>
    </w:p>
    <w:p w14:paraId="2C971534" w14:textId="77777777" w:rsidR="004324E1" w:rsidRDefault="00A21AAD" w:rsidP="00452827">
      <w:pPr>
        <w:spacing w:after="120"/>
        <w:rPr>
          <w:rFonts w:ascii="Arial Narrow" w:hAnsi="Arial Narrow"/>
          <w:b/>
          <w:bCs/>
          <w:sz w:val="20"/>
          <w:szCs w:val="20"/>
          <w:lang w:bidi="th-TH"/>
        </w:rPr>
      </w:pPr>
      <w:r w:rsidRPr="00C9349F">
        <w:rPr>
          <w:rFonts w:ascii="Arial Narrow" w:hAnsi="Arial Narrow"/>
          <w:b/>
          <w:bCs/>
          <w:sz w:val="20"/>
          <w:szCs w:val="20"/>
          <w:lang w:bidi="th-TH"/>
        </w:rPr>
        <w:t>Goal 15: Life on Land</w:t>
      </w:r>
    </w:p>
    <w:p w14:paraId="0CF02EFE" w14:textId="4C82DEA9" w:rsidR="00817291" w:rsidRDefault="00A21AAD" w:rsidP="00C802B3">
      <w:pPr>
        <w:spacing w:after="120"/>
        <w:ind w:firstLine="720"/>
        <w:jc w:val="both"/>
        <w:rPr>
          <w:rFonts w:ascii="Arial Narrow" w:hAnsi="Arial Narrow"/>
          <w:b/>
          <w:bCs/>
          <w:sz w:val="20"/>
          <w:szCs w:val="20"/>
          <w:lang w:bidi="th-TH"/>
        </w:rPr>
      </w:pPr>
      <w:r w:rsidRPr="00C9349F">
        <w:rPr>
          <w:rFonts w:ascii="Arial Narrow" w:hAnsi="Arial Narrow"/>
          <w:sz w:val="20"/>
          <w:szCs w:val="20"/>
          <w:lang w:bidi="th-TH"/>
        </w:rPr>
        <w:t xml:space="preserve">Sustainable forest management has improved, and degraded land declined from 27.8 per cent in 2015 to 26.2 per cent. Forest area </w:t>
      </w:r>
      <w:r w:rsidR="00DE4317">
        <w:rPr>
          <w:rFonts w:ascii="Arial Narrow" w:hAnsi="Arial Narrow"/>
          <w:sz w:val="20"/>
          <w:szCs w:val="20"/>
          <w:lang w:bidi="th-TH"/>
        </w:rPr>
        <w:t xml:space="preserve">has </w:t>
      </w:r>
      <w:r w:rsidRPr="00C9349F">
        <w:rPr>
          <w:rFonts w:ascii="Arial Narrow" w:hAnsi="Arial Narrow"/>
          <w:sz w:val="20"/>
          <w:szCs w:val="20"/>
          <w:lang w:bidi="th-TH"/>
        </w:rPr>
        <w:t>decreased and degraded mountain land increased</w:t>
      </w:r>
      <w:r w:rsidR="00DE4317">
        <w:rPr>
          <w:rFonts w:ascii="Arial Narrow" w:hAnsi="Arial Narrow"/>
          <w:sz w:val="20"/>
          <w:szCs w:val="20"/>
          <w:lang w:bidi="th-TH"/>
        </w:rPr>
        <w:t>, indicating ongoing challenges</w:t>
      </w:r>
      <w:r w:rsidRPr="00C9349F">
        <w:rPr>
          <w:rFonts w:ascii="Arial Narrow" w:hAnsi="Arial Narrow"/>
          <w:sz w:val="20"/>
          <w:szCs w:val="20"/>
          <w:lang w:bidi="th-TH"/>
        </w:rPr>
        <w:t>.</w:t>
      </w:r>
    </w:p>
    <w:p w14:paraId="1F0C0E4C" w14:textId="6605F0B5" w:rsidR="00271A92" w:rsidRDefault="00A21AAD" w:rsidP="00452827">
      <w:pPr>
        <w:spacing w:after="120"/>
        <w:rPr>
          <w:rFonts w:ascii="Arial Narrow" w:hAnsi="Arial Narrow"/>
          <w:b/>
          <w:bCs/>
          <w:sz w:val="20"/>
          <w:szCs w:val="20"/>
          <w:lang w:bidi="th-TH"/>
        </w:rPr>
      </w:pPr>
      <w:r w:rsidRPr="00C9349F">
        <w:rPr>
          <w:rFonts w:ascii="Arial Narrow" w:hAnsi="Arial Narrow"/>
          <w:b/>
          <w:bCs/>
          <w:sz w:val="20"/>
          <w:szCs w:val="20"/>
          <w:lang w:bidi="th-TH"/>
        </w:rPr>
        <w:t>Goal 16: Peace, Justice and Strong Institutions</w:t>
      </w:r>
    </w:p>
    <w:p w14:paraId="4F15EB8C" w14:textId="5A5E745A" w:rsidR="00F7592B" w:rsidRDefault="00F7592B" w:rsidP="00452827">
      <w:pPr>
        <w:spacing w:after="120"/>
        <w:ind w:firstLine="720"/>
        <w:jc w:val="both"/>
        <w:rPr>
          <w:rFonts w:ascii="Arial Narrow" w:hAnsi="Arial Narrow"/>
          <w:sz w:val="20"/>
          <w:szCs w:val="20"/>
          <w:lang w:bidi="th-TH"/>
        </w:rPr>
      </w:pPr>
      <w:r w:rsidRPr="00F7592B">
        <w:rPr>
          <w:rFonts w:ascii="Arial Narrow" w:hAnsi="Arial Narrow"/>
          <w:sz w:val="20"/>
          <w:szCs w:val="20"/>
          <w:lang w:bidi="th-TH"/>
        </w:rPr>
        <w:t>Thailand has made progress in key areas of peace, justice and strong institutions. Draft anti-discrimination legislation and measures support</w:t>
      </w:r>
      <w:r w:rsidR="00F22214">
        <w:rPr>
          <w:rFonts w:ascii="Arial Narrow" w:hAnsi="Arial Narrow"/>
          <w:sz w:val="20"/>
          <w:szCs w:val="20"/>
          <w:lang w:bidi="th-TH"/>
        </w:rPr>
        <w:t>ing</w:t>
      </w:r>
      <w:r w:rsidRPr="00F7592B">
        <w:rPr>
          <w:rFonts w:ascii="Arial Narrow" w:hAnsi="Arial Narrow"/>
          <w:sz w:val="20"/>
          <w:szCs w:val="20"/>
          <w:lang w:bidi="th-TH"/>
        </w:rPr>
        <w:t xml:space="preserve"> human rights defenders</w:t>
      </w:r>
      <w:r w:rsidR="00DE4317">
        <w:rPr>
          <w:rFonts w:ascii="Arial Narrow" w:hAnsi="Arial Narrow"/>
          <w:sz w:val="20"/>
          <w:szCs w:val="20"/>
          <w:lang w:bidi="th-TH"/>
        </w:rPr>
        <w:t xml:space="preserve"> are under review</w:t>
      </w:r>
      <w:r w:rsidRPr="00F7592B">
        <w:rPr>
          <w:rFonts w:ascii="Arial Narrow" w:hAnsi="Arial Narrow"/>
          <w:sz w:val="20"/>
          <w:szCs w:val="20"/>
          <w:lang w:bidi="th-TH"/>
        </w:rPr>
        <w:t>.</w:t>
      </w:r>
    </w:p>
    <w:p w14:paraId="342BB243" w14:textId="77777777" w:rsidR="00452827" w:rsidRDefault="00A21AAD" w:rsidP="00452827">
      <w:pPr>
        <w:spacing w:after="120"/>
        <w:rPr>
          <w:rFonts w:ascii="Arial Narrow" w:hAnsi="Arial Narrow"/>
          <w:b/>
          <w:bCs/>
          <w:sz w:val="20"/>
          <w:szCs w:val="20"/>
          <w:lang w:bidi="th-TH"/>
        </w:rPr>
      </w:pPr>
      <w:r w:rsidRPr="00C9349F">
        <w:rPr>
          <w:rFonts w:ascii="Arial Narrow" w:hAnsi="Arial Narrow"/>
          <w:b/>
          <w:bCs/>
          <w:sz w:val="20"/>
          <w:szCs w:val="20"/>
          <w:lang w:bidi="th-TH"/>
        </w:rPr>
        <w:t>Goal 17: Partnerships for the Goals</w:t>
      </w:r>
    </w:p>
    <w:p w14:paraId="3B9ECA61" w14:textId="009CFD74" w:rsidR="00F7722E" w:rsidRDefault="00A21AAD" w:rsidP="00452827">
      <w:pPr>
        <w:spacing w:after="120"/>
        <w:ind w:firstLine="720"/>
        <w:jc w:val="both"/>
        <w:rPr>
          <w:rFonts w:ascii="Arial Narrow" w:hAnsi="Arial Narrow"/>
          <w:sz w:val="20"/>
          <w:szCs w:val="20"/>
          <w:lang w:bidi="th-TH"/>
        </w:rPr>
      </w:pPr>
      <w:r w:rsidRPr="00C9349F">
        <w:rPr>
          <w:rFonts w:ascii="Arial Narrow" w:hAnsi="Arial Narrow"/>
          <w:sz w:val="20"/>
          <w:szCs w:val="20"/>
          <w:lang w:bidi="th-TH"/>
        </w:rPr>
        <w:t xml:space="preserve">Internet usage </w:t>
      </w:r>
      <w:r w:rsidR="00DE4317">
        <w:rPr>
          <w:rFonts w:ascii="Arial Narrow" w:hAnsi="Arial Narrow"/>
          <w:sz w:val="20"/>
          <w:szCs w:val="20"/>
          <w:lang w:bidi="th-TH"/>
        </w:rPr>
        <w:t>is increasing, e</w:t>
      </w:r>
      <w:r w:rsidRPr="00C9349F">
        <w:rPr>
          <w:rFonts w:ascii="Arial Narrow" w:hAnsi="Arial Narrow"/>
          <w:sz w:val="20"/>
          <w:szCs w:val="20"/>
          <w:lang w:bidi="th-TH"/>
        </w:rPr>
        <w:t xml:space="preserve">nhancing digital inclusion. Public-private partnerships for infrastructure </w:t>
      </w:r>
      <w:proofErr w:type="gramStart"/>
      <w:r w:rsidR="00965D8A">
        <w:rPr>
          <w:rFonts w:ascii="Arial Narrow" w:hAnsi="Arial Narrow"/>
          <w:sz w:val="20"/>
          <w:szCs w:val="20"/>
          <w:lang w:bidi="th-TH"/>
        </w:rPr>
        <w:t>has</w:t>
      </w:r>
      <w:proofErr w:type="gramEnd"/>
      <w:r w:rsidR="00965D8A">
        <w:rPr>
          <w:rFonts w:ascii="Arial Narrow" w:hAnsi="Arial Narrow"/>
          <w:sz w:val="20"/>
          <w:szCs w:val="20"/>
          <w:lang w:bidi="th-TH"/>
        </w:rPr>
        <w:t xml:space="preserve"> </w:t>
      </w:r>
      <w:r w:rsidRPr="00C9349F">
        <w:rPr>
          <w:rFonts w:ascii="Arial Narrow" w:hAnsi="Arial Narrow"/>
          <w:sz w:val="20"/>
          <w:szCs w:val="20"/>
          <w:lang w:bidi="th-TH"/>
        </w:rPr>
        <w:t>declined, but opportunities remain to strengthen collaboration to advance sustainable development</w:t>
      </w:r>
      <w:r w:rsidR="000054EC">
        <w:rPr>
          <w:rFonts w:ascii="Arial Narrow" w:hAnsi="Arial Narrow"/>
          <w:sz w:val="20"/>
          <w:szCs w:val="20"/>
          <w:lang w:bidi="th-TH"/>
        </w:rPr>
        <w:t>.</w:t>
      </w:r>
    </w:p>
    <w:p w14:paraId="55C6BA5D" w14:textId="400FBCD0" w:rsidR="00F7722E" w:rsidRDefault="00F7722E" w:rsidP="0087060D">
      <w:pPr>
        <w:pStyle w:val="Heading2"/>
        <w:spacing w:before="0" w:after="120" w:line="240" w:lineRule="auto"/>
        <w:rPr>
          <w:rFonts w:ascii="Arial Narrow" w:hAnsi="Arial Narrow" w:cs="Arial"/>
          <w:b/>
          <w:bCs/>
          <w:caps w:val="0"/>
          <w:color w:val="auto"/>
          <w:sz w:val="20"/>
          <w:szCs w:val="20"/>
        </w:rPr>
      </w:pPr>
      <w:bookmarkStart w:id="50" w:name="_Toc221179360"/>
      <w:bookmarkStart w:id="51" w:name="_Toc210741125"/>
      <w:r w:rsidRPr="00F7722E">
        <w:rPr>
          <w:rFonts w:ascii="Arial Narrow" w:hAnsi="Arial Narrow" w:cs="Arial"/>
          <w:b/>
          <w:bCs/>
          <w:caps w:val="0"/>
          <w:color w:val="auto"/>
          <w:sz w:val="20"/>
          <w:szCs w:val="20"/>
        </w:rPr>
        <w:t>4.</w:t>
      </w:r>
      <w:r w:rsidR="00AD62F5">
        <w:rPr>
          <w:rFonts w:ascii="Arial Narrow" w:hAnsi="Arial Narrow" w:cs="Arial"/>
          <w:b/>
          <w:bCs/>
          <w:caps w:val="0"/>
          <w:color w:val="auto"/>
          <w:sz w:val="20"/>
          <w:szCs w:val="20"/>
        </w:rPr>
        <w:t>2</w:t>
      </w:r>
      <w:r w:rsidRPr="00F7722E">
        <w:rPr>
          <w:rFonts w:ascii="Arial Narrow" w:hAnsi="Arial Narrow" w:cs="Arial"/>
          <w:b/>
          <w:bCs/>
          <w:caps w:val="0"/>
          <w:color w:val="auto"/>
          <w:sz w:val="20"/>
          <w:szCs w:val="20"/>
        </w:rPr>
        <w:t xml:space="preserve"> SDG Data Gaps</w:t>
      </w:r>
      <w:bookmarkEnd w:id="50"/>
      <w:r w:rsidRPr="00F7722E">
        <w:rPr>
          <w:rFonts w:ascii="Arial Narrow" w:hAnsi="Arial Narrow" w:cs="Arial"/>
          <w:b/>
          <w:bCs/>
          <w:caps w:val="0"/>
          <w:color w:val="auto"/>
          <w:sz w:val="20"/>
          <w:szCs w:val="20"/>
        </w:rPr>
        <w:t xml:space="preserve"> </w:t>
      </w:r>
      <w:bookmarkEnd w:id="51"/>
    </w:p>
    <w:p w14:paraId="224B3A26" w14:textId="52E3BDC9" w:rsidR="00F7722E" w:rsidRPr="0087060D" w:rsidRDefault="0087060D" w:rsidP="00D12347">
      <w:pPr>
        <w:spacing w:after="120"/>
        <w:ind w:firstLine="720"/>
        <w:jc w:val="both"/>
        <w:rPr>
          <w:rFonts w:ascii="Arial Narrow" w:hAnsi="Arial Narrow"/>
          <w:sz w:val="20"/>
          <w:szCs w:val="20"/>
        </w:rPr>
      </w:pPr>
      <w:r w:rsidRPr="0087060D">
        <w:rPr>
          <w:rFonts w:ascii="Arial Narrow" w:hAnsi="Arial Narrow"/>
          <w:sz w:val="20"/>
          <w:szCs w:val="20"/>
        </w:rPr>
        <w:t>Thailand demonstrates regional leadership in data availability, with 70 per cent of SDG indicators containing at least two data points, the highest in the Asia-Pacific region. Some challenges persist in ensuring the consistency, quality and disaggregation of data across all indicators. For certain goals, such as 5, 11 and 16, only about one-third or fewer of the indicators have sufficient data. SDG 5 on gender equality represents the most significant data gap in Thailand, with the lowest data availability and performance, underscoring the urgent need for targeted investments in gender-disaggregated data to support inclusive progress. SDG 11 on sustainable cities highlights data challenges that resonate across the agenda, with key urban indicators such as public transport access, environmental risk exposure and housing quality often underreported or insufficiently disaggregated.</w:t>
      </w:r>
    </w:p>
    <w:p w14:paraId="1FAC72EF" w14:textId="4C223184" w:rsidR="00963101" w:rsidRPr="004D1AD6" w:rsidRDefault="00963101" w:rsidP="004D1AD6">
      <w:pPr>
        <w:spacing w:after="120"/>
        <w:jc w:val="both"/>
        <w:rPr>
          <w:rFonts w:ascii="Arial Narrow" w:hAnsi="Arial Narrow" w:cs="Arial"/>
          <w:color w:val="002060"/>
          <w:sz w:val="16"/>
          <w:szCs w:val="16"/>
        </w:rPr>
      </w:pPr>
      <w:bookmarkStart w:id="52" w:name="_Toc210741127"/>
    </w:p>
    <w:p w14:paraId="039904AF" w14:textId="50DF06DA" w:rsidR="003D0D65" w:rsidRPr="003D0D65" w:rsidRDefault="005728A7" w:rsidP="006A4C83">
      <w:pPr>
        <w:pStyle w:val="Heading1"/>
        <w:spacing w:after="120" w:line="240" w:lineRule="auto"/>
        <w:jc w:val="center"/>
        <w:rPr>
          <w:rFonts w:ascii="Arial Narrow" w:hAnsi="Arial Narrow" w:cs="Arial"/>
          <w:b w:val="0"/>
          <w:bCs w:val="0"/>
          <w:color w:val="002060"/>
          <w:sz w:val="24"/>
          <w:szCs w:val="24"/>
        </w:rPr>
      </w:pPr>
      <w:r>
        <w:rPr>
          <w:rFonts w:ascii="Arial Narrow" w:hAnsi="Arial Narrow" w:cs="Arial"/>
          <w:color w:val="002060"/>
          <w:sz w:val="24"/>
          <w:szCs w:val="24"/>
        </w:rPr>
        <w:br w:type="column"/>
      </w:r>
      <w:bookmarkStart w:id="53" w:name="_Toc221179361"/>
      <w:r w:rsidR="003D0D65" w:rsidRPr="003D0D65">
        <w:rPr>
          <w:rFonts w:ascii="Arial Narrow" w:hAnsi="Arial Narrow" w:cs="Arial"/>
          <w:color w:val="002060"/>
          <w:sz w:val="24"/>
          <w:szCs w:val="24"/>
        </w:rPr>
        <w:lastRenderedPageBreak/>
        <w:t>CHAPTER 5: SDG FINANCING LANDSCAPE</w:t>
      </w:r>
      <w:bookmarkEnd w:id="52"/>
      <w:bookmarkEnd w:id="53"/>
    </w:p>
    <w:p w14:paraId="5C7D6A35" w14:textId="77777777" w:rsidR="006A4C83" w:rsidRPr="006A4C83" w:rsidRDefault="006A4C83" w:rsidP="006A4C83">
      <w:pPr>
        <w:pStyle w:val="Heading2"/>
        <w:spacing w:before="0" w:after="120" w:line="240" w:lineRule="auto"/>
        <w:rPr>
          <w:rFonts w:ascii="Arial Narrow" w:hAnsi="Arial Narrow" w:cs="Arial"/>
          <w:b/>
          <w:bCs/>
          <w:caps w:val="0"/>
          <w:color w:val="auto"/>
          <w:sz w:val="20"/>
          <w:szCs w:val="20"/>
        </w:rPr>
      </w:pPr>
      <w:bookmarkStart w:id="54" w:name="_Toc210741128"/>
      <w:bookmarkStart w:id="55" w:name="_Toc221179362"/>
      <w:r w:rsidRPr="006A4C83">
        <w:rPr>
          <w:rFonts w:ascii="Arial Narrow" w:hAnsi="Arial Narrow" w:cs="Arial"/>
          <w:b/>
          <w:bCs/>
          <w:caps w:val="0"/>
          <w:color w:val="auto"/>
          <w:sz w:val="20"/>
          <w:szCs w:val="20"/>
        </w:rPr>
        <w:t>5.1 SDG Financing Needs</w:t>
      </w:r>
      <w:bookmarkEnd w:id="54"/>
      <w:bookmarkEnd w:id="55"/>
    </w:p>
    <w:p w14:paraId="17252223" w14:textId="386E049E" w:rsidR="00AD2C60" w:rsidRPr="009446BC" w:rsidRDefault="009446BC" w:rsidP="009446BC">
      <w:pPr>
        <w:spacing w:after="120"/>
        <w:ind w:firstLine="720"/>
        <w:jc w:val="both"/>
        <w:rPr>
          <w:rFonts w:ascii="Arial Narrow" w:eastAsiaTheme="majorEastAsia" w:hAnsi="Arial Narrow" w:cs="Arial"/>
          <w:sz w:val="20"/>
          <w:szCs w:val="20"/>
          <w:lang w:val="en-GB"/>
        </w:rPr>
      </w:pPr>
      <w:r w:rsidRPr="009446BC">
        <w:rPr>
          <w:rFonts w:ascii="Arial Narrow" w:eastAsiaTheme="majorEastAsia" w:hAnsi="Arial Narrow" w:cs="Arial"/>
          <w:sz w:val="20"/>
          <w:szCs w:val="20"/>
          <w:lang w:val="en-GB"/>
        </w:rPr>
        <w:t>Thailand requires at least an additional 1.27 trillion baht annually to achieve its SDGs by 2030,</w:t>
      </w:r>
      <w:r w:rsidRPr="009446BC">
        <w:rPr>
          <w:rFonts w:ascii="Arial Narrow" w:eastAsiaTheme="majorEastAsia" w:hAnsi="Arial Narrow" w:cs="Arial"/>
          <w:sz w:val="20"/>
          <w:szCs w:val="20"/>
          <w:vertAlign w:val="superscript"/>
          <w:lang w:val="en-GB"/>
        </w:rPr>
        <w:footnoteReference w:id="88"/>
      </w:r>
      <w:r w:rsidRPr="009446BC">
        <w:rPr>
          <w:rFonts w:ascii="Arial Narrow" w:eastAsiaTheme="majorEastAsia" w:hAnsi="Arial Narrow" w:cs="Arial"/>
          <w:sz w:val="20"/>
          <w:szCs w:val="20"/>
          <w:lang w:val="en-GB"/>
        </w:rPr>
        <w:t xml:space="preserve"> equivalent to about 50 baht per person per day. Figure </w:t>
      </w:r>
      <w:r w:rsidR="00835FE4">
        <w:rPr>
          <w:rFonts w:ascii="Arial Narrow" w:eastAsiaTheme="majorEastAsia" w:hAnsi="Arial Narrow" w:cs="Arial"/>
          <w:sz w:val="20"/>
          <w:szCs w:val="20"/>
          <w:lang w:val="en-GB"/>
        </w:rPr>
        <w:t>8</w:t>
      </w:r>
      <w:r w:rsidR="00835FE4" w:rsidRPr="009446BC">
        <w:rPr>
          <w:rFonts w:ascii="Arial Narrow" w:eastAsiaTheme="majorEastAsia" w:hAnsi="Arial Narrow" w:cs="Arial"/>
          <w:sz w:val="20"/>
          <w:szCs w:val="20"/>
          <w:lang w:val="en-GB"/>
        </w:rPr>
        <w:t xml:space="preserve"> </w:t>
      </w:r>
      <w:r w:rsidRPr="009446BC">
        <w:rPr>
          <w:rFonts w:ascii="Arial Narrow" w:eastAsiaTheme="majorEastAsia" w:hAnsi="Arial Narrow" w:cs="Arial"/>
          <w:sz w:val="20"/>
          <w:szCs w:val="20"/>
          <w:lang w:val="en-GB"/>
        </w:rPr>
        <w:t>below illustrates the additional investments needed, including resources for post-pandemic recovery and climate change challenges.</w:t>
      </w:r>
    </w:p>
    <w:p w14:paraId="3FECA9E7" w14:textId="6FB3FFA8" w:rsidR="000E75AD" w:rsidRDefault="000E75AD" w:rsidP="000E75AD">
      <w:pPr>
        <w:spacing w:after="120"/>
        <w:jc w:val="center"/>
        <w:rPr>
          <w:rFonts w:ascii="Arial Narrow" w:hAnsi="Arial Narrow"/>
          <w:b/>
          <w:bCs/>
          <w:sz w:val="20"/>
          <w:szCs w:val="20"/>
        </w:rPr>
      </w:pPr>
      <w:r>
        <w:rPr>
          <w:rFonts w:ascii="Arial Narrow" w:hAnsi="Arial Narrow"/>
          <w:b/>
          <w:bCs/>
          <w:sz w:val="20"/>
          <w:szCs w:val="20"/>
        </w:rPr>
        <w:t xml:space="preserve">Figure </w:t>
      </w:r>
      <w:r w:rsidR="00835FE4">
        <w:rPr>
          <w:rFonts w:ascii="Arial Narrow" w:hAnsi="Arial Narrow"/>
          <w:b/>
          <w:bCs/>
          <w:sz w:val="20"/>
          <w:szCs w:val="20"/>
        </w:rPr>
        <w:t>8</w:t>
      </w:r>
      <w:r>
        <w:rPr>
          <w:rFonts w:ascii="Arial Narrow" w:hAnsi="Arial Narrow"/>
          <w:b/>
          <w:bCs/>
          <w:sz w:val="20"/>
          <w:szCs w:val="20"/>
        </w:rPr>
        <w:t xml:space="preserve">: </w:t>
      </w:r>
      <w:r w:rsidRPr="000E75AD">
        <w:rPr>
          <w:rFonts w:ascii="Arial Narrow" w:hAnsi="Arial Narrow"/>
          <w:b/>
          <w:bCs/>
          <w:sz w:val="20"/>
          <w:szCs w:val="20"/>
        </w:rPr>
        <w:t>Thailand’s SDG Financing Gap Analysis Towards 2030</w:t>
      </w:r>
    </w:p>
    <w:p w14:paraId="428E8778" w14:textId="46304A2D" w:rsidR="000E75AD" w:rsidRDefault="00DD2F10" w:rsidP="000E75AD">
      <w:pPr>
        <w:spacing w:after="120"/>
        <w:jc w:val="center"/>
        <w:rPr>
          <w:rFonts w:ascii="Arial Narrow" w:eastAsiaTheme="majorEastAsia" w:hAnsi="Arial Narrow" w:cs="Arial"/>
          <w:sz w:val="20"/>
          <w:szCs w:val="20"/>
        </w:rPr>
      </w:pPr>
      <w:r>
        <w:rPr>
          <w:rFonts w:ascii="Arial Narrow" w:eastAsiaTheme="majorEastAsia" w:hAnsi="Arial Narrow" w:cs="Arial"/>
          <w:noProof/>
          <w:sz w:val="20"/>
          <w:szCs w:val="20"/>
        </w:rPr>
        <w:drawing>
          <wp:inline distT="0" distB="0" distL="0" distR="0" wp14:anchorId="7928EF74" wp14:editId="12B2C086">
            <wp:extent cx="3965797" cy="22155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7070" cy="2238646"/>
                    </a:xfrm>
                    <a:prstGeom prst="rect">
                      <a:avLst/>
                    </a:prstGeom>
                    <a:noFill/>
                  </pic:spPr>
                </pic:pic>
              </a:graphicData>
            </a:graphic>
          </wp:inline>
        </w:drawing>
      </w:r>
    </w:p>
    <w:p w14:paraId="052044CD" w14:textId="07BB7E4F" w:rsidR="00DD2F10" w:rsidRDefault="00DD2F10" w:rsidP="00693C69">
      <w:pPr>
        <w:spacing w:after="120"/>
        <w:ind w:left="720" w:firstLine="720"/>
        <w:jc w:val="both"/>
        <w:rPr>
          <w:rFonts w:ascii="Arial Narrow" w:eastAsiaTheme="majorEastAsia" w:hAnsi="Arial Narrow" w:cs="Arial"/>
          <w:sz w:val="16"/>
          <w:szCs w:val="16"/>
        </w:rPr>
      </w:pPr>
      <w:r>
        <w:rPr>
          <w:rFonts w:ascii="Arial Narrow" w:eastAsiaTheme="majorEastAsia" w:hAnsi="Arial Narrow" w:cs="Arial"/>
          <w:sz w:val="16"/>
          <w:szCs w:val="16"/>
        </w:rPr>
        <w:t xml:space="preserve">       </w:t>
      </w:r>
      <w:r w:rsidRPr="00DD2F10">
        <w:rPr>
          <w:rFonts w:ascii="Arial Narrow" w:eastAsiaTheme="majorEastAsia" w:hAnsi="Arial Narrow" w:cs="Arial"/>
          <w:sz w:val="16"/>
          <w:szCs w:val="16"/>
        </w:rPr>
        <w:t>Source: UNDP</w:t>
      </w:r>
    </w:p>
    <w:p w14:paraId="184B194C" w14:textId="3DA544EB" w:rsidR="00DD2F10" w:rsidRDefault="005A3C5D" w:rsidP="00693C69">
      <w:pPr>
        <w:spacing w:after="120"/>
        <w:ind w:firstLine="720"/>
        <w:jc w:val="both"/>
        <w:rPr>
          <w:rFonts w:ascii="Arial Narrow" w:eastAsiaTheme="majorEastAsia" w:hAnsi="Arial Narrow" w:cs="Arial"/>
          <w:sz w:val="20"/>
          <w:szCs w:val="20"/>
        </w:rPr>
      </w:pPr>
      <w:r w:rsidRPr="005A3C5D">
        <w:rPr>
          <w:rFonts w:ascii="Arial Narrow" w:eastAsiaTheme="majorEastAsia" w:hAnsi="Arial Narrow" w:cs="Arial"/>
          <w:sz w:val="20"/>
          <w:szCs w:val="20"/>
        </w:rPr>
        <w:t xml:space="preserve">Financing needs are projected to increase gradually, from 1.41 trillion baht in 2024 to 1.44 trillion baht by 2030, with the rise largely driven by expenditures </w:t>
      </w:r>
      <w:r w:rsidR="009446BC">
        <w:rPr>
          <w:rFonts w:ascii="Arial Narrow" w:eastAsiaTheme="majorEastAsia" w:hAnsi="Arial Narrow" w:cs="Arial"/>
          <w:sz w:val="20"/>
          <w:szCs w:val="20"/>
        </w:rPr>
        <w:t>related to</w:t>
      </w:r>
      <w:r w:rsidRPr="005A3C5D">
        <w:rPr>
          <w:rFonts w:ascii="Arial Narrow" w:eastAsiaTheme="majorEastAsia" w:hAnsi="Arial Narrow" w:cs="Arial"/>
          <w:sz w:val="20"/>
          <w:szCs w:val="20"/>
        </w:rPr>
        <w:t xml:space="preserve"> climate change losses.</w:t>
      </w:r>
      <w:r w:rsidR="00295BF7">
        <w:rPr>
          <w:rStyle w:val="FootnoteReference"/>
          <w:rFonts w:ascii="Arial Narrow" w:eastAsiaTheme="majorEastAsia" w:hAnsi="Arial Narrow" w:cs="Arial"/>
          <w:sz w:val="20"/>
          <w:szCs w:val="20"/>
        </w:rPr>
        <w:footnoteReference w:id="89"/>
      </w:r>
    </w:p>
    <w:p w14:paraId="14E654F7" w14:textId="1DA2776A" w:rsidR="00693C69" w:rsidRDefault="00891CAC" w:rsidP="00712BBA">
      <w:pPr>
        <w:spacing w:after="120"/>
        <w:ind w:firstLine="720"/>
        <w:jc w:val="both"/>
        <w:rPr>
          <w:rFonts w:ascii="Arial Narrow" w:eastAsiaTheme="majorEastAsia" w:hAnsi="Arial Narrow" w:cs="Arial"/>
          <w:sz w:val="20"/>
          <w:szCs w:val="20"/>
          <w:lang w:eastAsia="ja-JP"/>
        </w:rPr>
      </w:pPr>
      <w:r w:rsidRPr="00891CAC">
        <w:rPr>
          <w:rFonts w:ascii="Arial Narrow" w:eastAsiaTheme="majorEastAsia" w:hAnsi="Arial Narrow" w:cs="Arial"/>
          <w:sz w:val="20"/>
          <w:szCs w:val="20"/>
          <w:lang w:val="en-GB"/>
        </w:rPr>
        <w:t xml:space="preserve">To complement broader SDG financing efforts, </w:t>
      </w:r>
      <w:r>
        <w:rPr>
          <w:rFonts w:ascii="Arial Narrow" w:eastAsiaTheme="majorEastAsia" w:hAnsi="Arial Narrow" w:cs="Arial"/>
          <w:sz w:val="20"/>
          <w:szCs w:val="20"/>
          <w:lang w:val="en-GB"/>
        </w:rPr>
        <w:t>t</w:t>
      </w:r>
      <w:r w:rsidR="00E50AB0" w:rsidRPr="00E50AB0">
        <w:rPr>
          <w:rFonts w:ascii="Arial Narrow" w:eastAsiaTheme="majorEastAsia" w:hAnsi="Arial Narrow" w:cs="Arial"/>
          <w:sz w:val="20"/>
          <w:szCs w:val="20"/>
        </w:rPr>
        <w:t xml:space="preserve">he Climate Change Finance Strategy </w:t>
      </w:r>
      <w:r>
        <w:rPr>
          <w:rFonts w:ascii="Arial Narrow" w:eastAsiaTheme="majorEastAsia" w:hAnsi="Arial Narrow" w:cs="Arial"/>
          <w:sz w:val="20"/>
          <w:szCs w:val="20"/>
        </w:rPr>
        <w:t xml:space="preserve">(2024) </w:t>
      </w:r>
      <w:r w:rsidR="00E50AB0" w:rsidRPr="00E50AB0">
        <w:rPr>
          <w:rFonts w:ascii="Arial Narrow" w:eastAsiaTheme="majorEastAsia" w:hAnsi="Arial Narrow" w:cs="Arial"/>
          <w:sz w:val="20"/>
          <w:szCs w:val="20"/>
        </w:rPr>
        <w:t xml:space="preserve">outlines funding needed to meet </w:t>
      </w:r>
      <w:r w:rsidR="00F575A6" w:rsidRPr="00F575A6">
        <w:rPr>
          <w:rFonts w:ascii="Arial Narrow" w:eastAsiaTheme="majorEastAsia" w:hAnsi="Arial Narrow" w:cs="Arial"/>
          <w:sz w:val="20"/>
          <w:szCs w:val="20"/>
          <w:lang w:eastAsia="ja-JP"/>
        </w:rPr>
        <w:t xml:space="preserve">Nationally </w:t>
      </w:r>
      <w:r w:rsidR="00F575A6">
        <w:rPr>
          <w:rFonts w:ascii="Arial Narrow" w:eastAsiaTheme="majorEastAsia" w:hAnsi="Arial Narrow" w:cs="Arial"/>
          <w:sz w:val="20"/>
          <w:szCs w:val="20"/>
          <w:lang w:eastAsia="ja-JP"/>
        </w:rPr>
        <w:t>D</w:t>
      </w:r>
      <w:r w:rsidR="00F575A6" w:rsidRPr="00F575A6">
        <w:rPr>
          <w:rFonts w:ascii="Arial Narrow" w:eastAsiaTheme="majorEastAsia" w:hAnsi="Arial Narrow" w:cs="Arial"/>
          <w:sz w:val="20"/>
          <w:szCs w:val="20"/>
          <w:lang w:eastAsia="ja-JP"/>
        </w:rPr>
        <w:t xml:space="preserve">etermined </w:t>
      </w:r>
      <w:r w:rsidR="00F575A6">
        <w:rPr>
          <w:rFonts w:ascii="Arial Narrow" w:eastAsiaTheme="majorEastAsia" w:hAnsi="Arial Narrow" w:cs="Arial"/>
          <w:sz w:val="20"/>
          <w:szCs w:val="20"/>
          <w:lang w:eastAsia="ja-JP"/>
        </w:rPr>
        <w:t>C</w:t>
      </w:r>
      <w:r w:rsidR="00F575A6" w:rsidRPr="00F575A6">
        <w:rPr>
          <w:rFonts w:ascii="Arial Narrow" w:eastAsiaTheme="majorEastAsia" w:hAnsi="Arial Narrow" w:cs="Arial"/>
          <w:sz w:val="20"/>
          <w:szCs w:val="20"/>
          <w:lang w:eastAsia="ja-JP"/>
        </w:rPr>
        <w:t>ontributions</w:t>
      </w:r>
      <w:r w:rsidR="00F575A6">
        <w:rPr>
          <w:rFonts w:ascii="Arial Narrow" w:eastAsiaTheme="majorEastAsia" w:hAnsi="Arial Narrow" w:cs="Arial"/>
          <w:sz w:val="20"/>
          <w:szCs w:val="20"/>
          <w:lang w:eastAsia="ja-JP"/>
        </w:rPr>
        <w:t xml:space="preserve"> </w:t>
      </w:r>
      <w:r w:rsidR="00E50AB0" w:rsidRPr="00E50AB0">
        <w:rPr>
          <w:rFonts w:ascii="Arial Narrow" w:eastAsiaTheme="majorEastAsia" w:hAnsi="Arial Narrow" w:cs="Arial"/>
          <w:sz w:val="20"/>
          <w:szCs w:val="20"/>
        </w:rPr>
        <w:t>mitigation targets, estimating 5 trillion baht for unconditional and 2 trillion baht for conditional targets, equivalent to 500</w:t>
      </w:r>
      <w:r w:rsidR="00965D8A">
        <w:rPr>
          <w:rFonts w:ascii="Arial Narrow" w:eastAsiaTheme="majorEastAsia" w:hAnsi="Arial Narrow" w:cs="Arial"/>
          <w:sz w:val="20"/>
          <w:szCs w:val="20"/>
        </w:rPr>
        <w:t xml:space="preserve"> billion</w:t>
      </w:r>
      <w:r w:rsidR="00E50AB0" w:rsidRPr="00E50AB0">
        <w:rPr>
          <w:rFonts w:ascii="Arial Narrow" w:eastAsiaTheme="majorEastAsia" w:hAnsi="Arial Narrow" w:cs="Arial"/>
          <w:sz w:val="20"/>
          <w:szCs w:val="20"/>
        </w:rPr>
        <w:t xml:space="preserve">–700 billion baht annually. </w:t>
      </w:r>
      <w:r>
        <w:rPr>
          <w:rFonts w:ascii="Arial Narrow" w:eastAsiaTheme="majorEastAsia" w:hAnsi="Arial Narrow" w:cs="Arial"/>
          <w:sz w:val="20"/>
          <w:szCs w:val="20"/>
          <w:lang w:val="en-GB"/>
        </w:rPr>
        <w:t>C</w:t>
      </w:r>
      <w:r w:rsidRPr="00891CAC">
        <w:rPr>
          <w:rFonts w:ascii="Arial Narrow" w:eastAsiaTheme="majorEastAsia" w:hAnsi="Arial Narrow" w:cs="Arial"/>
          <w:sz w:val="20"/>
          <w:szCs w:val="20"/>
          <w:lang w:val="en-GB"/>
        </w:rPr>
        <w:t>omprehensive estimates for adaptation are still lacking</w:t>
      </w:r>
      <w:r>
        <w:rPr>
          <w:rFonts w:ascii="Arial Narrow" w:eastAsiaTheme="majorEastAsia" w:hAnsi="Arial Narrow" w:cs="Arial"/>
          <w:sz w:val="20"/>
          <w:szCs w:val="20"/>
          <w:lang w:val="en-GB"/>
        </w:rPr>
        <w:t xml:space="preserve">, </w:t>
      </w:r>
      <w:r w:rsidR="00F22214">
        <w:rPr>
          <w:rFonts w:ascii="Arial Narrow" w:eastAsiaTheme="majorEastAsia" w:hAnsi="Arial Narrow" w:cs="Arial"/>
          <w:sz w:val="20"/>
          <w:szCs w:val="20"/>
          <w:lang w:val="en-GB"/>
        </w:rPr>
        <w:t xml:space="preserve">with </w:t>
      </w:r>
      <w:r w:rsidRPr="00891CAC">
        <w:rPr>
          <w:rFonts w:ascii="Arial Narrow" w:eastAsiaTheme="majorEastAsia" w:hAnsi="Arial Narrow" w:cs="Arial"/>
          <w:sz w:val="20"/>
          <w:szCs w:val="20"/>
          <w:lang w:val="en-GB"/>
        </w:rPr>
        <w:t xml:space="preserve">UNDP </w:t>
      </w:r>
      <w:r>
        <w:rPr>
          <w:rFonts w:ascii="Arial Narrow" w:eastAsiaTheme="majorEastAsia" w:hAnsi="Arial Narrow" w:cs="Arial"/>
          <w:sz w:val="20"/>
          <w:szCs w:val="20"/>
          <w:lang w:val="en-GB"/>
        </w:rPr>
        <w:t>estimating</w:t>
      </w:r>
      <w:r w:rsidRPr="00891CAC">
        <w:rPr>
          <w:rFonts w:ascii="Arial Narrow" w:eastAsiaTheme="majorEastAsia" w:hAnsi="Arial Narrow" w:cs="Arial"/>
          <w:sz w:val="20"/>
          <w:szCs w:val="20"/>
          <w:lang w:val="en-GB"/>
        </w:rPr>
        <w:t xml:space="preserve"> that about 13 billion–14 billion baht would be required to climate-proof transport infrastructure alone.</w:t>
      </w:r>
      <w:r w:rsidR="00C02E0B">
        <w:rPr>
          <w:rStyle w:val="FootnoteReference"/>
          <w:rFonts w:ascii="Arial Narrow" w:eastAsiaTheme="majorEastAsia" w:hAnsi="Arial Narrow" w:cs="Arial"/>
          <w:sz w:val="20"/>
          <w:szCs w:val="20"/>
        </w:rPr>
        <w:footnoteReference w:id="90"/>
      </w:r>
      <w:r w:rsidR="00E50AB0" w:rsidRPr="00E50AB0">
        <w:rPr>
          <w:rFonts w:ascii="Arial Narrow" w:eastAsiaTheme="majorEastAsia" w:hAnsi="Arial Narrow" w:cs="Arial"/>
          <w:sz w:val="20"/>
          <w:szCs w:val="20"/>
        </w:rPr>
        <w:t xml:space="preserve"> </w:t>
      </w:r>
    </w:p>
    <w:p w14:paraId="3CDA1A52" w14:textId="36CB5659" w:rsidR="00C33A8A" w:rsidRDefault="00C33A8A" w:rsidP="00822617">
      <w:pPr>
        <w:pStyle w:val="Heading2"/>
        <w:spacing w:before="0" w:after="120" w:line="240" w:lineRule="auto"/>
        <w:rPr>
          <w:rFonts w:ascii="Arial Narrow" w:hAnsi="Arial Narrow" w:cs="Arial"/>
          <w:b/>
          <w:bCs/>
          <w:caps w:val="0"/>
          <w:color w:val="auto"/>
          <w:sz w:val="20"/>
          <w:szCs w:val="20"/>
        </w:rPr>
      </w:pPr>
      <w:bookmarkStart w:id="56" w:name="_Toc221179363"/>
      <w:bookmarkStart w:id="57" w:name="_Toc210741129"/>
      <w:r w:rsidRPr="00C33A8A">
        <w:rPr>
          <w:rFonts w:ascii="Arial Narrow" w:hAnsi="Arial Narrow" w:cs="Arial"/>
          <w:b/>
          <w:bCs/>
          <w:caps w:val="0"/>
          <w:color w:val="auto"/>
          <w:sz w:val="20"/>
          <w:szCs w:val="20"/>
        </w:rPr>
        <w:t>5.2 Analysis of Climate Finance Flows</w:t>
      </w:r>
      <w:bookmarkEnd w:id="56"/>
      <w:r w:rsidRPr="00C33A8A">
        <w:rPr>
          <w:rFonts w:ascii="Arial Narrow" w:hAnsi="Arial Narrow" w:cs="Arial"/>
          <w:b/>
          <w:bCs/>
          <w:caps w:val="0"/>
          <w:color w:val="auto"/>
          <w:sz w:val="20"/>
          <w:szCs w:val="20"/>
        </w:rPr>
        <w:t xml:space="preserve"> </w:t>
      </w:r>
      <w:bookmarkEnd w:id="57"/>
    </w:p>
    <w:p w14:paraId="29412182" w14:textId="057F522D" w:rsidR="00353E57" w:rsidRDefault="00822617" w:rsidP="005F0467">
      <w:pPr>
        <w:spacing w:after="120"/>
        <w:ind w:firstLine="720"/>
        <w:jc w:val="both"/>
        <w:rPr>
          <w:rFonts w:ascii="Arial Narrow" w:eastAsiaTheme="majorEastAsia" w:hAnsi="Arial Narrow" w:cs="Arial"/>
          <w:b/>
          <w:bCs/>
          <w:sz w:val="20"/>
          <w:szCs w:val="20"/>
        </w:rPr>
      </w:pPr>
      <w:r w:rsidRPr="00822617">
        <w:rPr>
          <w:rFonts w:ascii="Arial Narrow" w:hAnsi="Arial Narrow"/>
          <w:sz w:val="20"/>
          <w:szCs w:val="20"/>
        </w:rPr>
        <w:t>The Climate Finance Network Thailand conducted the first comprehensive assessment of financial flows for climate mitigation and adaptation from 2018 to May 2025. At least 1.7 trillion baht was invested in mitigation, with corporations, commercial banks and state-owned enterprises contributing 82 per cent.</w:t>
      </w:r>
      <w:r w:rsidR="00160E9D">
        <w:rPr>
          <w:rStyle w:val="FootnoteReference"/>
          <w:rFonts w:ascii="Arial Narrow" w:hAnsi="Arial Narrow"/>
          <w:sz w:val="20"/>
          <w:szCs w:val="20"/>
        </w:rPr>
        <w:footnoteReference w:id="91"/>
      </w:r>
      <w:r w:rsidRPr="00822617">
        <w:rPr>
          <w:rFonts w:ascii="Arial Narrow" w:hAnsi="Arial Narrow"/>
          <w:sz w:val="20"/>
          <w:szCs w:val="20"/>
        </w:rPr>
        <w:t xml:space="preserve"> Energy and transport received 64 per cent of investments, with rooftop solar, electric vehicles and mass transit projects </w:t>
      </w:r>
      <w:r w:rsidR="00300BCF">
        <w:rPr>
          <w:rFonts w:ascii="Arial Narrow" w:hAnsi="Arial Narrow"/>
          <w:sz w:val="20"/>
          <w:szCs w:val="20"/>
        </w:rPr>
        <w:t>being the</w:t>
      </w:r>
      <w:r w:rsidR="00725376">
        <w:rPr>
          <w:rFonts w:ascii="Arial Narrow" w:hAnsi="Arial Narrow"/>
          <w:sz w:val="20"/>
          <w:szCs w:val="20"/>
        </w:rPr>
        <w:t xml:space="preserve"> most prominent sub-sectors</w:t>
      </w:r>
      <w:r w:rsidRPr="00822617">
        <w:rPr>
          <w:rFonts w:ascii="Arial Narrow" w:hAnsi="Arial Narrow"/>
          <w:sz w:val="20"/>
          <w:szCs w:val="20"/>
        </w:rPr>
        <w:t>. For adaptation, an estimated 148 billion baht was invested between 2020 and 2024, mostly by the central government.</w:t>
      </w:r>
      <w:r w:rsidR="008B13D1">
        <w:rPr>
          <w:rStyle w:val="FootnoteReference"/>
          <w:rFonts w:ascii="Arial Narrow" w:hAnsi="Arial Narrow"/>
          <w:sz w:val="20"/>
          <w:szCs w:val="20"/>
        </w:rPr>
        <w:footnoteReference w:id="92"/>
      </w:r>
      <w:r w:rsidRPr="00822617">
        <w:rPr>
          <w:rFonts w:ascii="Arial Narrow" w:hAnsi="Arial Narrow"/>
          <w:sz w:val="20"/>
          <w:szCs w:val="20"/>
        </w:rPr>
        <w:t xml:space="preserve"> Key adaptation priorities focus on sustainable water management, urban resilience and sustainable agriculture.</w:t>
      </w:r>
      <w:bookmarkStart w:id="58" w:name="_Toc210741130"/>
    </w:p>
    <w:p w14:paraId="0F85A0C7" w14:textId="31BC658E" w:rsidR="00353E57" w:rsidRDefault="00353E57" w:rsidP="00F3417F">
      <w:pPr>
        <w:pStyle w:val="Heading2"/>
        <w:spacing w:before="0" w:after="120" w:line="240" w:lineRule="auto"/>
        <w:rPr>
          <w:rFonts w:ascii="Arial Narrow" w:hAnsi="Arial Narrow" w:cs="Arial"/>
          <w:b/>
          <w:bCs/>
          <w:caps w:val="0"/>
          <w:color w:val="auto"/>
          <w:sz w:val="20"/>
          <w:szCs w:val="20"/>
        </w:rPr>
      </w:pPr>
      <w:bookmarkStart w:id="59" w:name="_Toc221179364"/>
      <w:r w:rsidRPr="00353E57">
        <w:rPr>
          <w:rFonts w:ascii="Arial Narrow" w:hAnsi="Arial Narrow" w:cs="Arial"/>
          <w:b/>
          <w:bCs/>
          <w:caps w:val="0"/>
          <w:color w:val="auto"/>
          <w:sz w:val="20"/>
          <w:szCs w:val="20"/>
        </w:rPr>
        <w:t>5.3 Development Finance Availability</w:t>
      </w:r>
      <w:bookmarkEnd w:id="59"/>
      <w:r w:rsidRPr="00353E57">
        <w:rPr>
          <w:rFonts w:ascii="Arial Narrow" w:hAnsi="Arial Narrow" w:cs="Arial"/>
          <w:b/>
          <w:bCs/>
          <w:caps w:val="0"/>
          <w:color w:val="auto"/>
          <w:sz w:val="20"/>
          <w:szCs w:val="20"/>
        </w:rPr>
        <w:t xml:space="preserve"> </w:t>
      </w:r>
      <w:bookmarkEnd w:id="58"/>
    </w:p>
    <w:p w14:paraId="563E8403" w14:textId="65149BB0" w:rsidR="00F3417F" w:rsidRPr="00F3417F" w:rsidRDefault="00F3417F" w:rsidP="00F3417F">
      <w:pPr>
        <w:spacing w:after="120"/>
        <w:jc w:val="both"/>
        <w:rPr>
          <w:rFonts w:ascii="Arial Narrow" w:hAnsi="Arial Narrow"/>
          <w:b/>
          <w:bCs/>
          <w:sz w:val="20"/>
          <w:szCs w:val="20"/>
        </w:rPr>
      </w:pPr>
      <w:r w:rsidRPr="00F3417F">
        <w:rPr>
          <w:rFonts w:ascii="Arial Narrow" w:hAnsi="Arial Narrow"/>
          <w:b/>
          <w:bCs/>
          <w:sz w:val="20"/>
          <w:szCs w:val="20"/>
        </w:rPr>
        <w:t xml:space="preserve">Public </w:t>
      </w:r>
      <w:r w:rsidR="00725376">
        <w:rPr>
          <w:rFonts w:ascii="Arial Narrow" w:hAnsi="Arial Narrow"/>
          <w:b/>
          <w:bCs/>
          <w:sz w:val="20"/>
          <w:szCs w:val="20"/>
        </w:rPr>
        <w:t xml:space="preserve">Domestic </w:t>
      </w:r>
      <w:r w:rsidRPr="00F3417F">
        <w:rPr>
          <w:rFonts w:ascii="Arial Narrow" w:hAnsi="Arial Narrow"/>
          <w:b/>
          <w:bCs/>
          <w:sz w:val="20"/>
          <w:szCs w:val="20"/>
        </w:rPr>
        <w:t>Finance</w:t>
      </w:r>
    </w:p>
    <w:p w14:paraId="375B51B7" w14:textId="6763BD33" w:rsidR="00F3417F" w:rsidRPr="00F3417F" w:rsidRDefault="00F3417F" w:rsidP="00891CAC">
      <w:pPr>
        <w:spacing w:after="115"/>
        <w:ind w:firstLine="720"/>
        <w:jc w:val="both"/>
        <w:rPr>
          <w:rFonts w:ascii="Arial Narrow" w:hAnsi="Arial Narrow"/>
          <w:sz w:val="20"/>
          <w:szCs w:val="20"/>
        </w:rPr>
      </w:pPr>
      <w:r w:rsidRPr="00F3417F">
        <w:rPr>
          <w:rFonts w:ascii="Arial Narrow" w:hAnsi="Arial Narrow"/>
          <w:sz w:val="20"/>
          <w:szCs w:val="20"/>
        </w:rPr>
        <w:t xml:space="preserve">Public finance as a share of GDP has declined since 2021 following the tapering of COVID-19-related spending. </w:t>
      </w:r>
      <w:r w:rsidR="00891CAC" w:rsidRPr="00891CAC">
        <w:rPr>
          <w:rFonts w:ascii="Arial Narrow" w:hAnsi="Arial Narrow"/>
          <w:sz w:val="20"/>
          <w:szCs w:val="20"/>
          <w:lang w:val="en-GB"/>
        </w:rPr>
        <w:t>Public resources peaked at 26.7 per cent of GDP in 2020, driven by both higher absolute spending and a contraction in GDP.</w:t>
      </w:r>
      <w:r w:rsidR="00891CAC" w:rsidRPr="00891CAC">
        <w:rPr>
          <w:rFonts w:ascii="Arial Narrow" w:hAnsi="Arial Narrow"/>
          <w:sz w:val="20"/>
          <w:szCs w:val="20"/>
          <w:vertAlign w:val="superscript"/>
          <w:lang w:val="en-GB"/>
        </w:rPr>
        <w:footnoteReference w:id="93"/>
      </w:r>
      <w:r w:rsidR="00891CAC" w:rsidRPr="00891CAC">
        <w:rPr>
          <w:rFonts w:ascii="Arial Narrow" w:hAnsi="Arial Narrow"/>
          <w:sz w:val="20"/>
          <w:szCs w:val="20"/>
          <w:lang w:val="en-GB"/>
        </w:rPr>
        <w:t xml:space="preserve"> Between 2000 and 2019, the average budget stood at about 20 per cent of GDP, with a gradual rise from approximately 18 to 21 per cent.</w:t>
      </w:r>
      <w:r w:rsidR="00891CAC" w:rsidRPr="00891CAC">
        <w:rPr>
          <w:rFonts w:ascii="Arial Narrow" w:hAnsi="Arial Narrow"/>
          <w:sz w:val="20"/>
          <w:szCs w:val="20"/>
          <w:vertAlign w:val="superscript"/>
          <w:lang w:val="en-GB"/>
        </w:rPr>
        <w:footnoteReference w:id="94"/>
      </w:r>
      <w:r w:rsidR="00891CAC" w:rsidRPr="00891CAC">
        <w:rPr>
          <w:rFonts w:ascii="Arial Narrow" w:hAnsi="Arial Narrow"/>
          <w:sz w:val="20"/>
          <w:szCs w:val="20"/>
          <w:lang w:val="en-GB"/>
        </w:rPr>
        <w:t xml:space="preserve"> In the post-COVID-19 period (2021–2024), revenues initially declined but recovered to 15.1 per cent of GDP in 2024. </w:t>
      </w:r>
      <w:r w:rsidRPr="00F3417F">
        <w:rPr>
          <w:rFonts w:ascii="Arial Narrow" w:hAnsi="Arial Narrow"/>
          <w:sz w:val="20"/>
          <w:szCs w:val="20"/>
        </w:rPr>
        <w:t xml:space="preserve">In 2025, 28.4 </w:t>
      </w:r>
      <w:r w:rsidRPr="00F3417F">
        <w:rPr>
          <w:rFonts w:ascii="Arial Narrow" w:hAnsi="Arial Narrow"/>
          <w:sz w:val="20"/>
          <w:szCs w:val="20"/>
        </w:rPr>
        <w:lastRenderedPageBreak/>
        <w:t xml:space="preserve">per cent of the national budget is allocated to national security and administration, </w:t>
      </w:r>
      <w:r w:rsidR="00037641" w:rsidRPr="00037641">
        <w:rPr>
          <w:rFonts w:ascii="Arial Narrow" w:hAnsi="Arial Narrow"/>
          <w:sz w:val="20"/>
          <w:szCs w:val="20"/>
        </w:rPr>
        <w:t>creating trade-offs that leave comparatively less fiscal space for areas like education, health and infrastructure</w:t>
      </w:r>
      <w:r w:rsidRPr="00F3417F">
        <w:rPr>
          <w:rFonts w:ascii="Arial Narrow" w:hAnsi="Arial Narrow"/>
          <w:sz w:val="20"/>
          <w:szCs w:val="20"/>
        </w:rPr>
        <w:t>.</w:t>
      </w:r>
      <w:r w:rsidR="00001ABE">
        <w:rPr>
          <w:rStyle w:val="FootnoteReference"/>
          <w:rFonts w:ascii="Arial Narrow" w:hAnsi="Arial Narrow"/>
          <w:sz w:val="20"/>
          <w:szCs w:val="20"/>
        </w:rPr>
        <w:footnoteReference w:id="95"/>
      </w:r>
    </w:p>
    <w:p w14:paraId="4098E540" w14:textId="6E6FA926" w:rsidR="00F3417F" w:rsidRPr="00F3417F" w:rsidRDefault="00F3417F" w:rsidP="00F3417F">
      <w:pPr>
        <w:spacing w:after="120"/>
        <w:jc w:val="both"/>
        <w:rPr>
          <w:rFonts w:ascii="Arial Narrow" w:hAnsi="Arial Narrow"/>
          <w:b/>
          <w:bCs/>
          <w:sz w:val="20"/>
          <w:szCs w:val="20"/>
        </w:rPr>
      </w:pPr>
      <w:r w:rsidRPr="00F3417F">
        <w:rPr>
          <w:rFonts w:ascii="Arial Narrow" w:hAnsi="Arial Narrow"/>
          <w:b/>
          <w:bCs/>
          <w:sz w:val="20"/>
          <w:szCs w:val="20"/>
        </w:rPr>
        <w:t xml:space="preserve">Private </w:t>
      </w:r>
      <w:r w:rsidR="00891CAC">
        <w:rPr>
          <w:rFonts w:ascii="Arial Narrow" w:hAnsi="Arial Narrow"/>
          <w:b/>
          <w:bCs/>
          <w:sz w:val="20"/>
          <w:szCs w:val="20"/>
        </w:rPr>
        <w:t xml:space="preserve">Development </w:t>
      </w:r>
      <w:r w:rsidRPr="00F3417F">
        <w:rPr>
          <w:rFonts w:ascii="Arial Narrow" w:hAnsi="Arial Narrow"/>
          <w:b/>
          <w:bCs/>
          <w:sz w:val="20"/>
          <w:szCs w:val="20"/>
        </w:rPr>
        <w:t>Finance</w:t>
      </w:r>
    </w:p>
    <w:p w14:paraId="42D2FDFB" w14:textId="63AE84B6" w:rsidR="003D16D3" w:rsidRDefault="00F3417F" w:rsidP="00BA6CAD">
      <w:pPr>
        <w:spacing w:after="120"/>
        <w:ind w:firstLine="720"/>
        <w:jc w:val="both"/>
        <w:rPr>
          <w:rFonts w:ascii="Arial Narrow" w:hAnsi="Arial Narrow"/>
          <w:sz w:val="20"/>
          <w:szCs w:val="20"/>
        </w:rPr>
      </w:pPr>
      <w:r w:rsidRPr="00F3417F">
        <w:rPr>
          <w:rFonts w:ascii="Arial Narrow" w:hAnsi="Arial Narrow"/>
          <w:sz w:val="20"/>
          <w:szCs w:val="20"/>
        </w:rPr>
        <w:t xml:space="preserve">Private finance has declined overall, mainly due to lower </w:t>
      </w:r>
      <w:r w:rsidR="00891CAC">
        <w:rPr>
          <w:rFonts w:ascii="Arial Narrow" w:hAnsi="Arial Narrow"/>
          <w:sz w:val="20"/>
          <w:szCs w:val="20"/>
        </w:rPr>
        <w:t>foreign direct investment</w:t>
      </w:r>
      <w:r w:rsidRPr="00F3417F">
        <w:rPr>
          <w:rFonts w:ascii="Arial Narrow" w:hAnsi="Arial Narrow"/>
          <w:sz w:val="20"/>
          <w:szCs w:val="20"/>
        </w:rPr>
        <w:t xml:space="preserve"> and portfolio inflows, despite a temporary debt-driven surge in 2022. Domestic private investment remains dominant, accounting for 81 per cent of total private investment and about 16 per cent of GDP in 2024. </w:t>
      </w:r>
      <w:r w:rsidR="00300BCF" w:rsidRPr="00F3417F">
        <w:rPr>
          <w:rFonts w:ascii="Arial Narrow" w:hAnsi="Arial Narrow"/>
          <w:sz w:val="20"/>
          <w:szCs w:val="20"/>
        </w:rPr>
        <w:t>F</w:t>
      </w:r>
      <w:r w:rsidR="00300BCF">
        <w:rPr>
          <w:rFonts w:ascii="Arial Narrow" w:hAnsi="Arial Narrow"/>
          <w:sz w:val="20"/>
          <w:szCs w:val="20"/>
        </w:rPr>
        <w:t>oreign</w:t>
      </w:r>
      <w:r w:rsidR="00855075">
        <w:rPr>
          <w:rFonts w:ascii="Arial Narrow" w:hAnsi="Arial Narrow"/>
          <w:sz w:val="20"/>
          <w:szCs w:val="20"/>
        </w:rPr>
        <w:t xml:space="preserve"> direct investment </w:t>
      </w:r>
      <w:r w:rsidRPr="00F3417F">
        <w:rPr>
          <w:rFonts w:ascii="Arial Narrow" w:hAnsi="Arial Narrow"/>
          <w:sz w:val="20"/>
          <w:szCs w:val="20"/>
        </w:rPr>
        <w:t xml:space="preserve">and remittances contributed </w:t>
      </w:r>
      <w:r w:rsidR="00A7022B">
        <w:rPr>
          <w:rFonts w:ascii="Arial Narrow" w:hAnsi="Arial Narrow"/>
          <w:sz w:val="20"/>
          <w:szCs w:val="20"/>
        </w:rPr>
        <w:t>about</w:t>
      </w:r>
      <w:r w:rsidR="00A7022B" w:rsidRPr="00F3417F">
        <w:rPr>
          <w:rFonts w:ascii="Arial Narrow" w:hAnsi="Arial Narrow"/>
          <w:sz w:val="20"/>
          <w:szCs w:val="20"/>
        </w:rPr>
        <w:t xml:space="preserve"> </w:t>
      </w:r>
      <w:r w:rsidRPr="00F3417F">
        <w:rPr>
          <w:rFonts w:ascii="Arial Narrow" w:hAnsi="Arial Narrow"/>
          <w:sz w:val="20"/>
          <w:szCs w:val="20"/>
        </w:rPr>
        <w:t xml:space="preserve">2 per cent </w:t>
      </w:r>
      <w:r w:rsidR="00891CAC">
        <w:rPr>
          <w:rFonts w:ascii="Arial Narrow" w:hAnsi="Arial Narrow"/>
          <w:sz w:val="20"/>
          <w:szCs w:val="20"/>
        </w:rPr>
        <w:t xml:space="preserve">of GDP </w:t>
      </w:r>
      <w:r w:rsidRPr="00F3417F">
        <w:rPr>
          <w:rFonts w:ascii="Arial Narrow" w:hAnsi="Arial Narrow"/>
          <w:sz w:val="20"/>
          <w:szCs w:val="20"/>
        </w:rPr>
        <w:t>each.</w:t>
      </w:r>
      <w:r w:rsidR="000C6D9A">
        <w:rPr>
          <w:rFonts w:ascii="Arial Narrow" w:hAnsi="Arial Narrow"/>
          <w:sz w:val="20"/>
          <w:szCs w:val="20"/>
        </w:rPr>
        <w:t xml:space="preserve"> </w:t>
      </w:r>
    </w:p>
    <w:p w14:paraId="0ECF7D96" w14:textId="2390CE88" w:rsidR="00BB4C1C" w:rsidRDefault="00BB4C1C" w:rsidP="00BB4C1C">
      <w:pPr>
        <w:pStyle w:val="Heading2"/>
        <w:rPr>
          <w:rFonts w:ascii="Arial Narrow" w:hAnsi="Arial Narrow" w:cs="Arial"/>
          <w:b/>
          <w:bCs/>
          <w:caps w:val="0"/>
          <w:color w:val="auto"/>
          <w:sz w:val="20"/>
          <w:szCs w:val="20"/>
        </w:rPr>
      </w:pPr>
      <w:bookmarkStart w:id="60" w:name="_Toc221179365"/>
      <w:bookmarkStart w:id="61" w:name="_Toc210741131"/>
      <w:r w:rsidRPr="00BB4C1C">
        <w:rPr>
          <w:rFonts w:ascii="Arial Narrow" w:hAnsi="Arial Narrow" w:cs="Arial"/>
          <w:b/>
          <w:bCs/>
          <w:caps w:val="0"/>
          <w:color w:val="auto"/>
          <w:sz w:val="20"/>
          <w:szCs w:val="20"/>
        </w:rPr>
        <w:t>5.4 Sustainable Finance</w:t>
      </w:r>
      <w:bookmarkEnd w:id="60"/>
      <w:r w:rsidRPr="00BB4C1C">
        <w:rPr>
          <w:rFonts w:ascii="Arial Narrow" w:hAnsi="Arial Narrow" w:cs="Arial"/>
          <w:b/>
          <w:bCs/>
          <w:caps w:val="0"/>
          <w:color w:val="auto"/>
          <w:sz w:val="20"/>
          <w:szCs w:val="20"/>
        </w:rPr>
        <w:t xml:space="preserve"> </w:t>
      </w:r>
      <w:bookmarkEnd w:id="61"/>
    </w:p>
    <w:p w14:paraId="448A8DE3" w14:textId="30532982" w:rsidR="00891CAC" w:rsidRDefault="00891CAC" w:rsidP="00747F68">
      <w:pPr>
        <w:spacing w:after="120"/>
        <w:ind w:firstLine="720"/>
        <w:jc w:val="both"/>
        <w:rPr>
          <w:rFonts w:ascii="Arial Narrow" w:hAnsi="Arial Narrow"/>
          <w:sz w:val="20"/>
          <w:szCs w:val="20"/>
          <w:lang w:val="en-GB"/>
        </w:rPr>
      </w:pPr>
      <w:r>
        <w:rPr>
          <w:rFonts w:ascii="Arial Narrow" w:hAnsi="Arial Narrow"/>
          <w:sz w:val="20"/>
          <w:szCs w:val="20"/>
          <w:lang w:val="en-GB"/>
        </w:rPr>
        <w:t>T</w:t>
      </w:r>
      <w:r w:rsidR="00EB2114" w:rsidRPr="00EB2114">
        <w:rPr>
          <w:rFonts w:ascii="Arial Narrow" w:hAnsi="Arial Narrow"/>
          <w:sz w:val="20"/>
          <w:szCs w:val="20"/>
        </w:rPr>
        <w:t>he Bank of Thailand established the Working Group on Sustainable Finance in 2021, leading to the Thailand Taxonomy Phases I and II</w:t>
      </w:r>
      <w:r>
        <w:rPr>
          <w:rFonts w:ascii="Arial Narrow" w:hAnsi="Arial Narrow"/>
          <w:sz w:val="20"/>
          <w:szCs w:val="20"/>
        </w:rPr>
        <w:t xml:space="preserve"> providing</w:t>
      </w:r>
      <w:r w:rsidR="00EB2114" w:rsidRPr="00EB2114">
        <w:rPr>
          <w:rFonts w:ascii="Arial Narrow" w:hAnsi="Arial Narrow"/>
          <w:sz w:val="20"/>
          <w:szCs w:val="20"/>
        </w:rPr>
        <w:t xml:space="preserve"> voluntary </w:t>
      </w:r>
      <w:r>
        <w:rPr>
          <w:rFonts w:ascii="Arial Narrow" w:hAnsi="Arial Narrow"/>
          <w:sz w:val="20"/>
          <w:szCs w:val="20"/>
        </w:rPr>
        <w:t>guidelines</w:t>
      </w:r>
      <w:r w:rsidR="00EB2114" w:rsidRPr="00EB2114">
        <w:rPr>
          <w:rFonts w:ascii="Arial Narrow" w:hAnsi="Arial Narrow"/>
          <w:sz w:val="20"/>
          <w:szCs w:val="20"/>
        </w:rPr>
        <w:t xml:space="preserve"> for financial institutions. </w:t>
      </w:r>
      <w:r>
        <w:rPr>
          <w:rFonts w:ascii="Arial Narrow" w:hAnsi="Arial Narrow"/>
          <w:sz w:val="20"/>
          <w:szCs w:val="20"/>
        </w:rPr>
        <w:t>T</w:t>
      </w:r>
      <w:r w:rsidRPr="00891CAC">
        <w:rPr>
          <w:rFonts w:ascii="Arial Narrow" w:hAnsi="Arial Narrow"/>
          <w:sz w:val="20"/>
          <w:szCs w:val="20"/>
          <w:lang w:val="en-GB"/>
        </w:rPr>
        <w:t xml:space="preserve">he Risk-Informed Integrated National Financing Framework </w:t>
      </w:r>
      <w:r>
        <w:rPr>
          <w:rFonts w:ascii="Arial Narrow" w:hAnsi="Arial Narrow"/>
          <w:sz w:val="20"/>
          <w:szCs w:val="20"/>
          <w:lang w:val="en-GB"/>
        </w:rPr>
        <w:t>launched in 2023</w:t>
      </w:r>
      <w:r w:rsidRPr="00891CAC">
        <w:rPr>
          <w:rFonts w:ascii="Arial Narrow" w:hAnsi="Arial Narrow"/>
          <w:sz w:val="20"/>
          <w:szCs w:val="20"/>
          <w:lang w:val="en-GB"/>
        </w:rPr>
        <w:t xml:space="preserve"> aligns a wide range of instruments, including tax and budget measures, public debt, incentives, insurance and risk finance.</w:t>
      </w:r>
      <w:r>
        <w:rPr>
          <w:rFonts w:ascii="Arial Narrow" w:hAnsi="Arial Narrow"/>
          <w:sz w:val="20"/>
          <w:szCs w:val="20"/>
          <w:lang w:val="en-GB"/>
        </w:rPr>
        <w:t xml:space="preserve"> </w:t>
      </w:r>
      <w:r w:rsidRPr="00891CAC">
        <w:rPr>
          <w:rFonts w:ascii="Arial Narrow" w:hAnsi="Arial Narrow"/>
          <w:sz w:val="20"/>
          <w:szCs w:val="20"/>
          <w:lang w:val="en-GB"/>
        </w:rPr>
        <w:t xml:space="preserve">Building on this effort, the Ministry of Finance developed the Sustainable Financing Framework to guide the issuance of green, social and sustainability financing instruments aligned with the Paris Agreement and the SDGs. </w:t>
      </w:r>
      <w:r>
        <w:rPr>
          <w:rFonts w:ascii="Arial Narrow" w:hAnsi="Arial Narrow"/>
          <w:sz w:val="20"/>
          <w:szCs w:val="20"/>
          <w:lang w:val="en-GB"/>
        </w:rPr>
        <w:t>T</w:t>
      </w:r>
      <w:r w:rsidRPr="00891CAC">
        <w:rPr>
          <w:rFonts w:ascii="Arial Narrow" w:hAnsi="Arial Narrow"/>
          <w:sz w:val="20"/>
          <w:szCs w:val="20"/>
          <w:lang w:val="en-GB"/>
        </w:rPr>
        <w:t>he Public Debt Management Office issued two sustainability bonds in 2020 and 2022, with a combined value of 492 billion baht</w:t>
      </w:r>
      <w:r>
        <w:rPr>
          <w:rFonts w:ascii="Arial Narrow" w:hAnsi="Arial Narrow"/>
          <w:sz w:val="20"/>
          <w:szCs w:val="20"/>
          <w:lang w:val="en-GB"/>
        </w:rPr>
        <w:t>, and a</w:t>
      </w:r>
      <w:r w:rsidRPr="00891CAC">
        <w:rPr>
          <w:rFonts w:ascii="Arial Narrow" w:hAnsi="Arial Narrow"/>
          <w:sz w:val="20"/>
          <w:szCs w:val="20"/>
          <w:lang w:val="en-GB"/>
        </w:rPr>
        <w:t xml:space="preserve"> 30-million-baht bond </w:t>
      </w:r>
      <w:r>
        <w:rPr>
          <w:rFonts w:ascii="Arial Narrow" w:hAnsi="Arial Narrow"/>
          <w:sz w:val="20"/>
          <w:szCs w:val="20"/>
          <w:lang w:val="en-GB"/>
        </w:rPr>
        <w:t xml:space="preserve">in 2024 </w:t>
      </w:r>
      <w:r w:rsidRPr="00891CAC">
        <w:rPr>
          <w:rFonts w:ascii="Arial Narrow" w:hAnsi="Arial Narrow"/>
          <w:sz w:val="20"/>
          <w:szCs w:val="20"/>
          <w:lang w:val="en-GB"/>
        </w:rPr>
        <w:t>to finance mitigation measures and support the scale-up of zero-emission vehicles. This initiative is expected to expand significantly, with an additional 100 billion baht in financing planned for 2025.</w:t>
      </w:r>
      <w:r w:rsidRPr="00891CAC">
        <w:rPr>
          <w:rFonts w:ascii="Arial Narrow" w:hAnsi="Arial Narrow"/>
          <w:sz w:val="20"/>
          <w:szCs w:val="20"/>
          <w:vertAlign w:val="superscript"/>
          <w:lang w:val="en-GB"/>
        </w:rPr>
        <w:footnoteReference w:id="96"/>
      </w:r>
    </w:p>
    <w:p w14:paraId="79BDA146" w14:textId="09EE669B" w:rsidR="000E69A9" w:rsidRPr="00C615D8" w:rsidRDefault="000E69A9" w:rsidP="000E69A9">
      <w:pPr>
        <w:pStyle w:val="Caption"/>
        <w:jc w:val="center"/>
        <w:rPr>
          <w:rFonts w:ascii="Arial Narrow" w:hAnsi="Arial Narrow" w:cs="Arial"/>
          <w:b/>
          <w:bCs/>
          <w:i w:val="0"/>
          <w:iCs w:val="0"/>
          <w:sz w:val="20"/>
          <w:szCs w:val="16"/>
        </w:rPr>
      </w:pPr>
      <w:bookmarkStart w:id="62" w:name="_Toc209694321"/>
      <w:r w:rsidRPr="00AB197A">
        <w:rPr>
          <w:rFonts w:ascii="Arial Narrow" w:hAnsi="Arial Narrow"/>
          <w:b/>
          <w:bCs/>
          <w:i w:val="0"/>
          <w:iCs w:val="0"/>
          <w:sz w:val="20"/>
          <w:szCs w:val="20"/>
        </w:rPr>
        <w:t>Figure 9</w:t>
      </w:r>
      <w:r w:rsidRPr="00C615D8">
        <w:rPr>
          <w:rFonts w:ascii="Arial Narrow" w:hAnsi="Arial Narrow"/>
          <w:b/>
          <w:bCs/>
          <w:i w:val="0"/>
          <w:iCs w:val="0"/>
          <w:sz w:val="20"/>
          <w:szCs w:val="20"/>
        </w:rPr>
        <w:t>: Annual Issuance of ESG Bonds (Million Baht)</w:t>
      </w:r>
      <w:bookmarkEnd w:id="62"/>
    </w:p>
    <w:p w14:paraId="7AE0ED24" w14:textId="77777777" w:rsidR="000E69A9" w:rsidRDefault="000E69A9" w:rsidP="000E69A9">
      <w:pPr>
        <w:spacing w:after="120"/>
        <w:jc w:val="center"/>
      </w:pPr>
      <w:r>
        <w:rPr>
          <w:noProof/>
        </w:rPr>
        <w:drawing>
          <wp:inline distT="0" distB="0" distL="0" distR="0" wp14:anchorId="08E15BB3" wp14:editId="48879607">
            <wp:extent cx="5584825" cy="2169795"/>
            <wp:effectExtent l="0" t="0" r="0" b="0"/>
            <wp:docPr id="33" name="Image5" descr="A graph of a number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5" descr="A graph of a number of different colored bars&#10;&#10;AI-generated content may be incorrect."/>
                    <pic:cNvPicPr>
                      <a:picLocks noChangeAspect="1" noChangeArrowheads="1"/>
                    </pic:cNvPicPr>
                  </pic:nvPicPr>
                  <pic:blipFill>
                    <a:blip r:embed="rId25"/>
                    <a:stretch>
                      <a:fillRect/>
                    </a:stretch>
                  </pic:blipFill>
                  <pic:spPr bwMode="auto">
                    <a:xfrm>
                      <a:off x="0" y="0"/>
                      <a:ext cx="5584825" cy="2169795"/>
                    </a:xfrm>
                    <a:prstGeom prst="rect">
                      <a:avLst/>
                    </a:prstGeom>
                    <a:noFill/>
                  </pic:spPr>
                </pic:pic>
              </a:graphicData>
            </a:graphic>
          </wp:inline>
        </w:drawing>
      </w:r>
    </w:p>
    <w:p w14:paraId="21F681E1" w14:textId="77777777" w:rsidR="000E69A9" w:rsidRPr="00C615D8" w:rsidRDefault="000E69A9" w:rsidP="000E69A9">
      <w:pPr>
        <w:spacing w:after="120"/>
        <w:ind w:firstLine="720"/>
        <w:rPr>
          <w:rFonts w:ascii="Arial Narrow" w:hAnsi="Arial Narrow" w:cs="Arial"/>
          <w:sz w:val="16"/>
          <w:szCs w:val="16"/>
        </w:rPr>
      </w:pPr>
      <w:r w:rsidRPr="00C615D8">
        <w:rPr>
          <w:rFonts w:ascii="Arial Narrow" w:hAnsi="Arial Narrow" w:cs="Arial"/>
          <w:sz w:val="16"/>
          <w:szCs w:val="16"/>
        </w:rPr>
        <w:t>Source: TBMA</w:t>
      </w:r>
    </w:p>
    <w:p w14:paraId="70549D73" w14:textId="749D2799" w:rsidR="00EB2114" w:rsidRDefault="00891CAC" w:rsidP="00097AD2">
      <w:pPr>
        <w:spacing w:after="120"/>
        <w:ind w:firstLine="720"/>
        <w:jc w:val="both"/>
        <w:rPr>
          <w:rFonts w:ascii="Arial Narrow" w:hAnsi="Arial Narrow"/>
          <w:sz w:val="20"/>
          <w:szCs w:val="20"/>
        </w:rPr>
      </w:pPr>
      <w:r>
        <w:rPr>
          <w:rFonts w:ascii="Arial Narrow" w:hAnsi="Arial Narrow"/>
          <w:sz w:val="20"/>
          <w:szCs w:val="20"/>
          <w:lang w:val="en-GB"/>
        </w:rPr>
        <w:t>T</w:t>
      </w:r>
      <w:r w:rsidRPr="00891CAC">
        <w:rPr>
          <w:rFonts w:ascii="Arial Narrow" w:hAnsi="Arial Narrow"/>
          <w:sz w:val="20"/>
          <w:szCs w:val="20"/>
          <w:lang w:val="en-GB"/>
        </w:rPr>
        <w:t>he number of ESG-focused funds grew significantly from just 40 funds in 2020 to 155 funds by the end of 2024. Total assets under management in these funds expanded from approximately 3 billion baht in 2020 to over 85 billion baht by the end of 2024. In addition, 228 listed companies (representing 82 per cent of total market capitalization) were included in the SET ESG Rating. Seventy-eight per cent of listed companies disclosed sustainability-related information through the SET ESG Data Platform.</w:t>
      </w:r>
    </w:p>
    <w:p w14:paraId="1F016E7C" w14:textId="321B170D" w:rsidR="008245B5" w:rsidRPr="006B4D13" w:rsidRDefault="006B4D13" w:rsidP="006B4D13">
      <w:pPr>
        <w:spacing w:after="120"/>
        <w:jc w:val="both"/>
        <w:rPr>
          <w:rFonts w:ascii="Arial Narrow" w:hAnsi="Arial Narrow"/>
          <w:b/>
          <w:bCs/>
          <w:sz w:val="20"/>
          <w:szCs w:val="20"/>
        </w:rPr>
      </w:pPr>
      <w:r w:rsidRPr="006B4D13">
        <w:rPr>
          <w:rFonts w:ascii="Arial Narrow" w:hAnsi="Arial Narrow"/>
          <w:b/>
          <w:bCs/>
          <w:sz w:val="20"/>
          <w:szCs w:val="20"/>
        </w:rPr>
        <w:t>Biodiversity Finance</w:t>
      </w:r>
    </w:p>
    <w:p w14:paraId="27CE4A41" w14:textId="5B011DC4" w:rsidR="008B6EF5" w:rsidRDefault="00891CAC" w:rsidP="006B4D13">
      <w:pPr>
        <w:spacing w:after="120"/>
        <w:ind w:firstLine="720"/>
        <w:jc w:val="both"/>
        <w:rPr>
          <w:rFonts w:ascii="Arial Narrow" w:hAnsi="Arial Narrow"/>
          <w:sz w:val="20"/>
          <w:szCs w:val="20"/>
        </w:rPr>
      </w:pPr>
      <w:r w:rsidRPr="00891CAC">
        <w:rPr>
          <w:rFonts w:ascii="Arial Narrow" w:hAnsi="Arial Narrow"/>
          <w:sz w:val="20"/>
          <w:szCs w:val="20"/>
          <w:lang w:val="en-GB"/>
        </w:rPr>
        <w:t xml:space="preserve">The Biodiversity Expenditure Review shows that the primary funding source for biodiversity conservation is the government budget, with expenditures totalling 2.08 billion baht for fiscal years 2022–2024. </w:t>
      </w:r>
      <w:r w:rsidR="008B6EF5" w:rsidRPr="008B6EF5">
        <w:rPr>
          <w:rFonts w:ascii="Arial Narrow" w:hAnsi="Arial Narrow"/>
          <w:sz w:val="20"/>
          <w:szCs w:val="20"/>
        </w:rPr>
        <w:t xml:space="preserve">The National Biodiversity Finance Plan promotes subnational public-private solutions and innovative financial mechanisms, including biodiversity credits and tiger bonds. Efforts to realign budgets, </w:t>
      </w:r>
      <w:r>
        <w:rPr>
          <w:rFonts w:ascii="Arial Narrow" w:hAnsi="Arial Narrow"/>
          <w:sz w:val="20"/>
          <w:szCs w:val="20"/>
        </w:rPr>
        <w:t xml:space="preserve">reduce costs, </w:t>
      </w:r>
      <w:r w:rsidR="008B6EF5" w:rsidRPr="008B6EF5">
        <w:rPr>
          <w:rFonts w:ascii="Arial Narrow" w:hAnsi="Arial Narrow"/>
          <w:sz w:val="20"/>
          <w:szCs w:val="20"/>
        </w:rPr>
        <w:t>generate new revenue and enhance conservation efficiency are creating regional benchmarks supporting integrated, results-oriented biodiversity management.</w:t>
      </w:r>
    </w:p>
    <w:p w14:paraId="36A6E593" w14:textId="4C847011" w:rsidR="003959EC" w:rsidRDefault="000A6F48" w:rsidP="003959EC">
      <w:pPr>
        <w:spacing w:after="120"/>
        <w:jc w:val="both"/>
        <w:rPr>
          <w:rFonts w:ascii="Arial Narrow" w:hAnsi="Arial Narrow"/>
          <w:b/>
          <w:bCs/>
          <w:sz w:val="20"/>
          <w:szCs w:val="20"/>
        </w:rPr>
      </w:pPr>
      <w:r w:rsidRPr="000A6F48">
        <w:rPr>
          <w:rFonts w:ascii="Arial Narrow" w:hAnsi="Arial Narrow"/>
          <w:b/>
          <w:bCs/>
          <w:sz w:val="20"/>
          <w:szCs w:val="20"/>
        </w:rPr>
        <w:t>Climate Change Financing</w:t>
      </w:r>
    </w:p>
    <w:p w14:paraId="4971CA0F" w14:textId="0809251A" w:rsidR="00A90ADA" w:rsidRDefault="00891CAC" w:rsidP="00B82329">
      <w:pPr>
        <w:spacing w:after="120"/>
        <w:ind w:firstLine="720"/>
        <w:jc w:val="both"/>
        <w:rPr>
          <w:rFonts w:ascii="Arial Narrow" w:hAnsi="Arial Narrow"/>
          <w:sz w:val="20"/>
          <w:szCs w:val="20"/>
        </w:rPr>
      </w:pPr>
      <w:r>
        <w:rPr>
          <w:rFonts w:ascii="Arial Narrow" w:hAnsi="Arial Narrow"/>
          <w:sz w:val="20"/>
          <w:szCs w:val="20"/>
          <w:lang w:val="en-GB"/>
        </w:rPr>
        <w:t>The</w:t>
      </w:r>
      <w:r w:rsidRPr="00891CAC">
        <w:rPr>
          <w:rFonts w:ascii="Arial Narrow" w:hAnsi="Arial Narrow"/>
          <w:sz w:val="20"/>
          <w:szCs w:val="20"/>
          <w:lang w:val="en-GB"/>
        </w:rPr>
        <w:t xml:space="preserve"> Voluntary Emissions Trading Scheme was established in 2015, alongside the Thailand Carbon Offsetting Programme and the Thailand Verified Emissions Reductions Programme, overseen by the Thailand Greenhouse Gas Management </w:t>
      </w:r>
      <w:r w:rsidRPr="00891CAC">
        <w:rPr>
          <w:rFonts w:ascii="Arial Narrow" w:hAnsi="Arial Narrow"/>
          <w:sz w:val="20"/>
          <w:szCs w:val="20"/>
          <w:lang w:val="en-GB"/>
        </w:rPr>
        <w:lastRenderedPageBreak/>
        <w:t>Organization</w:t>
      </w:r>
      <w:r>
        <w:rPr>
          <w:rFonts w:ascii="Arial Narrow" w:hAnsi="Arial Narrow"/>
          <w:sz w:val="20"/>
          <w:szCs w:val="20"/>
          <w:lang w:val="en-GB"/>
        </w:rPr>
        <w:t>.</w:t>
      </w:r>
      <w:r w:rsidRPr="00891CAC">
        <w:rPr>
          <w:rFonts w:ascii="Arial Narrow" w:hAnsi="Arial Narrow"/>
          <w:sz w:val="20"/>
          <w:szCs w:val="20"/>
          <w:lang w:val="en-GB"/>
        </w:rPr>
        <w:t xml:space="preserve"> </w:t>
      </w:r>
      <w:r w:rsidR="00A90ADA" w:rsidRPr="00A90ADA">
        <w:rPr>
          <w:rFonts w:ascii="Arial Narrow" w:hAnsi="Arial Narrow"/>
          <w:sz w:val="20"/>
          <w:szCs w:val="20"/>
        </w:rPr>
        <w:t xml:space="preserve">The forthcoming Climate Change Act </w:t>
      </w:r>
      <w:r>
        <w:rPr>
          <w:rFonts w:ascii="Arial Narrow" w:hAnsi="Arial Narrow"/>
          <w:sz w:val="20"/>
          <w:szCs w:val="20"/>
        </w:rPr>
        <w:t>includes a proposed</w:t>
      </w:r>
      <w:r w:rsidR="00A90ADA" w:rsidRPr="00A90ADA">
        <w:rPr>
          <w:rFonts w:ascii="Arial Narrow" w:hAnsi="Arial Narrow"/>
          <w:sz w:val="20"/>
          <w:szCs w:val="20"/>
        </w:rPr>
        <w:t xml:space="preserve"> Climate Change Fund</w:t>
      </w:r>
      <w:r>
        <w:rPr>
          <w:rFonts w:ascii="Arial Narrow" w:hAnsi="Arial Narrow"/>
          <w:sz w:val="20"/>
          <w:szCs w:val="20"/>
        </w:rPr>
        <w:t>,</w:t>
      </w:r>
      <w:r w:rsidR="00A90ADA" w:rsidRPr="00A90ADA">
        <w:rPr>
          <w:rFonts w:ascii="Arial Narrow" w:hAnsi="Arial Narrow"/>
          <w:sz w:val="20"/>
          <w:szCs w:val="20"/>
        </w:rPr>
        <w:t xml:space="preserve"> </w:t>
      </w:r>
      <w:r>
        <w:rPr>
          <w:rFonts w:ascii="Arial Narrow" w:hAnsi="Arial Narrow"/>
          <w:sz w:val="20"/>
          <w:szCs w:val="20"/>
        </w:rPr>
        <w:t xml:space="preserve">mandatory Emissions Trading System and </w:t>
      </w:r>
      <w:r w:rsidRPr="00891CAC">
        <w:rPr>
          <w:rFonts w:ascii="Arial Narrow" w:hAnsi="Arial Narrow"/>
          <w:sz w:val="20"/>
          <w:szCs w:val="20"/>
          <w:lang w:val="en-GB"/>
        </w:rPr>
        <w:t>provisions for introducing a carbon tax, likely starting with liquid fossil fuels such as diesel and gasoline</w:t>
      </w:r>
      <w:r>
        <w:rPr>
          <w:rFonts w:ascii="Arial Narrow" w:hAnsi="Arial Narrow"/>
          <w:sz w:val="20"/>
          <w:szCs w:val="20"/>
        </w:rPr>
        <w:t>.</w:t>
      </w:r>
    </w:p>
    <w:p w14:paraId="2434E871" w14:textId="77777777" w:rsidR="001A4C9F" w:rsidRPr="007249DC" w:rsidRDefault="001A4C9F" w:rsidP="001A4C9F">
      <w:pPr>
        <w:spacing w:after="120"/>
        <w:jc w:val="both"/>
        <w:rPr>
          <w:rFonts w:ascii="Arial Narrow" w:hAnsi="Arial Narrow"/>
          <w:b/>
          <w:bCs/>
          <w:sz w:val="20"/>
          <w:szCs w:val="20"/>
        </w:rPr>
      </w:pPr>
      <w:r w:rsidRPr="007249DC">
        <w:rPr>
          <w:rFonts w:ascii="Arial Narrow" w:hAnsi="Arial Narrow"/>
          <w:b/>
          <w:bCs/>
          <w:sz w:val="20"/>
          <w:szCs w:val="20"/>
        </w:rPr>
        <w:t>HIV Response Financing</w:t>
      </w:r>
    </w:p>
    <w:p w14:paraId="036DBE94" w14:textId="248024CB" w:rsidR="001A4C9F" w:rsidRDefault="00366347" w:rsidP="00366347">
      <w:pPr>
        <w:spacing w:after="120"/>
        <w:ind w:firstLine="720"/>
        <w:jc w:val="both"/>
        <w:rPr>
          <w:rFonts w:ascii="Arial Narrow" w:hAnsi="Arial Narrow"/>
          <w:sz w:val="20"/>
          <w:szCs w:val="20"/>
        </w:rPr>
      </w:pPr>
      <w:r w:rsidRPr="00366347">
        <w:rPr>
          <w:rFonts w:ascii="Arial Narrow" w:hAnsi="Arial Narrow"/>
          <w:sz w:val="20"/>
          <w:szCs w:val="20"/>
        </w:rPr>
        <w:t>Thailand allocated about USD 260 million annually to its HIV response in 2022–2023, equivalent to 0.05 per cent of GDP, with 91 per cent financed domestically</w:t>
      </w:r>
      <w:r w:rsidR="00B557C7">
        <w:rPr>
          <w:rFonts w:ascii="Arial Narrow" w:hAnsi="Arial Narrow"/>
          <w:sz w:val="20"/>
          <w:szCs w:val="20"/>
        </w:rPr>
        <w:t>, primarily</w:t>
      </w:r>
      <w:r w:rsidRPr="00366347">
        <w:rPr>
          <w:rFonts w:ascii="Arial Narrow" w:hAnsi="Arial Narrow"/>
          <w:sz w:val="20"/>
          <w:szCs w:val="20"/>
        </w:rPr>
        <w:t xml:space="preserve"> through </w:t>
      </w:r>
      <w:r w:rsidR="009A4531">
        <w:rPr>
          <w:rFonts w:ascii="Arial Narrow" w:hAnsi="Arial Narrow"/>
          <w:sz w:val="20"/>
          <w:szCs w:val="20"/>
        </w:rPr>
        <w:t>Universal Health Coverage</w:t>
      </w:r>
      <w:r w:rsidR="009A4531" w:rsidRPr="00366347">
        <w:rPr>
          <w:rFonts w:ascii="Arial Narrow" w:hAnsi="Arial Narrow"/>
          <w:sz w:val="20"/>
          <w:szCs w:val="20"/>
        </w:rPr>
        <w:t xml:space="preserve"> </w:t>
      </w:r>
      <w:r w:rsidRPr="00366347">
        <w:rPr>
          <w:rFonts w:ascii="Arial Narrow" w:hAnsi="Arial Narrow"/>
          <w:sz w:val="20"/>
          <w:szCs w:val="20"/>
        </w:rPr>
        <w:t>schemes. Most funding went to treatment at 74 per cent and prevention at 15.5 per cent.</w:t>
      </w:r>
      <w:r w:rsidR="0029382B">
        <w:rPr>
          <w:rStyle w:val="FootnoteReference"/>
          <w:rFonts w:ascii="Arial Narrow" w:hAnsi="Arial Narrow"/>
          <w:sz w:val="20"/>
          <w:szCs w:val="20"/>
        </w:rPr>
        <w:footnoteReference w:id="97"/>
      </w:r>
      <w:r w:rsidRPr="00366347">
        <w:rPr>
          <w:rFonts w:ascii="Arial Narrow" w:hAnsi="Arial Narrow"/>
          <w:sz w:val="20"/>
          <w:szCs w:val="20"/>
        </w:rPr>
        <w:t xml:space="preserve"> </w:t>
      </w:r>
      <w:r w:rsidR="00891CAC" w:rsidRPr="00891CAC">
        <w:rPr>
          <w:rFonts w:ascii="Arial Narrow" w:hAnsi="Arial Narrow"/>
          <w:sz w:val="20"/>
          <w:szCs w:val="20"/>
          <w:lang w:val="en-GB"/>
        </w:rPr>
        <w:t xml:space="preserve">Only 4 per cent of HIV spending in 2022 targeted prevention for </w:t>
      </w:r>
      <w:r w:rsidR="00B557C7">
        <w:rPr>
          <w:rFonts w:ascii="Arial Narrow" w:hAnsi="Arial Narrow"/>
          <w:sz w:val="20"/>
          <w:szCs w:val="20"/>
          <w:lang w:val="en-GB"/>
        </w:rPr>
        <w:t>key populations</w:t>
      </w:r>
      <w:r w:rsidR="00891CAC" w:rsidRPr="00891CAC">
        <w:rPr>
          <w:rFonts w:ascii="Arial Narrow" w:hAnsi="Arial Narrow"/>
          <w:sz w:val="20"/>
          <w:szCs w:val="20"/>
          <w:lang w:val="en-GB"/>
        </w:rPr>
        <w:t>, well below the estimated 35 per cent required by 2025.</w:t>
      </w:r>
      <w:r w:rsidR="00891CAC" w:rsidRPr="00891CAC">
        <w:rPr>
          <w:rFonts w:ascii="Arial Narrow" w:hAnsi="Arial Narrow"/>
          <w:sz w:val="20"/>
          <w:szCs w:val="20"/>
          <w:vertAlign w:val="superscript"/>
          <w:lang w:val="en-GB"/>
        </w:rPr>
        <w:footnoteReference w:id="98"/>
      </w:r>
    </w:p>
    <w:p w14:paraId="0C4819BF" w14:textId="26549C69" w:rsidR="00F000B4" w:rsidRPr="007249DC" w:rsidRDefault="00F000B4" w:rsidP="007249DC">
      <w:pPr>
        <w:pStyle w:val="Heading2"/>
        <w:spacing w:before="0" w:after="120" w:line="240" w:lineRule="auto"/>
        <w:rPr>
          <w:rFonts w:ascii="Arial Narrow" w:hAnsi="Arial Narrow" w:cs="Arial"/>
          <w:b/>
          <w:bCs/>
          <w:caps w:val="0"/>
          <w:color w:val="auto"/>
          <w:sz w:val="20"/>
          <w:szCs w:val="20"/>
        </w:rPr>
      </w:pPr>
      <w:bookmarkStart w:id="63" w:name="_Toc210741132"/>
      <w:bookmarkStart w:id="64" w:name="_Toc221179366"/>
      <w:r w:rsidRPr="007249DC">
        <w:rPr>
          <w:rFonts w:ascii="Arial Narrow" w:hAnsi="Arial Narrow" w:cs="Arial"/>
          <w:b/>
          <w:bCs/>
          <w:caps w:val="0"/>
          <w:color w:val="auto"/>
          <w:sz w:val="20"/>
          <w:szCs w:val="20"/>
        </w:rPr>
        <w:t xml:space="preserve">5.5 </w:t>
      </w:r>
      <w:r w:rsidR="00AD62F5">
        <w:rPr>
          <w:rFonts w:ascii="Arial Narrow" w:hAnsi="Arial Narrow" w:cs="Arial"/>
          <w:b/>
          <w:bCs/>
          <w:caps w:val="0"/>
          <w:color w:val="auto"/>
          <w:sz w:val="20"/>
          <w:szCs w:val="20"/>
        </w:rPr>
        <w:t>MSMEs</w:t>
      </w:r>
      <w:r w:rsidR="00D66364" w:rsidRPr="00D66364">
        <w:rPr>
          <w:rFonts w:ascii="Arial Narrow" w:hAnsi="Arial Narrow" w:cs="Arial"/>
          <w:b/>
          <w:bCs/>
          <w:caps w:val="0"/>
          <w:color w:val="auto"/>
          <w:sz w:val="20"/>
          <w:szCs w:val="20"/>
        </w:rPr>
        <w:t xml:space="preserve"> </w:t>
      </w:r>
      <w:r w:rsidRPr="007249DC">
        <w:rPr>
          <w:rFonts w:ascii="Arial Narrow" w:hAnsi="Arial Narrow" w:cs="Arial"/>
          <w:b/>
          <w:bCs/>
          <w:caps w:val="0"/>
          <w:color w:val="auto"/>
          <w:sz w:val="20"/>
          <w:szCs w:val="20"/>
        </w:rPr>
        <w:t>and Inclusive Sustainable Development</w:t>
      </w:r>
      <w:bookmarkEnd w:id="63"/>
      <w:bookmarkEnd w:id="64"/>
    </w:p>
    <w:p w14:paraId="23DA25C5" w14:textId="17013F70" w:rsidR="002459DE" w:rsidRDefault="00AD62F5" w:rsidP="007249DC">
      <w:pPr>
        <w:spacing w:after="120"/>
        <w:ind w:firstLine="720"/>
        <w:jc w:val="both"/>
        <w:rPr>
          <w:rFonts w:ascii="Arial Narrow" w:hAnsi="Arial Narrow"/>
          <w:sz w:val="20"/>
          <w:szCs w:val="20"/>
        </w:rPr>
      </w:pPr>
      <w:r>
        <w:rPr>
          <w:rFonts w:ascii="Arial Narrow" w:hAnsi="Arial Narrow"/>
          <w:sz w:val="20"/>
          <w:szCs w:val="20"/>
        </w:rPr>
        <w:t>Micro, small and medium-sized enterprises (</w:t>
      </w:r>
      <w:r w:rsidR="002459DE" w:rsidRPr="002459DE">
        <w:rPr>
          <w:rFonts w:ascii="Arial Narrow" w:hAnsi="Arial Narrow"/>
          <w:sz w:val="20"/>
          <w:szCs w:val="20"/>
        </w:rPr>
        <w:t>MSMEs</w:t>
      </w:r>
      <w:r>
        <w:rPr>
          <w:rFonts w:ascii="Arial Narrow" w:hAnsi="Arial Narrow"/>
          <w:sz w:val="20"/>
          <w:szCs w:val="20"/>
        </w:rPr>
        <w:t>)</w:t>
      </w:r>
      <w:r w:rsidR="002459DE" w:rsidRPr="002459DE">
        <w:rPr>
          <w:rFonts w:ascii="Arial Narrow" w:hAnsi="Arial Narrow"/>
          <w:sz w:val="20"/>
          <w:szCs w:val="20"/>
        </w:rPr>
        <w:t xml:space="preserve"> </w:t>
      </w:r>
      <w:r w:rsidR="00B557C7">
        <w:rPr>
          <w:rFonts w:ascii="Arial Narrow" w:hAnsi="Arial Narrow"/>
          <w:sz w:val="20"/>
          <w:szCs w:val="20"/>
        </w:rPr>
        <w:t>play a vital role in the</w:t>
      </w:r>
      <w:r w:rsidR="002459DE" w:rsidRPr="002459DE">
        <w:rPr>
          <w:rFonts w:ascii="Arial Narrow" w:hAnsi="Arial Narrow"/>
          <w:sz w:val="20"/>
          <w:szCs w:val="20"/>
        </w:rPr>
        <w:t xml:space="preserve"> economy, contributing 35.2 per cent of GDP, employing 70.4 per cent of the workforce</w:t>
      </w:r>
      <w:r w:rsidR="006571ED">
        <w:rPr>
          <w:rFonts w:ascii="Arial Narrow" w:hAnsi="Arial Narrow"/>
          <w:sz w:val="20"/>
          <w:szCs w:val="20"/>
        </w:rPr>
        <w:t xml:space="preserve"> </w:t>
      </w:r>
      <w:r w:rsidR="002459DE" w:rsidRPr="002459DE">
        <w:rPr>
          <w:rFonts w:ascii="Arial Narrow" w:hAnsi="Arial Narrow"/>
          <w:sz w:val="20"/>
          <w:szCs w:val="20"/>
        </w:rPr>
        <w:t>and comprising 99.5 per cent of all registered enterprises in 2023.</w:t>
      </w:r>
      <w:r w:rsidR="00DE36A4">
        <w:rPr>
          <w:rStyle w:val="FootnoteReference"/>
          <w:rFonts w:ascii="Arial Narrow" w:hAnsi="Arial Narrow"/>
          <w:sz w:val="20"/>
          <w:szCs w:val="20"/>
        </w:rPr>
        <w:footnoteReference w:id="99"/>
      </w:r>
      <w:r w:rsidR="00DE36A4">
        <w:rPr>
          <w:rFonts w:ascii="Arial Narrow" w:hAnsi="Arial Narrow"/>
          <w:sz w:val="20"/>
          <w:szCs w:val="20"/>
        </w:rPr>
        <w:t xml:space="preserve"> </w:t>
      </w:r>
      <w:r w:rsidR="002459DE" w:rsidRPr="002459DE">
        <w:rPr>
          <w:rFonts w:ascii="Arial Narrow" w:hAnsi="Arial Narrow"/>
          <w:sz w:val="20"/>
          <w:szCs w:val="20"/>
        </w:rPr>
        <w:t>MSMEs face challenges including limited access to finance,</w:t>
      </w:r>
      <w:r w:rsidR="00B557C7">
        <w:rPr>
          <w:rFonts w:ascii="Arial Narrow" w:hAnsi="Arial Narrow"/>
          <w:sz w:val="20"/>
          <w:szCs w:val="20"/>
        </w:rPr>
        <w:t xml:space="preserve"> low productivity,</w:t>
      </w:r>
      <w:r w:rsidR="002459DE" w:rsidRPr="002459DE">
        <w:rPr>
          <w:rFonts w:ascii="Arial Narrow" w:hAnsi="Arial Narrow"/>
          <w:sz w:val="20"/>
          <w:szCs w:val="20"/>
        </w:rPr>
        <w:t xml:space="preserve"> low technology adoption</w:t>
      </w:r>
      <w:r w:rsidR="00B557C7">
        <w:rPr>
          <w:rFonts w:ascii="Arial Narrow" w:hAnsi="Arial Narrow"/>
          <w:sz w:val="20"/>
          <w:szCs w:val="20"/>
        </w:rPr>
        <w:t xml:space="preserve">, </w:t>
      </w:r>
      <w:r w:rsidR="00B557C7" w:rsidRPr="00B557C7">
        <w:rPr>
          <w:rFonts w:ascii="Arial Narrow" w:hAnsi="Arial Narrow"/>
          <w:sz w:val="20"/>
          <w:szCs w:val="20"/>
          <w:lang w:val="en-GB"/>
        </w:rPr>
        <w:t>lack of early-stage infrastructure</w:t>
      </w:r>
      <w:r w:rsidR="00B557C7">
        <w:rPr>
          <w:rFonts w:ascii="Arial Narrow" w:hAnsi="Arial Narrow"/>
          <w:sz w:val="20"/>
          <w:szCs w:val="20"/>
          <w:lang w:val="en-GB"/>
        </w:rPr>
        <w:t xml:space="preserve"> and</w:t>
      </w:r>
      <w:r w:rsidR="00902D26">
        <w:rPr>
          <w:rFonts w:ascii="Arial Narrow" w:hAnsi="Arial Narrow"/>
          <w:sz w:val="20"/>
          <w:szCs w:val="20"/>
        </w:rPr>
        <w:t xml:space="preserve"> </w:t>
      </w:r>
      <w:r w:rsidR="00B557C7">
        <w:rPr>
          <w:rFonts w:ascii="Arial Narrow" w:hAnsi="Arial Narrow"/>
          <w:sz w:val="20"/>
          <w:szCs w:val="20"/>
        </w:rPr>
        <w:t>regulatory barriers</w:t>
      </w:r>
      <w:r w:rsidR="002459DE" w:rsidRPr="002459DE">
        <w:rPr>
          <w:rFonts w:ascii="Arial Narrow" w:hAnsi="Arial Narrow"/>
          <w:sz w:val="20"/>
          <w:szCs w:val="20"/>
        </w:rPr>
        <w:t>.</w:t>
      </w:r>
      <w:r w:rsidR="00C650C3">
        <w:rPr>
          <w:rStyle w:val="FootnoteReference"/>
          <w:rFonts w:ascii="Arial Narrow" w:hAnsi="Arial Narrow"/>
          <w:sz w:val="20"/>
          <w:szCs w:val="20"/>
        </w:rPr>
        <w:footnoteReference w:id="100"/>
      </w:r>
      <w:r w:rsidR="002459DE" w:rsidRPr="002459DE">
        <w:rPr>
          <w:rFonts w:ascii="Arial Narrow" w:hAnsi="Arial Narrow"/>
          <w:sz w:val="20"/>
          <w:szCs w:val="20"/>
        </w:rPr>
        <w:t xml:space="preserve"> </w:t>
      </w:r>
      <w:r w:rsidR="00B557C7">
        <w:rPr>
          <w:rFonts w:ascii="Arial Narrow" w:hAnsi="Arial Narrow"/>
          <w:sz w:val="20"/>
          <w:szCs w:val="20"/>
        </w:rPr>
        <w:t>T</w:t>
      </w:r>
      <w:r w:rsidR="002459DE" w:rsidRPr="002459DE">
        <w:rPr>
          <w:rFonts w:ascii="Arial Narrow" w:hAnsi="Arial Narrow"/>
          <w:sz w:val="20"/>
          <w:szCs w:val="20"/>
        </w:rPr>
        <w:t>he National Strategy (2018–2037) promotes digital and financial infrastructure, low-interest loans, credit guarantees</w:t>
      </w:r>
      <w:r w:rsidR="009C7E0E">
        <w:rPr>
          <w:rFonts w:ascii="Arial Narrow" w:hAnsi="Arial Narrow"/>
          <w:sz w:val="20"/>
          <w:szCs w:val="20"/>
        </w:rPr>
        <w:t xml:space="preserve"> </w:t>
      </w:r>
      <w:r w:rsidR="002459DE" w:rsidRPr="002459DE">
        <w:rPr>
          <w:rFonts w:ascii="Arial Narrow" w:hAnsi="Arial Narrow"/>
          <w:sz w:val="20"/>
          <w:szCs w:val="20"/>
        </w:rPr>
        <w:t xml:space="preserve">and capacity-building. Instruments such as the SME Development Fund and Thai Credit Guarantee Corporation support enterprise growth. Thailand also seeks to </w:t>
      </w:r>
      <w:r w:rsidR="00B557C7">
        <w:rPr>
          <w:rFonts w:ascii="Arial Narrow" w:hAnsi="Arial Narrow"/>
          <w:sz w:val="20"/>
          <w:szCs w:val="20"/>
        </w:rPr>
        <w:t>institutionalize</w:t>
      </w:r>
      <w:r w:rsidR="002459DE" w:rsidRPr="002459DE">
        <w:rPr>
          <w:rFonts w:ascii="Arial Narrow" w:hAnsi="Arial Narrow"/>
          <w:sz w:val="20"/>
          <w:szCs w:val="20"/>
        </w:rPr>
        <w:t xml:space="preserve"> a </w:t>
      </w:r>
      <w:r w:rsidR="00B557C7">
        <w:rPr>
          <w:rFonts w:ascii="Arial Narrow" w:hAnsi="Arial Narrow"/>
          <w:sz w:val="20"/>
          <w:szCs w:val="20"/>
        </w:rPr>
        <w:t>W</w:t>
      </w:r>
      <w:r w:rsidR="002459DE" w:rsidRPr="002459DE">
        <w:rPr>
          <w:rFonts w:ascii="Arial Narrow" w:hAnsi="Arial Narrow"/>
          <w:sz w:val="20"/>
          <w:szCs w:val="20"/>
        </w:rPr>
        <w:t>omen-</w:t>
      </w:r>
      <w:r w:rsidR="00B557C7">
        <w:rPr>
          <w:rFonts w:ascii="Arial Narrow" w:hAnsi="Arial Narrow"/>
          <w:sz w:val="20"/>
          <w:szCs w:val="20"/>
        </w:rPr>
        <w:t>O</w:t>
      </w:r>
      <w:r w:rsidR="002459DE" w:rsidRPr="002459DE">
        <w:rPr>
          <w:rFonts w:ascii="Arial Narrow" w:hAnsi="Arial Narrow"/>
          <w:sz w:val="20"/>
          <w:szCs w:val="20"/>
        </w:rPr>
        <w:t xml:space="preserve">wned </w:t>
      </w:r>
      <w:r w:rsidR="00B557C7">
        <w:rPr>
          <w:rFonts w:ascii="Arial Narrow" w:hAnsi="Arial Narrow"/>
          <w:sz w:val="20"/>
          <w:szCs w:val="20"/>
        </w:rPr>
        <w:t>B</w:t>
      </w:r>
      <w:r w:rsidR="002459DE" w:rsidRPr="002459DE">
        <w:rPr>
          <w:rFonts w:ascii="Arial Narrow" w:hAnsi="Arial Narrow"/>
          <w:sz w:val="20"/>
          <w:szCs w:val="20"/>
        </w:rPr>
        <w:t>usiness registry linked to business and e-procurement systems, expanding access to finance, capacity</w:t>
      </w:r>
      <w:r w:rsidR="00B557C7">
        <w:rPr>
          <w:rFonts w:ascii="Arial Narrow" w:hAnsi="Arial Narrow"/>
          <w:sz w:val="20"/>
          <w:szCs w:val="20"/>
        </w:rPr>
        <w:t xml:space="preserve">-building </w:t>
      </w:r>
      <w:r w:rsidR="002459DE" w:rsidRPr="002459DE">
        <w:rPr>
          <w:rFonts w:ascii="Arial Narrow" w:hAnsi="Arial Narrow"/>
          <w:sz w:val="20"/>
          <w:szCs w:val="20"/>
        </w:rPr>
        <w:t xml:space="preserve">and </w:t>
      </w:r>
      <w:r w:rsidR="00B557C7">
        <w:rPr>
          <w:rFonts w:ascii="Arial Narrow" w:hAnsi="Arial Narrow"/>
          <w:sz w:val="20"/>
          <w:szCs w:val="20"/>
        </w:rPr>
        <w:t>market diversification</w:t>
      </w:r>
      <w:r w:rsidR="002459DE" w:rsidRPr="002459DE">
        <w:rPr>
          <w:rFonts w:ascii="Arial Narrow" w:hAnsi="Arial Narrow"/>
          <w:sz w:val="20"/>
          <w:szCs w:val="20"/>
        </w:rPr>
        <w:t>.</w:t>
      </w:r>
    </w:p>
    <w:p w14:paraId="08A351D8" w14:textId="77777777" w:rsidR="00121748" w:rsidRPr="000D13F7" w:rsidRDefault="00121748" w:rsidP="00C26E82">
      <w:pPr>
        <w:pStyle w:val="Heading1"/>
        <w:spacing w:after="120" w:line="240" w:lineRule="auto"/>
        <w:jc w:val="center"/>
        <w:rPr>
          <w:rFonts w:ascii="Arial Narrow" w:hAnsi="Arial Narrow" w:cs="Arial"/>
          <w:color w:val="002060"/>
          <w:sz w:val="24"/>
          <w:szCs w:val="24"/>
        </w:rPr>
      </w:pPr>
      <w:bookmarkStart w:id="65" w:name="_Toc210741134"/>
      <w:bookmarkStart w:id="66" w:name="_Toc221179367"/>
      <w:r w:rsidRPr="000D13F7">
        <w:rPr>
          <w:rFonts w:ascii="Arial Narrow" w:hAnsi="Arial Narrow" w:cs="Arial"/>
          <w:color w:val="002060"/>
          <w:sz w:val="24"/>
          <w:szCs w:val="24"/>
        </w:rPr>
        <w:t>CHAPTER 6: CONCLUSIONS</w:t>
      </w:r>
      <w:bookmarkEnd w:id="65"/>
      <w:bookmarkEnd w:id="66"/>
    </w:p>
    <w:p w14:paraId="2B56F1C0" w14:textId="443FA8E6" w:rsidR="001B0EEC" w:rsidRPr="001B0EEC" w:rsidRDefault="001B0EEC" w:rsidP="001B0EEC">
      <w:pPr>
        <w:spacing w:after="120"/>
        <w:ind w:firstLine="720"/>
        <w:jc w:val="both"/>
        <w:rPr>
          <w:rFonts w:ascii="Arial Narrow" w:hAnsi="Arial Narrow" w:cs="Arial"/>
          <w:sz w:val="20"/>
          <w:szCs w:val="16"/>
        </w:rPr>
      </w:pPr>
      <w:r w:rsidRPr="001B0EEC">
        <w:rPr>
          <w:rFonts w:ascii="Arial Narrow" w:hAnsi="Arial Narrow" w:cs="Arial"/>
          <w:sz w:val="20"/>
          <w:szCs w:val="16"/>
        </w:rPr>
        <w:t xml:space="preserve">Thailand stands at a pivotal moment in its development journey, having made substantial progress in advancing the 2030 Agenda. Guided by the principles of the Sufficiency Economy Philosophy and integrated national strategies, the country has achieved notable socioeconomic gains, culminating in its transition to an upper-middle-income economy. In the context of </w:t>
      </w:r>
      <w:r w:rsidR="00960D11">
        <w:rPr>
          <w:rFonts w:ascii="Arial Narrow" w:hAnsi="Arial Narrow" w:cs="Arial"/>
          <w:sz w:val="20"/>
          <w:szCs w:val="16"/>
        </w:rPr>
        <w:t>the</w:t>
      </w:r>
      <w:r w:rsidR="00960D11" w:rsidRPr="001B0EEC">
        <w:rPr>
          <w:rFonts w:ascii="Arial Narrow" w:hAnsi="Arial Narrow" w:cs="Arial"/>
          <w:sz w:val="20"/>
          <w:szCs w:val="16"/>
        </w:rPr>
        <w:t xml:space="preserve"> </w:t>
      </w:r>
      <w:r w:rsidRPr="001B0EEC">
        <w:rPr>
          <w:rFonts w:ascii="Arial Narrow" w:hAnsi="Arial Narrow" w:cs="Arial"/>
          <w:sz w:val="20"/>
          <w:szCs w:val="16"/>
        </w:rPr>
        <w:t>evolving landscape of interconnected risks, Thailand is pursuing accelerated, inclusive and rights-based approaches to realize its long-term goal of attaining high-income status by 2037. These efforts underscore the importance of integrated strategies that address economic, social, environmental and governance dimensions.</w:t>
      </w:r>
    </w:p>
    <w:p w14:paraId="2BD8DC5E" w14:textId="108F13E8" w:rsidR="001B0EEC" w:rsidRPr="001B0EEC" w:rsidRDefault="001B0EEC" w:rsidP="001B0EEC">
      <w:pPr>
        <w:spacing w:after="120"/>
        <w:ind w:firstLine="720"/>
        <w:jc w:val="both"/>
        <w:rPr>
          <w:rFonts w:ascii="Arial Narrow" w:hAnsi="Arial Narrow" w:cs="Arial"/>
          <w:sz w:val="20"/>
          <w:szCs w:val="16"/>
        </w:rPr>
      </w:pPr>
      <w:r w:rsidRPr="001B0EEC">
        <w:rPr>
          <w:rFonts w:ascii="Arial Narrow" w:hAnsi="Arial Narrow" w:cs="Arial"/>
          <w:sz w:val="20"/>
          <w:szCs w:val="16"/>
        </w:rPr>
        <w:t xml:space="preserve">Advancing inclusive economic transformation will benefit from policies that enhance equitable income distribution, strengthen </w:t>
      </w:r>
      <w:proofErr w:type="spellStart"/>
      <w:r w:rsidRPr="001B0EEC">
        <w:rPr>
          <w:rFonts w:ascii="Arial Narrow" w:hAnsi="Arial Narrow" w:cs="Arial"/>
          <w:sz w:val="20"/>
          <w:szCs w:val="16"/>
        </w:rPr>
        <w:t>labour</w:t>
      </w:r>
      <w:proofErr w:type="spellEnd"/>
      <w:r w:rsidRPr="001B0EEC">
        <w:rPr>
          <w:rFonts w:ascii="Arial Narrow" w:hAnsi="Arial Narrow" w:cs="Arial"/>
          <w:sz w:val="20"/>
          <w:szCs w:val="16"/>
        </w:rPr>
        <w:t xml:space="preserve"> productivity, and foster innovation and skills development for knowledge-based industries. Supporting micro, small and medium-sized enterprises through access to finance, technology adoption, incubation support</w:t>
      </w:r>
      <w:r w:rsidR="00E75299">
        <w:rPr>
          <w:rFonts w:ascii="Arial Narrow" w:hAnsi="Arial Narrow" w:cs="Arial"/>
          <w:sz w:val="20"/>
          <w:szCs w:val="16"/>
        </w:rPr>
        <w:t xml:space="preserve"> </w:t>
      </w:r>
      <w:r w:rsidRPr="001B0EEC">
        <w:rPr>
          <w:rFonts w:ascii="Arial Narrow" w:hAnsi="Arial Narrow" w:cs="Arial"/>
          <w:sz w:val="20"/>
          <w:szCs w:val="16"/>
        </w:rPr>
        <w:t xml:space="preserve">and workforce development will further bolster resilient growth. Addressing household debt </w:t>
      </w:r>
      <w:r w:rsidR="00127A40" w:rsidRPr="001B0EEC">
        <w:rPr>
          <w:rFonts w:ascii="Arial Narrow" w:hAnsi="Arial Narrow" w:cs="Arial"/>
          <w:sz w:val="20"/>
          <w:szCs w:val="16"/>
        </w:rPr>
        <w:t xml:space="preserve">can enhance economic stability </w:t>
      </w:r>
      <w:r w:rsidRPr="001B0EEC">
        <w:rPr>
          <w:rFonts w:ascii="Arial Narrow" w:hAnsi="Arial Narrow" w:cs="Arial"/>
          <w:sz w:val="20"/>
          <w:szCs w:val="16"/>
        </w:rPr>
        <w:t>through targeted restructuring, financial literacy programmes</w:t>
      </w:r>
      <w:r w:rsidR="00223A5D">
        <w:rPr>
          <w:rFonts w:ascii="Arial Narrow" w:hAnsi="Arial Narrow" w:cs="Arial"/>
          <w:sz w:val="20"/>
          <w:szCs w:val="16"/>
        </w:rPr>
        <w:t xml:space="preserve"> </w:t>
      </w:r>
      <w:r w:rsidRPr="001B0EEC">
        <w:rPr>
          <w:rFonts w:ascii="Arial Narrow" w:hAnsi="Arial Narrow" w:cs="Arial"/>
          <w:sz w:val="20"/>
          <w:szCs w:val="16"/>
        </w:rPr>
        <w:t>and expanded access to affordable financial services. Emerging technologies, when harnessed effectively, present opportunities to reskill the workforce, bridge skill gaps, promote critical thinking</w:t>
      </w:r>
      <w:r w:rsidR="00223A5D">
        <w:rPr>
          <w:rFonts w:ascii="Arial Narrow" w:hAnsi="Arial Narrow" w:cs="Arial"/>
          <w:sz w:val="20"/>
          <w:szCs w:val="16"/>
        </w:rPr>
        <w:t xml:space="preserve"> </w:t>
      </w:r>
      <w:r w:rsidRPr="001B0EEC">
        <w:rPr>
          <w:rFonts w:ascii="Arial Narrow" w:hAnsi="Arial Narrow" w:cs="Arial"/>
          <w:sz w:val="20"/>
          <w:szCs w:val="16"/>
        </w:rPr>
        <w:t>and ensure digital inclusion for marginalized groups, particularly</w:t>
      </w:r>
      <w:r w:rsidR="00316DED">
        <w:rPr>
          <w:rFonts w:ascii="Arial Narrow" w:hAnsi="Arial Narrow" w:cs="Arial"/>
          <w:sz w:val="20"/>
          <w:szCs w:val="16"/>
        </w:rPr>
        <w:t xml:space="preserve"> women,</w:t>
      </w:r>
      <w:r w:rsidRPr="001B0EEC">
        <w:rPr>
          <w:rFonts w:ascii="Arial Narrow" w:hAnsi="Arial Narrow" w:cs="Arial"/>
          <w:sz w:val="20"/>
          <w:szCs w:val="16"/>
        </w:rPr>
        <w:t xml:space="preserve"> children and youth, preparing them to thrive in the evolving economy.</w:t>
      </w:r>
      <w:r w:rsidR="00127A40">
        <w:rPr>
          <w:rFonts w:ascii="Arial Narrow" w:hAnsi="Arial Narrow" w:cs="Arial"/>
          <w:sz w:val="20"/>
          <w:szCs w:val="16"/>
        </w:rPr>
        <w:t xml:space="preserve"> </w:t>
      </w:r>
    </w:p>
    <w:p w14:paraId="1C2C8CDB" w14:textId="0656DB06" w:rsidR="001B0EEC" w:rsidRPr="001B0EEC" w:rsidRDefault="001B0EEC" w:rsidP="001B0EEC">
      <w:pPr>
        <w:spacing w:after="120"/>
        <w:ind w:firstLine="720"/>
        <w:jc w:val="both"/>
        <w:rPr>
          <w:rFonts w:ascii="Arial Narrow" w:hAnsi="Arial Narrow" w:cs="Arial"/>
          <w:sz w:val="20"/>
          <w:szCs w:val="16"/>
        </w:rPr>
      </w:pPr>
      <w:r w:rsidRPr="001B0EEC">
        <w:rPr>
          <w:rFonts w:ascii="Arial Narrow" w:hAnsi="Arial Narrow" w:cs="Arial"/>
          <w:sz w:val="20"/>
          <w:szCs w:val="16"/>
        </w:rPr>
        <w:t>Human capital and social protection remain central to Thailand’s sustainable development agenda. Strengthening an inclusive education system from early childhood through lifelong learning is essential, incorporating climate-smart curricula, science and technology programmes for girls, and digital literacy for all. Investments in early childhood education and care yield high returns for both individuals and society, forming the foundation for long-term resilience. Social protection schemes can be broadened to cover informal workers, children, older persons, persons with disabilities, women</w:t>
      </w:r>
      <w:r w:rsidR="009876A1">
        <w:rPr>
          <w:rFonts w:ascii="Arial Narrow" w:hAnsi="Arial Narrow" w:cs="Arial"/>
          <w:sz w:val="20"/>
          <w:szCs w:val="16"/>
        </w:rPr>
        <w:t xml:space="preserve"> </w:t>
      </w:r>
      <w:r w:rsidRPr="001B0EEC">
        <w:rPr>
          <w:rFonts w:ascii="Arial Narrow" w:hAnsi="Arial Narrow" w:cs="Arial"/>
          <w:sz w:val="20"/>
          <w:szCs w:val="16"/>
        </w:rPr>
        <w:t>and migrants, while becoming more responsive to climate-related and other shocks. Expanding coverage, improving benefit design</w:t>
      </w:r>
      <w:r w:rsidR="009876A1">
        <w:rPr>
          <w:rFonts w:ascii="Arial Narrow" w:hAnsi="Arial Narrow" w:cs="Arial"/>
          <w:sz w:val="20"/>
          <w:szCs w:val="16"/>
        </w:rPr>
        <w:t xml:space="preserve"> </w:t>
      </w:r>
      <w:r w:rsidRPr="001B0EEC">
        <w:rPr>
          <w:rFonts w:ascii="Arial Narrow" w:hAnsi="Arial Narrow" w:cs="Arial"/>
          <w:sz w:val="20"/>
          <w:szCs w:val="16"/>
        </w:rPr>
        <w:t>and decoupling entitlements from formal employment will contribute to equitable outcomes.</w:t>
      </w:r>
    </w:p>
    <w:p w14:paraId="354929CF" w14:textId="26239E53" w:rsidR="001B0EEC" w:rsidRPr="001B0EEC" w:rsidRDefault="001B0EEC" w:rsidP="001B0EEC">
      <w:pPr>
        <w:spacing w:after="120"/>
        <w:ind w:firstLine="720"/>
        <w:jc w:val="both"/>
        <w:rPr>
          <w:rFonts w:ascii="Arial Narrow" w:hAnsi="Arial Narrow" w:cs="Arial"/>
          <w:sz w:val="20"/>
          <w:szCs w:val="16"/>
        </w:rPr>
      </w:pPr>
      <w:r w:rsidRPr="001B0EEC">
        <w:rPr>
          <w:rFonts w:ascii="Arial Narrow" w:hAnsi="Arial Narrow" w:cs="Arial"/>
          <w:sz w:val="20"/>
          <w:szCs w:val="16"/>
        </w:rPr>
        <w:t>Demographic shifts, including population ageing, underscore the need for comprehensive approaches to care. Expanding long-term care services, promoting active ageing, supporting employment in the care economy</w:t>
      </w:r>
      <w:r w:rsidR="005E3321">
        <w:rPr>
          <w:rFonts w:ascii="Arial Narrow" w:hAnsi="Arial Narrow" w:cs="Arial"/>
          <w:sz w:val="20"/>
          <w:szCs w:val="16"/>
        </w:rPr>
        <w:t xml:space="preserve"> </w:t>
      </w:r>
      <w:r w:rsidRPr="001B0EEC">
        <w:rPr>
          <w:rFonts w:ascii="Arial Narrow" w:hAnsi="Arial Narrow" w:cs="Arial"/>
          <w:sz w:val="20"/>
          <w:szCs w:val="16"/>
        </w:rPr>
        <w:t>and implementing policies that facilitate women’s participation in the workforce are integral to sustainable social development. Recognizing unpaid care work, extending retirement where appropriate</w:t>
      </w:r>
      <w:r w:rsidR="005E3321">
        <w:rPr>
          <w:rFonts w:ascii="Arial Narrow" w:hAnsi="Arial Narrow" w:cs="Arial"/>
          <w:sz w:val="20"/>
          <w:szCs w:val="16"/>
        </w:rPr>
        <w:t xml:space="preserve"> </w:t>
      </w:r>
      <w:r w:rsidRPr="001B0EEC">
        <w:rPr>
          <w:rFonts w:ascii="Arial Narrow" w:hAnsi="Arial Narrow" w:cs="Arial"/>
          <w:sz w:val="20"/>
          <w:szCs w:val="16"/>
        </w:rPr>
        <w:t>and investing in early childhood development are critical to enhancing societal productivity and resilience. Mental health services, particularly for youth, can be strengthened to address challenges such as depression, suicide risk</w:t>
      </w:r>
      <w:r w:rsidR="00277D18">
        <w:rPr>
          <w:rFonts w:ascii="Arial Narrow" w:hAnsi="Arial Narrow" w:cs="Arial"/>
          <w:sz w:val="20"/>
          <w:szCs w:val="16"/>
        </w:rPr>
        <w:t xml:space="preserve"> </w:t>
      </w:r>
      <w:r w:rsidRPr="001B0EEC">
        <w:rPr>
          <w:rFonts w:ascii="Arial Narrow" w:hAnsi="Arial Narrow" w:cs="Arial"/>
          <w:sz w:val="20"/>
          <w:szCs w:val="16"/>
        </w:rPr>
        <w:t>and substance use. Volunteerism, including among older persons, offers opportunities to foster social cohesion and leverage untapped human capital. Equitable access to healthcare, including for migrants and remote populations, alongside attention to noncommunicable diseases and adolescent reproductive health, further supports inclusive well-being.</w:t>
      </w:r>
    </w:p>
    <w:p w14:paraId="6D9507E4" w14:textId="04C157F6" w:rsidR="001B0EEC" w:rsidRPr="001B0EEC" w:rsidRDefault="001B0EEC" w:rsidP="001B0EEC">
      <w:pPr>
        <w:spacing w:after="120"/>
        <w:ind w:firstLine="720"/>
        <w:jc w:val="both"/>
        <w:rPr>
          <w:rFonts w:ascii="Arial Narrow" w:hAnsi="Arial Narrow" w:cs="Arial"/>
          <w:sz w:val="20"/>
          <w:szCs w:val="16"/>
        </w:rPr>
      </w:pPr>
      <w:r w:rsidRPr="001B0EEC">
        <w:rPr>
          <w:rFonts w:ascii="Arial Narrow" w:hAnsi="Arial Narrow" w:cs="Arial"/>
          <w:sz w:val="20"/>
          <w:szCs w:val="16"/>
        </w:rPr>
        <w:t>Accelerating the green transition and strengthening climate resilience are vital for sustainable growth. Expanding renewable energy adoption, increasing investment in clean technologies</w:t>
      </w:r>
      <w:r w:rsidR="00653370">
        <w:rPr>
          <w:rFonts w:ascii="Arial Narrow" w:hAnsi="Arial Narrow" w:cs="Arial"/>
          <w:sz w:val="20"/>
          <w:szCs w:val="16"/>
        </w:rPr>
        <w:t xml:space="preserve"> </w:t>
      </w:r>
      <w:r w:rsidRPr="001B0EEC">
        <w:rPr>
          <w:rFonts w:ascii="Arial Narrow" w:hAnsi="Arial Narrow" w:cs="Arial"/>
          <w:sz w:val="20"/>
          <w:szCs w:val="16"/>
        </w:rPr>
        <w:t xml:space="preserve">and advancing power sector reforms support a low-carbon </w:t>
      </w:r>
      <w:r w:rsidRPr="001B0EEC">
        <w:rPr>
          <w:rFonts w:ascii="Arial Narrow" w:hAnsi="Arial Narrow" w:cs="Arial"/>
          <w:sz w:val="20"/>
          <w:szCs w:val="16"/>
        </w:rPr>
        <w:lastRenderedPageBreak/>
        <w:t>economy. Policies such as emissions trading and carbon pricing facilitate a just transition, while adaptation efforts prioritize early warning systems, climate-smart agriculture, flood and coastal protection</w:t>
      </w:r>
      <w:r w:rsidR="00960D11">
        <w:rPr>
          <w:rFonts w:ascii="Arial Narrow" w:hAnsi="Arial Narrow" w:cs="Arial"/>
          <w:sz w:val="20"/>
          <w:szCs w:val="16"/>
        </w:rPr>
        <w:t>,</w:t>
      </w:r>
      <w:r w:rsidR="00653370">
        <w:rPr>
          <w:rFonts w:ascii="Arial Narrow" w:hAnsi="Arial Narrow" w:cs="Arial"/>
          <w:sz w:val="20"/>
          <w:szCs w:val="16"/>
        </w:rPr>
        <w:t xml:space="preserve"> </w:t>
      </w:r>
      <w:r w:rsidRPr="001B0EEC">
        <w:rPr>
          <w:rFonts w:ascii="Arial Narrow" w:hAnsi="Arial Narrow" w:cs="Arial"/>
          <w:sz w:val="20"/>
          <w:szCs w:val="16"/>
        </w:rPr>
        <w:t>and community-based disaster risk reduction. Pollution management through improved waste systems, regulatory measure</w:t>
      </w:r>
      <w:r w:rsidR="004B102F">
        <w:rPr>
          <w:rFonts w:ascii="Arial Narrow" w:hAnsi="Arial Narrow" w:cs="Arial"/>
          <w:sz w:val="20"/>
          <w:szCs w:val="16"/>
        </w:rPr>
        <w:t xml:space="preserve">s </w:t>
      </w:r>
      <w:r w:rsidRPr="001B0EEC">
        <w:rPr>
          <w:rFonts w:ascii="Arial Narrow" w:hAnsi="Arial Narrow" w:cs="Arial"/>
          <w:sz w:val="20"/>
          <w:szCs w:val="16"/>
        </w:rPr>
        <w:t>and community-led initiatives, alongside biodiversity conservation through reforestation, sustainable land use</w:t>
      </w:r>
      <w:r w:rsidR="004B102F">
        <w:rPr>
          <w:rFonts w:ascii="Arial Narrow" w:hAnsi="Arial Narrow" w:cs="Arial"/>
          <w:sz w:val="20"/>
          <w:szCs w:val="16"/>
        </w:rPr>
        <w:t xml:space="preserve"> </w:t>
      </w:r>
      <w:r w:rsidRPr="001B0EEC">
        <w:rPr>
          <w:rFonts w:ascii="Arial Narrow" w:hAnsi="Arial Narrow" w:cs="Arial"/>
          <w:sz w:val="20"/>
          <w:szCs w:val="16"/>
        </w:rPr>
        <w:t>and ecosystem protection, reinforces environmental sustainability while respecting customary land rights and local livelihoods.</w:t>
      </w:r>
    </w:p>
    <w:p w14:paraId="3FC99BD1" w14:textId="397051E0" w:rsidR="001B0EEC" w:rsidRPr="001B0EEC" w:rsidRDefault="001B0EEC" w:rsidP="001B0EEC">
      <w:pPr>
        <w:spacing w:after="120"/>
        <w:ind w:firstLine="720"/>
        <w:jc w:val="both"/>
        <w:rPr>
          <w:rFonts w:ascii="Arial Narrow" w:hAnsi="Arial Narrow" w:cs="Arial"/>
          <w:sz w:val="20"/>
          <w:szCs w:val="16"/>
        </w:rPr>
      </w:pPr>
      <w:r w:rsidRPr="001B0EEC">
        <w:rPr>
          <w:rFonts w:ascii="Arial Narrow" w:hAnsi="Arial Narrow" w:cs="Arial"/>
          <w:sz w:val="20"/>
          <w:szCs w:val="16"/>
        </w:rPr>
        <w:t>Strengthening governance, justice and human rights enhances policy coherence and societal resilience. Transparency, accountability and institutional capacity can be reinforced through legal reforms and robust administrative mechanisms. Safeguarding civic space for youth, journalists, human rights defenders</w:t>
      </w:r>
      <w:r w:rsidR="00EE7A30">
        <w:rPr>
          <w:rFonts w:ascii="Arial Narrow" w:hAnsi="Arial Narrow" w:cs="Arial"/>
          <w:sz w:val="20"/>
          <w:szCs w:val="16"/>
        </w:rPr>
        <w:t xml:space="preserve"> </w:t>
      </w:r>
      <w:r w:rsidRPr="001B0EEC">
        <w:rPr>
          <w:rFonts w:ascii="Arial Narrow" w:hAnsi="Arial Narrow" w:cs="Arial"/>
          <w:sz w:val="20"/>
          <w:szCs w:val="16"/>
        </w:rPr>
        <w:t>and</w:t>
      </w:r>
      <w:r w:rsidR="0044516C">
        <w:rPr>
          <w:rFonts w:ascii="Arial Narrow" w:hAnsi="Arial Narrow" w:cs="Arial"/>
          <w:sz w:val="20"/>
          <w:szCs w:val="16"/>
        </w:rPr>
        <w:t xml:space="preserve"> other</w:t>
      </w:r>
      <w:r w:rsidRPr="001B0EEC">
        <w:rPr>
          <w:rFonts w:ascii="Arial Narrow" w:hAnsi="Arial Narrow" w:cs="Arial"/>
          <w:sz w:val="20"/>
          <w:szCs w:val="16"/>
        </w:rPr>
        <w:t xml:space="preserve"> civil society actors supports inclusive development. Protecting vulnerable groups</w:t>
      </w:r>
      <w:r w:rsidR="00960D11">
        <w:rPr>
          <w:rFonts w:ascii="Arial Narrow" w:hAnsi="Arial Narrow" w:cs="Arial"/>
          <w:sz w:val="20"/>
          <w:szCs w:val="16"/>
        </w:rPr>
        <w:t>,</w:t>
      </w:r>
      <w:r w:rsidR="00803EAA">
        <w:rPr>
          <w:rFonts w:ascii="Arial Narrow" w:hAnsi="Arial Narrow" w:cs="Arial"/>
          <w:sz w:val="20"/>
          <w:szCs w:val="16"/>
        </w:rPr>
        <w:t xml:space="preserve"> </w:t>
      </w:r>
      <w:r w:rsidRPr="001B0EEC">
        <w:rPr>
          <w:rFonts w:ascii="Arial Narrow" w:hAnsi="Arial Narrow" w:cs="Arial"/>
          <w:sz w:val="20"/>
          <w:szCs w:val="16"/>
        </w:rPr>
        <w:t xml:space="preserve">including ethnic minorities, stateless persons, refugees, migrants, persons with disabilities, children, </w:t>
      </w:r>
      <w:r w:rsidR="002D3C46">
        <w:rPr>
          <w:rFonts w:ascii="Arial Narrow" w:hAnsi="Arial Narrow" w:cs="Arial"/>
          <w:sz w:val="20"/>
          <w:szCs w:val="16"/>
        </w:rPr>
        <w:t xml:space="preserve">youth, </w:t>
      </w:r>
      <w:r w:rsidRPr="001B0EEC">
        <w:rPr>
          <w:rFonts w:ascii="Arial Narrow" w:hAnsi="Arial Narrow" w:cs="Arial"/>
          <w:sz w:val="20"/>
          <w:szCs w:val="16"/>
        </w:rPr>
        <w:t>women</w:t>
      </w:r>
      <w:r w:rsidR="00EE7A30">
        <w:rPr>
          <w:rFonts w:ascii="Arial Narrow" w:hAnsi="Arial Narrow" w:cs="Arial"/>
          <w:sz w:val="20"/>
          <w:szCs w:val="16"/>
        </w:rPr>
        <w:t xml:space="preserve"> </w:t>
      </w:r>
      <w:r w:rsidRPr="001B0EEC">
        <w:rPr>
          <w:rFonts w:ascii="Arial Narrow" w:hAnsi="Arial Narrow" w:cs="Arial"/>
          <w:sz w:val="20"/>
          <w:szCs w:val="16"/>
        </w:rPr>
        <w:t>and LGBTQIA+ individuals</w:t>
      </w:r>
      <w:r w:rsidR="00960D11">
        <w:rPr>
          <w:rFonts w:ascii="Arial Narrow" w:hAnsi="Arial Narrow" w:cs="Arial"/>
          <w:sz w:val="20"/>
          <w:szCs w:val="16"/>
        </w:rPr>
        <w:t>,</w:t>
      </w:r>
      <w:r w:rsidR="00803EAA">
        <w:rPr>
          <w:rFonts w:ascii="Arial Narrow" w:hAnsi="Arial Narrow" w:cs="Arial"/>
          <w:sz w:val="20"/>
          <w:szCs w:val="16"/>
        </w:rPr>
        <w:t xml:space="preserve"> </w:t>
      </w:r>
      <w:r w:rsidRPr="001B0EEC">
        <w:rPr>
          <w:rFonts w:ascii="Arial Narrow" w:hAnsi="Arial Narrow" w:cs="Arial"/>
          <w:sz w:val="20"/>
          <w:szCs w:val="16"/>
        </w:rPr>
        <w:t>ensures equitable access to services, opportunities</w:t>
      </w:r>
      <w:r w:rsidR="00EE7A30">
        <w:rPr>
          <w:rFonts w:ascii="Arial Narrow" w:hAnsi="Arial Narrow" w:cs="Arial"/>
          <w:sz w:val="20"/>
          <w:szCs w:val="16"/>
        </w:rPr>
        <w:t xml:space="preserve"> </w:t>
      </w:r>
      <w:r w:rsidRPr="001B0EEC">
        <w:rPr>
          <w:rFonts w:ascii="Arial Narrow" w:hAnsi="Arial Narrow" w:cs="Arial"/>
          <w:sz w:val="20"/>
          <w:szCs w:val="16"/>
        </w:rPr>
        <w:t>and justice. Effective responses to organized crime and human trafficking benefit from international cooperation, victim-</w:t>
      </w:r>
      <w:proofErr w:type="spellStart"/>
      <w:r w:rsidRPr="001B0EEC">
        <w:rPr>
          <w:rFonts w:ascii="Arial Narrow" w:hAnsi="Arial Narrow" w:cs="Arial"/>
          <w:sz w:val="20"/>
          <w:szCs w:val="16"/>
        </w:rPr>
        <w:t>centred</w:t>
      </w:r>
      <w:proofErr w:type="spellEnd"/>
      <w:r w:rsidRPr="001B0EEC">
        <w:rPr>
          <w:rFonts w:ascii="Arial Narrow" w:hAnsi="Arial Narrow" w:cs="Arial"/>
          <w:sz w:val="20"/>
          <w:szCs w:val="16"/>
        </w:rPr>
        <w:t xml:space="preserve"> approaches</w:t>
      </w:r>
      <w:r w:rsidR="005A250E">
        <w:rPr>
          <w:rFonts w:ascii="Arial Narrow" w:hAnsi="Arial Narrow" w:cs="Arial"/>
          <w:sz w:val="20"/>
          <w:szCs w:val="16"/>
        </w:rPr>
        <w:t xml:space="preserve"> </w:t>
      </w:r>
      <w:r w:rsidRPr="001B0EEC">
        <w:rPr>
          <w:rFonts w:ascii="Arial Narrow" w:hAnsi="Arial Narrow" w:cs="Arial"/>
          <w:sz w:val="20"/>
          <w:szCs w:val="16"/>
        </w:rPr>
        <w:t xml:space="preserve">and gender-sensitive interventions. </w:t>
      </w:r>
      <w:r w:rsidR="000D7244" w:rsidRPr="000D7244">
        <w:rPr>
          <w:rFonts w:ascii="Arial Narrow" w:hAnsi="Arial Narrow" w:cs="Arial"/>
          <w:sz w:val="20"/>
          <w:szCs w:val="16"/>
        </w:rPr>
        <w:t>In parallel, comprehensive and disaggregated data collection, especially on gender equality, child well-being and education outcomes, will be indispensable to inform evidence-based policymaking and ensure that no one is left behind</w:t>
      </w:r>
      <w:r w:rsidRPr="001B0EEC">
        <w:rPr>
          <w:rFonts w:ascii="Arial Narrow" w:hAnsi="Arial Narrow" w:cs="Arial"/>
          <w:sz w:val="20"/>
          <w:szCs w:val="16"/>
        </w:rPr>
        <w:t>.</w:t>
      </w:r>
    </w:p>
    <w:p w14:paraId="5A13F473" w14:textId="7FD75E2D" w:rsidR="006F4CDC" w:rsidRPr="00C7280D" w:rsidRDefault="001B0EEC">
      <w:pPr>
        <w:spacing w:after="120"/>
        <w:ind w:firstLine="720"/>
        <w:jc w:val="both"/>
        <w:rPr>
          <w:rFonts w:ascii="Arial Narrow" w:hAnsi="Arial Narrow" w:cs="Arial"/>
          <w:sz w:val="20"/>
          <w:szCs w:val="16"/>
        </w:rPr>
      </w:pPr>
      <w:r w:rsidRPr="001B0EEC">
        <w:rPr>
          <w:rFonts w:ascii="Arial Narrow" w:hAnsi="Arial Narrow" w:cs="Arial"/>
          <w:sz w:val="20"/>
          <w:szCs w:val="16"/>
        </w:rPr>
        <w:t>Mobilizing innovative financing and fostering multi-stakeholder partnerships will be instrumental in bridging resource gaps. Domestic resource mobilization can be strengthened through progressive tax reforms and expanded contributory schemes, while international financing complements national efforts. Sustainable finance instruments</w:t>
      </w:r>
      <w:r w:rsidR="00114118">
        <w:rPr>
          <w:rFonts w:ascii="Arial Narrow" w:hAnsi="Arial Narrow" w:cs="Arial"/>
          <w:sz w:val="20"/>
          <w:szCs w:val="16"/>
        </w:rPr>
        <w:t xml:space="preserve"> </w:t>
      </w:r>
      <w:r w:rsidR="000C76B8">
        <w:rPr>
          <w:rFonts w:ascii="Arial Narrow" w:hAnsi="Arial Narrow" w:cs="Arial"/>
          <w:sz w:val="20"/>
          <w:szCs w:val="16"/>
        </w:rPr>
        <w:t xml:space="preserve">that are </w:t>
      </w:r>
      <w:r w:rsidRPr="001B0EEC">
        <w:rPr>
          <w:rFonts w:ascii="Arial Narrow" w:hAnsi="Arial Narrow" w:cs="Arial"/>
          <w:sz w:val="20"/>
          <w:szCs w:val="16"/>
        </w:rPr>
        <w:t>aligned with development priorities</w:t>
      </w:r>
      <w:r w:rsidR="00114118" w:rsidRPr="001B0EEC">
        <w:rPr>
          <w:rFonts w:ascii="Arial Narrow" w:hAnsi="Arial Narrow" w:cs="Arial"/>
          <w:sz w:val="20"/>
          <w:szCs w:val="16"/>
        </w:rPr>
        <w:t>, including green and sustainability-linked bonds,</w:t>
      </w:r>
      <w:r w:rsidRPr="001B0EEC">
        <w:rPr>
          <w:rFonts w:ascii="Arial Narrow" w:hAnsi="Arial Narrow" w:cs="Arial"/>
          <w:sz w:val="20"/>
          <w:szCs w:val="16"/>
        </w:rPr>
        <w:t xml:space="preserve"> support integrated investment strategies. Capacity-building for regulators, officials</w:t>
      </w:r>
      <w:r w:rsidR="00962E37">
        <w:rPr>
          <w:rFonts w:ascii="Arial Narrow" w:hAnsi="Arial Narrow" w:cs="Arial"/>
          <w:sz w:val="20"/>
          <w:szCs w:val="16"/>
        </w:rPr>
        <w:t xml:space="preserve"> </w:t>
      </w:r>
      <w:r w:rsidRPr="001B0EEC">
        <w:rPr>
          <w:rFonts w:ascii="Arial Narrow" w:hAnsi="Arial Narrow" w:cs="Arial"/>
          <w:sz w:val="20"/>
          <w:szCs w:val="16"/>
        </w:rPr>
        <w:t xml:space="preserve">and financial professionals enhances the effectiveness of these instruments. Close collaboration among government, </w:t>
      </w:r>
      <w:r w:rsidR="002935C2">
        <w:rPr>
          <w:rFonts w:ascii="Arial Narrow" w:hAnsi="Arial Narrow" w:cs="Arial"/>
          <w:sz w:val="20"/>
          <w:szCs w:val="16"/>
        </w:rPr>
        <w:t xml:space="preserve">the </w:t>
      </w:r>
      <w:r w:rsidRPr="001B0EEC">
        <w:rPr>
          <w:rFonts w:ascii="Arial Narrow" w:hAnsi="Arial Narrow" w:cs="Arial"/>
          <w:sz w:val="20"/>
          <w:szCs w:val="16"/>
        </w:rPr>
        <w:t>private sector, academia, civil society</w:t>
      </w:r>
      <w:r w:rsidR="00962E37">
        <w:rPr>
          <w:rFonts w:ascii="Arial Narrow" w:hAnsi="Arial Narrow" w:cs="Arial"/>
          <w:sz w:val="20"/>
          <w:szCs w:val="16"/>
        </w:rPr>
        <w:t xml:space="preserve"> </w:t>
      </w:r>
      <w:r w:rsidRPr="001B0EEC">
        <w:rPr>
          <w:rFonts w:ascii="Arial Narrow" w:hAnsi="Arial Narrow" w:cs="Arial"/>
          <w:sz w:val="20"/>
          <w:szCs w:val="16"/>
        </w:rPr>
        <w:t>and international partners will harness diverse expertise and resources to support integrated risk management and sustainable development, ensuring that Thailand continues its trajectory toward inclusive, resilient</w:t>
      </w:r>
      <w:r w:rsidR="00962E37">
        <w:rPr>
          <w:rFonts w:ascii="Arial Narrow" w:hAnsi="Arial Narrow" w:cs="Arial"/>
          <w:sz w:val="20"/>
          <w:szCs w:val="16"/>
        </w:rPr>
        <w:t xml:space="preserve"> </w:t>
      </w:r>
      <w:r w:rsidRPr="001B0EEC">
        <w:rPr>
          <w:rFonts w:ascii="Arial Narrow" w:hAnsi="Arial Narrow" w:cs="Arial"/>
          <w:sz w:val="20"/>
          <w:szCs w:val="16"/>
        </w:rPr>
        <w:t>and sustainable growth</w:t>
      </w:r>
      <w:r w:rsidR="00B44595" w:rsidRPr="00B44595">
        <w:rPr>
          <w:rFonts w:ascii="Arial Narrow" w:hAnsi="Arial Narrow" w:cs="Arial"/>
          <w:sz w:val="20"/>
          <w:szCs w:val="16"/>
        </w:rPr>
        <w:t>.</w:t>
      </w:r>
      <w:bookmarkEnd w:id="49"/>
    </w:p>
    <w:sectPr w:rsidR="006F4CDC" w:rsidRPr="00C7280D" w:rsidSect="00770E7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4DBC7" w14:textId="77777777" w:rsidR="00B46BB9" w:rsidRDefault="00B46BB9" w:rsidP="00656987">
      <w:r>
        <w:separator/>
      </w:r>
    </w:p>
  </w:endnote>
  <w:endnote w:type="continuationSeparator" w:id="0">
    <w:p w14:paraId="4406072D" w14:textId="77777777" w:rsidR="00B46BB9" w:rsidRDefault="00B46BB9" w:rsidP="00656987">
      <w:r>
        <w:continuationSeparator/>
      </w:r>
    </w:p>
  </w:endnote>
  <w:endnote w:type="continuationNotice" w:id="1">
    <w:p w14:paraId="6F9A2F3E" w14:textId="77777777" w:rsidR="00B46BB9" w:rsidRDefault="00B46B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charset w:val="00"/>
    <w:family w:val="auto"/>
    <w:pitch w:val="variable"/>
    <w:sig w:usb0="A00002FF" w:usb1="5000205B" w:usb2="00000000" w:usb3="00000000" w:csb0="00000197"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997E2" w14:textId="52790B6B" w:rsidR="00C5791B" w:rsidRPr="007D2EC1" w:rsidRDefault="00C5791B">
    <w:pPr>
      <w:pStyle w:val="Footer"/>
      <w:jc w:val="right"/>
      <w:rPr>
        <w:rFonts w:ascii="Arial Narrow" w:hAnsi="Arial Narrow"/>
        <w:color w:val="auto"/>
        <w:sz w:val="20"/>
        <w:szCs w:val="20"/>
      </w:rPr>
    </w:pPr>
    <w:r w:rsidRPr="007D2EC1">
      <w:rPr>
        <w:rFonts w:ascii="Arial Narrow" w:hAnsi="Arial Narrow"/>
        <w:color w:val="auto"/>
        <w:sz w:val="16"/>
        <w:szCs w:val="16"/>
      </w:rPr>
      <w:fldChar w:fldCharType="begin"/>
    </w:r>
    <w:r w:rsidRPr="007D2EC1">
      <w:rPr>
        <w:rFonts w:ascii="Arial Narrow" w:hAnsi="Arial Narrow"/>
        <w:color w:val="auto"/>
        <w:sz w:val="16"/>
        <w:szCs w:val="16"/>
      </w:rPr>
      <w:instrText xml:space="preserve"> PAGE  \* Arabic </w:instrText>
    </w:r>
    <w:r w:rsidRPr="007D2EC1">
      <w:rPr>
        <w:rFonts w:ascii="Arial Narrow" w:hAnsi="Arial Narrow"/>
        <w:color w:val="auto"/>
        <w:sz w:val="16"/>
        <w:szCs w:val="16"/>
      </w:rPr>
      <w:fldChar w:fldCharType="separate"/>
    </w:r>
    <w:r w:rsidRPr="007D2EC1">
      <w:rPr>
        <w:rFonts w:ascii="Arial Narrow" w:hAnsi="Arial Narrow"/>
        <w:noProof/>
        <w:color w:val="auto"/>
        <w:sz w:val="16"/>
        <w:szCs w:val="16"/>
      </w:rPr>
      <w:t>1</w:t>
    </w:r>
    <w:r w:rsidRPr="007D2EC1">
      <w:rPr>
        <w:rFonts w:ascii="Arial Narrow" w:hAnsi="Arial Narrow"/>
        <w:color w:val="auto"/>
        <w:sz w:val="16"/>
        <w:szCs w:val="16"/>
      </w:rPr>
      <w:fldChar w:fldCharType="end"/>
    </w:r>
  </w:p>
  <w:p w14:paraId="2E54B2F0" w14:textId="77777777" w:rsidR="00656987" w:rsidRPr="00DE11C5" w:rsidRDefault="00656987">
    <w:pPr>
      <w:pStyle w:val="Footer"/>
      <w:rPr>
        <w:b/>
        <w:bCs/>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9CBFE" w14:textId="77777777" w:rsidR="00B46BB9" w:rsidRDefault="00B46BB9" w:rsidP="00656987">
      <w:r>
        <w:separator/>
      </w:r>
    </w:p>
  </w:footnote>
  <w:footnote w:type="continuationSeparator" w:id="0">
    <w:p w14:paraId="06ADEC8D" w14:textId="77777777" w:rsidR="00B46BB9" w:rsidRDefault="00B46BB9" w:rsidP="00656987">
      <w:r>
        <w:continuationSeparator/>
      </w:r>
    </w:p>
  </w:footnote>
  <w:footnote w:type="continuationNotice" w:id="1">
    <w:p w14:paraId="36D92782" w14:textId="77777777" w:rsidR="00B46BB9" w:rsidRDefault="00B46BB9"/>
  </w:footnote>
  <w:footnote w:id="2">
    <w:p w14:paraId="045D176F" w14:textId="77777777" w:rsidR="00C3796A" w:rsidRPr="002F05DC" w:rsidRDefault="00C3796A" w:rsidP="00C3796A">
      <w:pPr>
        <w:pStyle w:val="FootnoteText"/>
        <w:rPr>
          <w:rFonts w:ascii="Arial Narrow" w:hAnsi="Arial Narrow"/>
          <w:sz w:val="16"/>
          <w:szCs w:val="16"/>
        </w:rPr>
      </w:pPr>
      <w:r w:rsidRPr="002F05DC">
        <w:rPr>
          <w:rStyle w:val="FootnoteReference"/>
          <w:rFonts w:ascii="Arial Narrow" w:hAnsi="Arial Narrow"/>
          <w:sz w:val="16"/>
          <w:szCs w:val="16"/>
        </w:rPr>
        <w:footnoteRef/>
      </w:r>
      <w:r w:rsidRPr="002F05DC">
        <w:rPr>
          <w:rFonts w:ascii="Arial Narrow" w:hAnsi="Arial Narrow"/>
          <w:sz w:val="16"/>
          <w:szCs w:val="16"/>
        </w:rPr>
        <w:t xml:space="preserve"> NESDC, Poverty and Inequality Report 2024, 2025.</w:t>
      </w:r>
    </w:p>
  </w:footnote>
  <w:footnote w:id="3">
    <w:p w14:paraId="70DA68C8" w14:textId="77777777" w:rsidR="00D12D43" w:rsidRPr="002F05DC" w:rsidRDefault="00D12D43" w:rsidP="00D12D43">
      <w:pPr>
        <w:pStyle w:val="FootnoteText"/>
        <w:rPr>
          <w:rFonts w:ascii="Arial Narrow" w:hAnsi="Arial Narrow"/>
          <w:sz w:val="16"/>
          <w:szCs w:val="16"/>
        </w:rPr>
      </w:pPr>
      <w:r w:rsidRPr="002F05DC">
        <w:rPr>
          <w:rStyle w:val="FootnoteReference"/>
          <w:rFonts w:ascii="Arial Narrow" w:hAnsi="Arial Narrow"/>
          <w:sz w:val="16"/>
          <w:szCs w:val="16"/>
        </w:rPr>
        <w:footnoteRef/>
      </w:r>
      <w:r w:rsidRPr="002F05DC">
        <w:rPr>
          <w:rFonts w:ascii="Arial Narrow" w:hAnsi="Arial Narrow"/>
          <w:sz w:val="16"/>
          <w:szCs w:val="16"/>
        </w:rPr>
        <w:t xml:space="preserve"> https://thailand.prd.go.th/en/content/category/detail/id/48/iid/352895</w:t>
      </w:r>
    </w:p>
  </w:footnote>
  <w:footnote w:id="4">
    <w:p w14:paraId="7426BE4D" w14:textId="77777777" w:rsidR="00CB7733" w:rsidRPr="00D25669" w:rsidRDefault="00CB7733" w:rsidP="00CB7733">
      <w:pPr>
        <w:pStyle w:val="FootnoteText"/>
        <w:rPr>
          <w:rFonts w:ascii="Arial Narrow" w:hAnsi="Arial Narrow"/>
        </w:rPr>
      </w:pPr>
      <w:r w:rsidRPr="002F05DC">
        <w:rPr>
          <w:rStyle w:val="FootnoteReference"/>
          <w:rFonts w:ascii="Arial Narrow" w:hAnsi="Arial Narrow"/>
          <w:sz w:val="16"/>
          <w:szCs w:val="16"/>
        </w:rPr>
        <w:footnoteRef/>
      </w:r>
      <w:r w:rsidRPr="002F05DC">
        <w:rPr>
          <w:rFonts w:ascii="Arial Narrow" w:hAnsi="Arial Narrow"/>
          <w:sz w:val="16"/>
          <w:szCs w:val="16"/>
        </w:rPr>
        <w:t xml:space="preserve"> https://www.nationthailand.com/news/policy/40056322</w:t>
      </w:r>
    </w:p>
  </w:footnote>
  <w:footnote w:id="5">
    <w:p w14:paraId="29312455" w14:textId="77777777" w:rsidR="006354FD" w:rsidRPr="000627FE" w:rsidRDefault="006354FD" w:rsidP="006354FD">
      <w:pPr>
        <w:pStyle w:val="FootnoteText"/>
        <w:rPr>
          <w:rFonts w:ascii="Arial Narrow" w:hAnsi="Arial Narrow"/>
          <w:sz w:val="16"/>
          <w:szCs w:val="16"/>
        </w:rPr>
      </w:pPr>
      <w:r w:rsidRPr="000627FE">
        <w:rPr>
          <w:rStyle w:val="FootnoteReference"/>
          <w:rFonts w:ascii="Arial Narrow" w:hAnsi="Arial Narrow"/>
          <w:sz w:val="16"/>
          <w:szCs w:val="16"/>
        </w:rPr>
        <w:footnoteRef/>
      </w:r>
      <w:r w:rsidRPr="000627FE">
        <w:rPr>
          <w:rFonts w:ascii="Arial Narrow" w:hAnsi="Arial Narrow"/>
          <w:sz w:val="16"/>
          <w:szCs w:val="16"/>
        </w:rPr>
        <w:t xml:space="preserve"> National Statistical Office and UNICEF, Thailand: Multiple Indicator Cluster Survey 2022, 2022.</w:t>
      </w:r>
    </w:p>
  </w:footnote>
  <w:footnote w:id="6">
    <w:p w14:paraId="30896B06" w14:textId="03E42083" w:rsidR="006354FD" w:rsidRPr="0013633E" w:rsidRDefault="006354FD" w:rsidP="006354FD">
      <w:pPr>
        <w:pStyle w:val="FootnoteText"/>
        <w:rPr>
          <w:rFonts w:ascii="Arial Narrow" w:hAnsi="Arial Narrow"/>
          <w:sz w:val="16"/>
          <w:szCs w:val="16"/>
        </w:rPr>
      </w:pPr>
      <w:r w:rsidRPr="0013633E">
        <w:rPr>
          <w:rStyle w:val="FootnoteReference"/>
          <w:rFonts w:ascii="Arial Narrow" w:hAnsi="Arial Narrow"/>
          <w:sz w:val="16"/>
          <w:szCs w:val="16"/>
        </w:rPr>
        <w:footnoteRef/>
      </w:r>
      <w:r w:rsidRPr="0013633E">
        <w:rPr>
          <w:rFonts w:ascii="Arial Narrow" w:hAnsi="Arial Narrow"/>
          <w:sz w:val="16"/>
          <w:szCs w:val="16"/>
        </w:rPr>
        <w:t xml:space="preserve"> NESDC, </w:t>
      </w:r>
      <w:r w:rsidR="00B32181">
        <w:rPr>
          <w:rFonts w:ascii="Arial Narrow" w:hAnsi="Arial Narrow"/>
          <w:sz w:val="16"/>
          <w:szCs w:val="16"/>
        </w:rPr>
        <w:t>4</w:t>
      </w:r>
      <w:r w:rsidRPr="0013633E">
        <w:rPr>
          <w:rFonts w:ascii="Arial Narrow" w:hAnsi="Arial Narrow"/>
          <w:sz w:val="16"/>
          <w:szCs w:val="16"/>
        </w:rPr>
        <w:t>Q2025 Social Development Report, 202</w:t>
      </w:r>
      <w:r w:rsidR="002C6E94">
        <w:rPr>
          <w:rFonts w:ascii="Arial Narrow" w:hAnsi="Arial Narrow"/>
          <w:sz w:val="16"/>
          <w:szCs w:val="16"/>
        </w:rPr>
        <w:t>6</w:t>
      </w:r>
      <w:r w:rsidRPr="0013633E">
        <w:rPr>
          <w:rFonts w:ascii="Arial Narrow" w:hAnsi="Arial Narrow"/>
          <w:sz w:val="16"/>
          <w:szCs w:val="16"/>
        </w:rPr>
        <w:t>.</w:t>
      </w:r>
    </w:p>
  </w:footnote>
  <w:footnote w:id="7">
    <w:p w14:paraId="511288D7" w14:textId="77777777" w:rsidR="00DD5F36" w:rsidRPr="00456604" w:rsidRDefault="00DD5F36" w:rsidP="00DD5F36">
      <w:pPr>
        <w:pStyle w:val="FootnoteText"/>
        <w:rPr>
          <w:rFonts w:ascii="Arial Narrow" w:hAnsi="Arial Narrow"/>
          <w:sz w:val="16"/>
          <w:szCs w:val="16"/>
        </w:rPr>
      </w:pPr>
      <w:r w:rsidRPr="00456604">
        <w:rPr>
          <w:rStyle w:val="FootnoteReference"/>
          <w:rFonts w:ascii="Arial Narrow" w:hAnsi="Arial Narrow"/>
          <w:sz w:val="16"/>
          <w:szCs w:val="16"/>
        </w:rPr>
        <w:footnoteRef/>
      </w:r>
      <w:r w:rsidRPr="00456604">
        <w:rPr>
          <w:rFonts w:ascii="Arial Narrow" w:hAnsi="Arial Narrow"/>
          <w:sz w:val="16"/>
          <w:szCs w:val="16"/>
        </w:rPr>
        <w:t xml:space="preserve"> Krungsri Research, Aged Society: Embracing Challenges and Unlocking Opportunities, 2024.</w:t>
      </w:r>
    </w:p>
  </w:footnote>
  <w:footnote w:id="8">
    <w:p w14:paraId="6F412CC4" w14:textId="77777777" w:rsidR="00331E80" w:rsidRPr="009E4E0E" w:rsidRDefault="00331E80" w:rsidP="00331E80">
      <w:pPr>
        <w:pStyle w:val="FootnoteText"/>
        <w:rPr>
          <w:rFonts w:ascii="Arial Narrow" w:hAnsi="Arial Narrow"/>
          <w:sz w:val="16"/>
          <w:szCs w:val="16"/>
        </w:rPr>
      </w:pPr>
      <w:r w:rsidRPr="009E4E0E">
        <w:rPr>
          <w:rStyle w:val="FootnoteReference"/>
          <w:rFonts w:ascii="Arial Narrow" w:hAnsi="Arial Narrow"/>
          <w:sz w:val="16"/>
          <w:szCs w:val="16"/>
        </w:rPr>
        <w:footnoteRef/>
      </w:r>
      <w:r w:rsidRPr="009E4E0E">
        <w:rPr>
          <w:rFonts w:ascii="Arial Narrow" w:hAnsi="Arial Narrow"/>
          <w:sz w:val="16"/>
          <w:szCs w:val="16"/>
        </w:rPr>
        <w:t xml:space="preserve"> Germanwatch, Climate Risk Index 2025, 2025.</w:t>
      </w:r>
    </w:p>
  </w:footnote>
  <w:footnote w:id="9">
    <w:p w14:paraId="68FB1F25" w14:textId="5B299AB4" w:rsidR="005A0C31" w:rsidRPr="00920831" w:rsidRDefault="005A0C31">
      <w:pPr>
        <w:pStyle w:val="FootnoteText"/>
        <w:rPr>
          <w:rFonts w:ascii="Arial Narrow" w:hAnsi="Arial Narrow"/>
          <w:sz w:val="16"/>
          <w:szCs w:val="16"/>
        </w:rPr>
      </w:pPr>
      <w:r w:rsidRPr="00920831">
        <w:rPr>
          <w:rStyle w:val="FootnoteReference"/>
          <w:rFonts w:ascii="Arial Narrow" w:hAnsi="Arial Narrow"/>
          <w:sz w:val="16"/>
          <w:szCs w:val="16"/>
        </w:rPr>
        <w:footnoteRef/>
      </w:r>
      <w:r>
        <w:t xml:space="preserve"> </w:t>
      </w:r>
      <w:r w:rsidR="006375E3" w:rsidRPr="00920831">
        <w:rPr>
          <w:rFonts w:ascii="Arial Narrow" w:hAnsi="Arial Narrow"/>
          <w:sz w:val="16"/>
          <w:szCs w:val="16"/>
        </w:rPr>
        <w:t>S</w:t>
      </w:r>
      <w:r w:rsidR="00920831" w:rsidRPr="00920831">
        <w:rPr>
          <w:rFonts w:ascii="Arial Narrow" w:hAnsi="Arial Narrow"/>
          <w:sz w:val="16"/>
          <w:szCs w:val="16"/>
        </w:rPr>
        <w:t>DSN, Sustainable Development Report, 2025.</w:t>
      </w:r>
    </w:p>
  </w:footnote>
  <w:footnote w:id="10">
    <w:p w14:paraId="5C8D20A9" w14:textId="7C6F8E52" w:rsidR="002445F4" w:rsidRPr="002445F4" w:rsidRDefault="002445F4">
      <w:pPr>
        <w:pStyle w:val="FootnoteText"/>
        <w:rPr>
          <w:rFonts w:ascii="Arial Narrow" w:hAnsi="Arial Narrow"/>
          <w:sz w:val="16"/>
          <w:szCs w:val="16"/>
        </w:rPr>
      </w:pPr>
      <w:r w:rsidRPr="002445F4">
        <w:rPr>
          <w:rStyle w:val="FootnoteReference"/>
          <w:rFonts w:ascii="Arial Narrow" w:hAnsi="Arial Narrow"/>
          <w:sz w:val="16"/>
          <w:szCs w:val="16"/>
        </w:rPr>
        <w:footnoteRef/>
      </w:r>
      <w:r w:rsidRPr="002445F4">
        <w:rPr>
          <w:rFonts w:ascii="Arial Narrow" w:hAnsi="Arial Narrow"/>
          <w:sz w:val="16"/>
          <w:szCs w:val="16"/>
        </w:rPr>
        <w:t xml:space="preserve"> UNDP, Development Finance Assessment for Thailand, 2023.</w:t>
      </w:r>
    </w:p>
  </w:footnote>
  <w:footnote w:id="11">
    <w:p w14:paraId="1DBC1E04" w14:textId="77777777" w:rsidR="00F73783" w:rsidRPr="00254825" w:rsidRDefault="00F73783" w:rsidP="00F73783">
      <w:pPr>
        <w:pStyle w:val="FootnoteText"/>
        <w:rPr>
          <w:rFonts w:ascii="Arial Narrow" w:hAnsi="Arial Narrow"/>
        </w:rPr>
      </w:pPr>
      <w:r w:rsidRPr="00254825">
        <w:rPr>
          <w:rStyle w:val="FootnoteReference"/>
          <w:rFonts w:ascii="Arial Narrow" w:hAnsi="Arial Narrow"/>
          <w:sz w:val="16"/>
          <w:szCs w:val="16"/>
        </w:rPr>
        <w:footnoteRef/>
      </w:r>
      <w:r w:rsidRPr="00254825">
        <w:rPr>
          <w:rFonts w:ascii="Arial Narrow" w:hAnsi="Arial Narrow"/>
          <w:sz w:val="16"/>
          <w:szCs w:val="16"/>
        </w:rPr>
        <w:t xml:space="preserve"> UNDP, The 6th Thailand Human Development Report, 2025.</w:t>
      </w:r>
    </w:p>
  </w:footnote>
  <w:footnote w:id="12">
    <w:p w14:paraId="54D84B81" w14:textId="77777777" w:rsidR="00F73783" w:rsidRPr="005E5F85" w:rsidRDefault="00F73783" w:rsidP="00F73783">
      <w:pPr>
        <w:pStyle w:val="FootnoteText"/>
        <w:rPr>
          <w:rFonts w:ascii="Arial Narrow" w:hAnsi="Arial Narrow"/>
        </w:rPr>
      </w:pPr>
      <w:r w:rsidRPr="005E5F85">
        <w:rPr>
          <w:rStyle w:val="FootnoteReference"/>
          <w:rFonts w:ascii="Arial Narrow" w:hAnsi="Arial Narrow"/>
          <w:sz w:val="16"/>
          <w:szCs w:val="16"/>
        </w:rPr>
        <w:footnoteRef/>
      </w:r>
      <w:r w:rsidRPr="005E5F85">
        <w:rPr>
          <w:rFonts w:ascii="Arial Narrow" w:hAnsi="Arial Narrow"/>
          <w:sz w:val="16"/>
          <w:szCs w:val="16"/>
        </w:rPr>
        <w:t xml:space="preserve"> UNDP, Human Development Report 2023, 2025.</w:t>
      </w:r>
    </w:p>
  </w:footnote>
  <w:footnote w:id="13">
    <w:p w14:paraId="4D6B89C6" w14:textId="77777777" w:rsidR="0031005B" w:rsidRPr="00DD7244" w:rsidRDefault="0031005B" w:rsidP="0031005B">
      <w:pPr>
        <w:pStyle w:val="FootnoteText"/>
        <w:rPr>
          <w:rFonts w:ascii="Arial Narrow" w:hAnsi="Arial Narrow"/>
        </w:rPr>
      </w:pPr>
      <w:r w:rsidRPr="00DD7244">
        <w:rPr>
          <w:rStyle w:val="FootnoteReference"/>
          <w:rFonts w:ascii="Arial Narrow" w:hAnsi="Arial Narrow"/>
          <w:sz w:val="16"/>
          <w:szCs w:val="16"/>
        </w:rPr>
        <w:footnoteRef/>
      </w:r>
      <w:r w:rsidRPr="00DD7244">
        <w:rPr>
          <w:rFonts w:ascii="Arial Narrow" w:hAnsi="Arial Narrow"/>
          <w:sz w:val="16"/>
          <w:szCs w:val="16"/>
        </w:rPr>
        <w:t xml:space="preserve"> </w:t>
      </w:r>
      <w:r>
        <w:rPr>
          <w:rFonts w:ascii="Arial Narrow" w:hAnsi="Arial Narrow"/>
          <w:sz w:val="16"/>
          <w:szCs w:val="16"/>
        </w:rPr>
        <w:t>Ibid</w:t>
      </w:r>
      <w:r w:rsidRPr="00DD7244">
        <w:rPr>
          <w:rFonts w:ascii="Arial Narrow" w:hAnsi="Arial Narrow"/>
          <w:sz w:val="16"/>
          <w:szCs w:val="16"/>
        </w:rPr>
        <w:t>.</w:t>
      </w:r>
    </w:p>
  </w:footnote>
  <w:footnote w:id="14">
    <w:p w14:paraId="00F7EBE2" w14:textId="77777777" w:rsidR="00F73783" w:rsidRPr="00C7280D" w:rsidRDefault="00F73783" w:rsidP="00F73783">
      <w:pPr>
        <w:pStyle w:val="FootnoteText"/>
        <w:rPr>
          <w:rFonts w:ascii="Arial Narrow" w:hAnsi="Arial Narrow"/>
          <w:sz w:val="16"/>
          <w:szCs w:val="16"/>
        </w:rPr>
      </w:pPr>
      <w:r w:rsidRPr="00B74F06">
        <w:rPr>
          <w:rStyle w:val="FootnoteReference"/>
          <w:rFonts w:ascii="Arial Narrow" w:hAnsi="Arial Narrow"/>
          <w:sz w:val="16"/>
          <w:szCs w:val="16"/>
        </w:rPr>
        <w:footnoteRef/>
      </w:r>
      <w:r w:rsidRPr="00B74F06">
        <w:rPr>
          <w:rFonts w:ascii="Arial Narrow" w:hAnsi="Arial Narrow"/>
          <w:sz w:val="16"/>
          <w:szCs w:val="16"/>
        </w:rPr>
        <w:t xml:space="preserve"> UNDP, The 6th Thailand Human Development Report, 2025.</w:t>
      </w:r>
    </w:p>
  </w:footnote>
  <w:footnote w:id="15">
    <w:p w14:paraId="28A2288A" w14:textId="77777777" w:rsidR="0032542A" w:rsidRPr="00C7280D" w:rsidRDefault="0032542A" w:rsidP="0032542A">
      <w:pPr>
        <w:pStyle w:val="FootnoteText"/>
        <w:rPr>
          <w:rFonts w:ascii="Arial Narrow" w:hAnsi="Arial Narrow"/>
          <w:sz w:val="16"/>
          <w:szCs w:val="16"/>
        </w:rPr>
      </w:pPr>
      <w:r w:rsidRPr="00C7280D">
        <w:rPr>
          <w:rStyle w:val="FootnoteReference"/>
          <w:rFonts w:ascii="Arial Narrow" w:hAnsi="Arial Narrow"/>
          <w:sz w:val="16"/>
          <w:szCs w:val="16"/>
        </w:rPr>
        <w:footnoteRef/>
      </w:r>
      <w:r w:rsidRPr="00C7280D">
        <w:rPr>
          <w:rStyle w:val="FootnoteReference"/>
          <w:rFonts w:ascii="Arial Narrow" w:hAnsi="Arial Narrow"/>
        </w:rPr>
        <w:t xml:space="preserve"> </w:t>
      </w:r>
      <w:r w:rsidRPr="00C7280D">
        <w:rPr>
          <w:rFonts w:ascii="Arial Narrow" w:hAnsi="Arial Narrow"/>
          <w:sz w:val="16"/>
          <w:szCs w:val="16"/>
        </w:rPr>
        <w:t>UNICEF, The Costs and Benefits of Mental Health and Psychosocial Support (MHPSS) for Children and Adolescents in Education Settings in Thailand, 2024.</w:t>
      </w:r>
    </w:p>
  </w:footnote>
  <w:footnote w:id="16">
    <w:p w14:paraId="1440C42F" w14:textId="77777777" w:rsidR="00DA05F5" w:rsidRPr="000B503A" w:rsidRDefault="00DA05F5" w:rsidP="00DA05F5">
      <w:pPr>
        <w:pStyle w:val="FootnoteText"/>
        <w:rPr>
          <w:rFonts w:ascii="Arial Narrow" w:hAnsi="Arial Narrow"/>
        </w:rPr>
      </w:pPr>
      <w:r w:rsidRPr="000B503A">
        <w:rPr>
          <w:rStyle w:val="FootnoteReference"/>
          <w:rFonts w:ascii="Arial Narrow" w:hAnsi="Arial Narrow"/>
          <w:sz w:val="16"/>
          <w:szCs w:val="16"/>
        </w:rPr>
        <w:footnoteRef/>
      </w:r>
      <w:r w:rsidRPr="000B503A">
        <w:rPr>
          <w:rFonts w:ascii="Arial Narrow" w:hAnsi="Arial Narrow"/>
          <w:sz w:val="16"/>
          <w:szCs w:val="16"/>
        </w:rPr>
        <w:t xml:space="preserve"> UNICEF, Human Capital Development in Thailand: An Examination of Gaps, Bottlenecks, and Policy Options, 2025.</w:t>
      </w:r>
    </w:p>
  </w:footnote>
  <w:footnote w:id="17">
    <w:p w14:paraId="436F82B2" w14:textId="77777777" w:rsidR="005E4BD1" w:rsidRPr="00C7280D" w:rsidRDefault="005E4BD1" w:rsidP="005E4BD1">
      <w:pPr>
        <w:pStyle w:val="FootnoteText"/>
        <w:rPr>
          <w:rFonts w:ascii="Arial Narrow" w:hAnsi="Arial Narrow"/>
          <w:sz w:val="16"/>
          <w:szCs w:val="16"/>
        </w:rPr>
      </w:pPr>
      <w:r w:rsidRPr="00C7280D">
        <w:rPr>
          <w:rStyle w:val="FootnoteReference"/>
          <w:rFonts w:ascii="Arial Narrow" w:hAnsi="Arial Narrow"/>
          <w:sz w:val="16"/>
          <w:szCs w:val="16"/>
        </w:rPr>
        <w:footnoteRef/>
      </w:r>
      <w:r w:rsidRPr="00C7280D">
        <w:rPr>
          <w:rStyle w:val="FootnoteReference"/>
          <w:rFonts w:ascii="Arial Narrow" w:hAnsi="Arial Narrow"/>
        </w:rPr>
        <w:t xml:space="preserve"> </w:t>
      </w:r>
      <w:r w:rsidRPr="00C7280D">
        <w:rPr>
          <w:rFonts w:ascii="Arial Narrow" w:hAnsi="Arial Narrow"/>
          <w:sz w:val="16"/>
          <w:szCs w:val="16"/>
        </w:rPr>
        <w:t>UNICEF, Thailand Education Fact Sheets, 2022.</w:t>
      </w:r>
    </w:p>
  </w:footnote>
  <w:footnote w:id="18">
    <w:p w14:paraId="3BB75C07" w14:textId="77777777" w:rsidR="000F553E" w:rsidRDefault="000F553E" w:rsidP="000F553E">
      <w:pPr>
        <w:pStyle w:val="FootnoteText"/>
        <w:rPr>
          <w:rFonts w:cs="Arial"/>
          <w:sz w:val="16"/>
          <w:szCs w:val="16"/>
        </w:rPr>
      </w:pPr>
      <w:r w:rsidRPr="00C7280D">
        <w:rPr>
          <w:rStyle w:val="FootnoteReference"/>
          <w:rFonts w:ascii="Arial Narrow" w:hAnsi="Arial Narrow"/>
          <w:sz w:val="16"/>
          <w:szCs w:val="16"/>
        </w:rPr>
        <w:footnoteRef/>
      </w:r>
      <w:r w:rsidRPr="00C7280D">
        <w:rPr>
          <w:rStyle w:val="FootnoteReference"/>
          <w:rFonts w:ascii="Arial Narrow" w:hAnsi="Arial Narrow"/>
        </w:rPr>
        <w:t xml:space="preserve"> </w:t>
      </w:r>
      <w:r w:rsidRPr="00C7280D">
        <w:rPr>
          <w:rFonts w:ascii="Arial Narrow" w:hAnsi="Arial Narrow"/>
          <w:sz w:val="16"/>
          <w:szCs w:val="16"/>
        </w:rPr>
        <w:t>UNDP, Human Development Report 2025, 2025</w:t>
      </w:r>
      <w:r>
        <w:rPr>
          <w:rFonts w:cs="Arial"/>
          <w:sz w:val="16"/>
          <w:szCs w:val="16"/>
        </w:rPr>
        <w:t>.</w:t>
      </w:r>
    </w:p>
  </w:footnote>
  <w:footnote w:id="19">
    <w:p w14:paraId="57BD7F0F" w14:textId="7E7BC460" w:rsidR="00D13392" w:rsidRPr="00C7280D" w:rsidRDefault="00D13392" w:rsidP="00D13392">
      <w:pPr>
        <w:pStyle w:val="FootnoteText"/>
        <w:rPr>
          <w:rFonts w:ascii="Arial Narrow" w:hAnsi="Arial Narrow"/>
          <w:sz w:val="16"/>
          <w:szCs w:val="16"/>
        </w:rPr>
      </w:pPr>
      <w:r w:rsidRPr="00C7280D">
        <w:rPr>
          <w:rStyle w:val="FootnoteReference"/>
          <w:rFonts w:ascii="Arial Narrow" w:hAnsi="Arial Narrow"/>
          <w:sz w:val="16"/>
          <w:szCs w:val="16"/>
        </w:rPr>
        <w:footnoteRef/>
      </w:r>
      <w:r w:rsidRPr="00C7280D">
        <w:rPr>
          <w:rStyle w:val="FootnoteReference"/>
          <w:rFonts w:ascii="Arial Narrow" w:hAnsi="Arial Narrow"/>
        </w:rPr>
        <w:t xml:space="preserve"> </w:t>
      </w:r>
      <w:r w:rsidR="00E85DDD" w:rsidRPr="00C7280D">
        <w:rPr>
          <w:rFonts w:ascii="Arial Narrow" w:hAnsi="Arial Narrow"/>
          <w:sz w:val="16"/>
          <w:szCs w:val="16"/>
        </w:rPr>
        <w:t>World Bank, Bridging the Gap: Inequality and Jobs in Thailand, 2023.</w:t>
      </w:r>
    </w:p>
  </w:footnote>
  <w:footnote w:id="20">
    <w:p w14:paraId="1BC03566" w14:textId="77777777" w:rsidR="00D13392" w:rsidRPr="00C7280D" w:rsidRDefault="00D13392" w:rsidP="00D13392">
      <w:pPr>
        <w:pStyle w:val="FootnoteText"/>
        <w:rPr>
          <w:rFonts w:ascii="Arial Narrow" w:hAnsi="Arial Narrow"/>
          <w:sz w:val="16"/>
          <w:szCs w:val="16"/>
        </w:rPr>
      </w:pPr>
      <w:r w:rsidRPr="00C7280D">
        <w:rPr>
          <w:rStyle w:val="FootnoteReference"/>
          <w:rFonts w:ascii="Arial Narrow" w:hAnsi="Arial Narrow"/>
          <w:sz w:val="16"/>
          <w:szCs w:val="16"/>
        </w:rPr>
        <w:footnoteRef/>
      </w:r>
      <w:r w:rsidRPr="00C7280D">
        <w:rPr>
          <w:rStyle w:val="FootnoteReference"/>
          <w:rFonts w:ascii="Arial Narrow" w:hAnsi="Arial Narrow"/>
        </w:rPr>
        <w:t xml:space="preserve"> </w:t>
      </w:r>
      <w:r w:rsidRPr="00C7280D">
        <w:rPr>
          <w:rFonts w:ascii="Arial Narrow" w:hAnsi="Arial Narrow"/>
          <w:sz w:val="16"/>
          <w:szCs w:val="16"/>
        </w:rPr>
        <w:t>Ibid.</w:t>
      </w:r>
    </w:p>
  </w:footnote>
  <w:footnote w:id="21">
    <w:p w14:paraId="37CD4074" w14:textId="77777777" w:rsidR="00D13392" w:rsidRPr="00C7280D" w:rsidRDefault="00D13392" w:rsidP="00D13392">
      <w:pPr>
        <w:pStyle w:val="FootnoteText"/>
        <w:jc w:val="both"/>
        <w:rPr>
          <w:rFonts w:ascii="Arial Narrow" w:hAnsi="Arial Narrow"/>
          <w:sz w:val="16"/>
          <w:szCs w:val="16"/>
        </w:rPr>
      </w:pPr>
      <w:r w:rsidRPr="00C7280D">
        <w:rPr>
          <w:rStyle w:val="FootnoteReference"/>
          <w:rFonts w:ascii="Arial Narrow" w:hAnsi="Arial Narrow"/>
          <w:sz w:val="16"/>
          <w:szCs w:val="16"/>
        </w:rPr>
        <w:footnoteRef/>
      </w:r>
      <w:r w:rsidRPr="00C7280D">
        <w:rPr>
          <w:rStyle w:val="FootnoteReference"/>
          <w:rFonts w:ascii="Arial Narrow" w:hAnsi="Arial Narrow"/>
        </w:rPr>
        <w:t xml:space="preserve"> </w:t>
      </w:r>
      <w:r w:rsidRPr="00C7280D">
        <w:rPr>
          <w:rFonts w:ascii="Arial Narrow" w:hAnsi="Arial Narrow"/>
          <w:sz w:val="16"/>
          <w:szCs w:val="16"/>
        </w:rPr>
        <w:t>Promoting gender equality is not only a matter of rights but also offers significant economic benefits. For example, the McKinsey Global Institute estimates that improving gender equality in Thailand could generate economic gains equivalent to 12 per cent of GDP by 2025.</w:t>
      </w:r>
    </w:p>
  </w:footnote>
  <w:footnote w:id="22">
    <w:p w14:paraId="08522A2B" w14:textId="77777777" w:rsidR="00D13392" w:rsidRPr="00C7280D" w:rsidRDefault="00D13392" w:rsidP="00D13392">
      <w:pPr>
        <w:pStyle w:val="FootnoteText"/>
        <w:rPr>
          <w:rFonts w:ascii="Arial Narrow" w:hAnsi="Arial Narrow"/>
          <w:sz w:val="16"/>
          <w:szCs w:val="16"/>
        </w:rPr>
      </w:pPr>
      <w:r w:rsidRPr="00C7280D">
        <w:rPr>
          <w:rStyle w:val="FootnoteReference"/>
          <w:rFonts w:ascii="Arial Narrow" w:hAnsi="Arial Narrow"/>
          <w:sz w:val="16"/>
          <w:szCs w:val="16"/>
        </w:rPr>
        <w:footnoteRef/>
      </w:r>
      <w:r w:rsidRPr="00C7280D">
        <w:rPr>
          <w:rStyle w:val="FootnoteReference"/>
          <w:rFonts w:ascii="Arial Narrow" w:hAnsi="Arial Narrow"/>
        </w:rPr>
        <w:t xml:space="preserve"> </w:t>
      </w:r>
      <w:r w:rsidRPr="00C7280D">
        <w:rPr>
          <w:rFonts w:ascii="Arial Narrow" w:hAnsi="Arial Narrow"/>
          <w:sz w:val="16"/>
          <w:szCs w:val="16"/>
        </w:rPr>
        <w:t>UN Women, Caring Societies, Inclusive, and Green Economies in Asia and the Pacific, 2024.</w:t>
      </w:r>
    </w:p>
  </w:footnote>
  <w:footnote w:id="23">
    <w:p w14:paraId="53286CF1" w14:textId="77777777" w:rsidR="00D13392" w:rsidRPr="00C7280D" w:rsidRDefault="00D13392" w:rsidP="00D13392">
      <w:pPr>
        <w:pStyle w:val="FootnoteText"/>
        <w:rPr>
          <w:rFonts w:ascii="Arial Narrow" w:hAnsi="Arial Narrow"/>
          <w:sz w:val="16"/>
          <w:szCs w:val="16"/>
        </w:rPr>
      </w:pPr>
      <w:r w:rsidRPr="00C7280D">
        <w:rPr>
          <w:rStyle w:val="FootnoteReference"/>
          <w:rFonts w:ascii="Arial Narrow" w:hAnsi="Arial Narrow"/>
          <w:sz w:val="16"/>
          <w:szCs w:val="16"/>
        </w:rPr>
        <w:footnoteRef/>
      </w:r>
      <w:r w:rsidRPr="00C7280D">
        <w:rPr>
          <w:rStyle w:val="FootnoteReference"/>
          <w:rFonts w:ascii="Arial Narrow" w:hAnsi="Arial Narrow"/>
        </w:rPr>
        <w:t xml:space="preserve"> </w:t>
      </w:r>
      <w:r w:rsidRPr="00C7280D">
        <w:rPr>
          <w:rFonts w:ascii="Arial Narrow" w:hAnsi="Arial Narrow"/>
          <w:sz w:val="16"/>
          <w:szCs w:val="16"/>
        </w:rPr>
        <w:t>Ibid.</w:t>
      </w:r>
    </w:p>
  </w:footnote>
  <w:footnote w:id="24">
    <w:p w14:paraId="0EDCB729" w14:textId="77777777" w:rsidR="00DA0499" w:rsidRDefault="00DA0499" w:rsidP="00DA0499">
      <w:pPr>
        <w:pStyle w:val="FootnoteText"/>
      </w:pPr>
      <w:r w:rsidRPr="006C7EAC">
        <w:rPr>
          <w:rStyle w:val="FootnoteReference"/>
          <w:rFonts w:ascii="Arial Narrow" w:hAnsi="Arial Narrow"/>
          <w:sz w:val="16"/>
          <w:szCs w:val="16"/>
        </w:rPr>
        <w:footnoteRef/>
      </w:r>
      <w:r w:rsidRPr="006C7EAC">
        <w:rPr>
          <w:rStyle w:val="FootnoteReference"/>
          <w:rFonts w:ascii="Arial Narrow" w:hAnsi="Arial Narrow"/>
          <w:sz w:val="16"/>
          <w:szCs w:val="16"/>
        </w:rPr>
        <w:t xml:space="preserve"> </w:t>
      </w:r>
      <w:r w:rsidRPr="00501DA7">
        <w:rPr>
          <w:rFonts w:ascii="Arial Narrow" w:hAnsi="Arial Narrow"/>
          <w:sz w:val="16"/>
          <w:szCs w:val="16"/>
        </w:rPr>
        <w:t>Civil and Commercial Code Amendment Act (No 24), 2567 B.E. passed on 23 Jan 2025</w:t>
      </w:r>
    </w:p>
  </w:footnote>
  <w:footnote w:id="25">
    <w:p w14:paraId="461B3DE0" w14:textId="77777777" w:rsidR="00833C19" w:rsidRPr="00C7280D" w:rsidRDefault="00833C19" w:rsidP="00833C19">
      <w:pPr>
        <w:pStyle w:val="FootnoteText"/>
        <w:rPr>
          <w:rFonts w:ascii="Arial Narrow" w:hAnsi="Arial Narrow"/>
          <w:sz w:val="16"/>
          <w:szCs w:val="16"/>
        </w:rPr>
      </w:pPr>
      <w:r w:rsidRPr="00C7280D">
        <w:rPr>
          <w:rStyle w:val="FootnoteReference"/>
          <w:rFonts w:ascii="Arial Narrow" w:hAnsi="Arial Narrow"/>
          <w:sz w:val="16"/>
          <w:szCs w:val="16"/>
        </w:rPr>
        <w:footnoteRef/>
      </w:r>
      <w:r w:rsidRPr="00C7280D">
        <w:rPr>
          <w:rStyle w:val="FootnoteReference"/>
          <w:rFonts w:ascii="Arial Narrow" w:hAnsi="Arial Narrow"/>
        </w:rPr>
        <w:t xml:space="preserve"> </w:t>
      </w:r>
      <w:r w:rsidRPr="00C7280D">
        <w:rPr>
          <w:rFonts w:ascii="Arial Narrow" w:hAnsi="Arial Narrow"/>
          <w:sz w:val="16"/>
          <w:szCs w:val="16"/>
        </w:rPr>
        <w:t>World Bank, Caring for Thailand’s Aging Population, 2021.</w:t>
      </w:r>
    </w:p>
  </w:footnote>
  <w:footnote w:id="26">
    <w:p w14:paraId="6690EDC9" w14:textId="77777777" w:rsidR="0091693D" w:rsidRPr="00C7280D" w:rsidRDefault="0091693D" w:rsidP="0091693D">
      <w:pPr>
        <w:pStyle w:val="FootnoteText"/>
        <w:rPr>
          <w:rFonts w:ascii="Arial Narrow" w:hAnsi="Arial Narrow"/>
          <w:sz w:val="16"/>
          <w:szCs w:val="16"/>
        </w:rPr>
      </w:pPr>
      <w:r w:rsidRPr="00C7280D">
        <w:rPr>
          <w:rStyle w:val="FootnoteReference"/>
          <w:rFonts w:ascii="Arial Narrow" w:hAnsi="Arial Narrow"/>
          <w:sz w:val="16"/>
          <w:szCs w:val="16"/>
        </w:rPr>
        <w:footnoteRef/>
      </w:r>
      <w:r w:rsidRPr="00C7280D">
        <w:rPr>
          <w:rStyle w:val="FootnoteReference"/>
          <w:rFonts w:ascii="Arial Narrow" w:hAnsi="Arial Narrow"/>
        </w:rPr>
        <w:t xml:space="preserve"> </w:t>
      </w:r>
      <w:r w:rsidRPr="00C7280D">
        <w:rPr>
          <w:rFonts w:ascii="Arial Narrow" w:hAnsi="Arial Narrow"/>
          <w:sz w:val="16"/>
          <w:szCs w:val="16"/>
        </w:rPr>
        <w:t>UNDP, Human Development Report 2023, 2025.</w:t>
      </w:r>
    </w:p>
  </w:footnote>
  <w:footnote w:id="27">
    <w:p w14:paraId="226EEA03" w14:textId="5393A916" w:rsidR="001C6A98" w:rsidRPr="00931364" w:rsidRDefault="001C6A98">
      <w:pPr>
        <w:pStyle w:val="FootnoteText"/>
        <w:rPr>
          <w:rFonts w:ascii="Arial Narrow" w:hAnsi="Arial Narrow"/>
          <w:sz w:val="16"/>
          <w:szCs w:val="16"/>
        </w:rPr>
      </w:pPr>
      <w:r w:rsidRPr="00931364">
        <w:rPr>
          <w:rStyle w:val="FootnoteReference"/>
          <w:rFonts w:ascii="Arial Narrow" w:hAnsi="Arial Narrow"/>
          <w:sz w:val="16"/>
          <w:szCs w:val="16"/>
        </w:rPr>
        <w:footnoteRef/>
      </w:r>
      <w:r>
        <w:t xml:space="preserve"> </w:t>
      </w:r>
      <w:r w:rsidRPr="00931364">
        <w:rPr>
          <w:rFonts w:ascii="Arial Narrow" w:hAnsi="Arial Narrow"/>
          <w:sz w:val="16"/>
          <w:szCs w:val="16"/>
        </w:rPr>
        <w:t xml:space="preserve">TDRI, </w:t>
      </w:r>
      <w:r w:rsidR="00931364" w:rsidRPr="00931364">
        <w:rPr>
          <w:rFonts w:ascii="Arial Narrow" w:hAnsi="Arial Narrow"/>
          <w:sz w:val="16"/>
          <w:szCs w:val="16"/>
        </w:rPr>
        <w:t>Valuation of Losses from Road Accidents in Thailand, 2024.</w:t>
      </w:r>
    </w:p>
  </w:footnote>
  <w:footnote w:id="28">
    <w:p w14:paraId="384E5110" w14:textId="77777777" w:rsidR="0091693D" w:rsidRPr="00C7280D" w:rsidRDefault="0091693D" w:rsidP="0091693D">
      <w:pPr>
        <w:pStyle w:val="FootnoteText"/>
        <w:rPr>
          <w:rFonts w:ascii="Arial Narrow" w:hAnsi="Arial Narrow"/>
          <w:sz w:val="16"/>
          <w:szCs w:val="16"/>
        </w:rPr>
      </w:pPr>
      <w:r w:rsidRPr="00C7280D">
        <w:rPr>
          <w:rStyle w:val="FootnoteReference"/>
          <w:rFonts w:ascii="Arial Narrow" w:hAnsi="Arial Narrow"/>
          <w:sz w:val="16"/>
          <w:szCs w:val="16"/>
        </w:rPr>
        <w:footnoteRef/>
      </w:r>
      <w:r w:rsidRPr="00C7280D">
        <w:rPr>
          <w:rStyle w:val="FootnoteReference"/>
          <w:rFonts w:ascii="Arial Narrow" w:hAnsi="Arial Narrow"/>
        </w:rPr>
        <w:t xml:space="preserve"> </w:t>
      </w:r>
      <w:r w:rsidRPr="00C7280D">
        <w:rPr>
          <w:rFonts w:ascii="Arial Narrow" w:hAnsi="Arial Narrow"/>
          <w:sz w:val="16"/>
          <w:szCs w:val="16"/>
        </w:rPr>
        <w:t>National Statistical Office and UNICEF, Thailand: Multiple Indicator Cluster Survey 2022, 2022.</w:t>
      </w:r>
    </w:p>
  </w:footnote>
  <w:footnote w:id="29">
    <w:p w14:paraId="2F88A0AA" w14:textId="633AC401" w:rsidR="0091693D" w:rsidRDefault="0091693D" w:rsidP="0091693D">
      <w:pPr>
        <w:pStyle w:val="FootnoteText"/>
        <w:rPr>
          <w:rFonts w:cs="Arial"/>
        </w:rPr>
      </w:pPr>
      <w:r w:rsidRPr="00C7280D">
        <w:rPr>
          <w:rStyle w:val="FootnoteReference"/>
          <w:rFonts w:ascii="Arial Narrow" w:hAnsi="Arial Narrow"/>
          <w:sz w:val="16"/>
          <w:szCs w:val="16"/>
        </w:rPr>
        <w:footnoteRef/>
      </w:r>
      <w:r w:rsidRPr="00C7280D">
        <w:rPr>
          <w:rStyle w:val="FootnoteReference"/>
          <w:rFonts w:ascii="Arial Narrow" w:hAnsi="Arial Narrow"/>
        </w:rPr>
        <w:t xml:space="preserve"> </w:t>
      </w:r>
      <w:r w:rsidR="00B91594" w:rsidRPr="00B91594">
        <w:rPr>
          <w:rFonts w:ascii="Arial Narrow" w:hAnsi="Arial Narrow"/>
          <w:sz w:val="16"/>
          <w:szCs w:val="16"/>
        </w:rPr>
        <w:t>Pongcharoen</w:t>
      </w:r>
      <w:r w:rsidRPr="00C7280D">
        <w:rPr>
          <w:rFonts w:ascii="Arial Narrow" w:hAnsi="Arial Narrow"/>
          <w:sz w:val="16"/>
          <w:szCs w:val="16"/>
        </w:rPr>
        <w:t xml:space="preserve">, </w:t>
      </w:r>
      <w:r w:rsidR="00841A8A">
        <w:rPr>
          <w:rFonts w:ascii="Arial Narrow" w:hAnsi="Arial Narrow"/>
          <w:sz w:val="16"/>
          <w:szCs w:val="16"/>
        </w:rPr>
        <w:t>T.</w:t>
      </w:r>
      <w:r w:rsidRPr="00C7280D">
        <w:rPr>
          <w:rFonts w:ascii="Arial Narrow" w:hAnsi="Arial Narrow"/>
          <w:sz w:val="16"/>
          <w:szCs w:val="16"/>
        </w:rPr>
        <w:t xml:space="preserve"> et al., </w:t>
      </w:r>
      <w:r w:rsidR="00E57241" w:rsidRPr="00E57241">
        <w:rPr>
          <w:rFonts w:ascii="Arial Narrow" w:hAnsi="Arial Narrow"/>
          <w:sz w:val="16"/>
          <w:szCs w:val="16"/>
        </w:rPr>
        <w:t>South East Asian Nutrition Surveys II (SEANUTS II) Thailand: Triple burden of malnutrition among Thai children aged 6 months to 12 years</w:t>
      </w:r>
      <w:r w:rsidRPr="00C7280D">
        <w:rPr>
          <w:rFonts w:ascii="Arial Narrow" w:hAnsi="Arial Narrow"/>
          <w:sz w:val="16"/>
          <w:szCs w:val="16"/>
        </w:rPr>
        <w:t>, 2024.</w:t>
      </w:r>
    </w:p>
  </w:footnote>
  <w:footnote w:id="30">
    <w:p w14:paraId="39E9B7C5" w14:textId="77777777" w:rsidR="005A721A" w:rsidRPr="0045579E" w:rsidRDefault="005A721A" w:rsidP="005A721A">
      <w:pPr>
        <w:pStyle w:val="FootnoteText"/>
        <w:rPr>
          <w:rFonts w:ascii="Arial Narrow" w:hAnsi="Arial Narrow"/>
          <w:sz w:val="16"/>
          <w:szCs w:val="16"/>
        </w:rPr>
      </w:pPr>
      <w:r w:rsidRPr="006C7EAC">
        <w:rPr>
          <w:rStyle w:val="FootnoteReference"/>
          <w:rFonts w:ascii="Arial Narrow" w:hAnsi="Arial Narrow"/>
          <w:sz w:val="16"/>
          <w:szCs w:val="16"/>
        </w:rPr>
        <w:footnoteRef/>
      </w:r>
      <w:r w:rsidRPr="006C7EAC">
        <w:rPr>
          <w:rStyle w:val="FootnoteReference"/>
          <w:rFonts w:ascii="Arial Narrow" w:hAnsi="Arial Narrow"/>
          <w:sz w:val="16"/>
          <w:szCs w:val="16"/>
        </w:rPr>
        <w:t xml:space="preserve"> </w:t>
      </w:r>
      <w:r w:rsidRPr="0045579E">
        <w:rPr>
          <w:rFonts w:ascii="Arial Narrow" w:hAnsi="Arial Narrow"/>
          <w:sz w:val="16"/>
          <w:szCs w:val="16"/>
        </w:rPr>
        <w:t>Mahidol University and Thai Health Promotion Foundation, Thai Health Report 2025, 2025.</w:t>
      </w:r>
    </w:p>
  </w:footnote>
  <w:footnote w:id="31">
    <w:p w14:paraId="5A62F542" w14:textId="61177E14" w:rsidR="007E46FE" w:rsidRDefault="007E46FE">
      <w:pPr>
        <w:pStyle w:val="FootnoteText"/>
      </w:pPr>
      <w:r w:rsidRPr="007E46FE">
        <w:rPr>
          <w:rStyle w:val="FootnoteReference"/>
          <w:rFonts w:ascii="Arial Narrow" w:hAnsi="Arial Narrow"/>
          <w:sz w:val="16"/>
          <w:szCs w:val="16"/>
        </w:rPr>
        <w:footnoteRef/>
      </w:r>
      <w:r>
        <w:t xml:space="preserve"> </w:t>
      </w:r>
      <w:r w:rsidRPr="007E46FE">
        <w:rPr>
          <w:rFonts w:ascii="Arial Narrow" w:hAnsi="Arial Narrow"/>
          <w:sz w:val="16"/>
          <w:szCs w:val="16"/>
        </w:rPr>
        <w:t>https://hivhub.ddc.moph.go.th/executive/aids.php</w:t>
      </w:r>
    </w:p>
  </w:footnote>
  <w:footnote w:id="32">
    <w:p w14:paraId="3F8E380E" w14:textId="5BFAFDF4" w:rsidR="00752A49" w:rsidRDefault="00752A49">
      <w:pPr>
        <w:pStyle w:val="FootnoteText"/>
      </w:pPr>
      <w:r w:rsidRPr="00752A49">
        <w:rPr>
          <w:rStyle w:val="FootnoteReference"/>
          <w:rFonts w:ascii="Arial Narrow" w:hAnsi="Arial Narrow"/>
          <w:sz w:val="16"/>
          <w:szCs w:val="16"/>
        </w:rPr>
        <w:footnoteRef/>
      </w:r>
      <w:r>
        <w:t xml:space="preserve"> </w:t>
      </w:r>
      <w:r w:rsidRPr="00752A49">
        <w:rPr>
          <w:rFonts w:ascii="Arial Narrow" w:hAnsi="Arial Narrow"/>
          <w:sz w:val="16"/>
          <w:szCs w:val="16"/>
        </w:rPr>
        <w:t>Ibid.</w:t>
      </w:r>
    </w:p>
  </w:footnote>
  <w:footnote w:id="33">
    <w:p w14:paraId="1C9050D0" w14:textId="77777777" w:rsidR="0032542A" w:rsidRPr="0045579E" w:rsidRDefault="0032542A" w:rsidP="0032542A">
      <w:pPr>
        <w:pStyle w:val="FootnoteText"/>
        <w:rPr>
          <w:rFonts w:ascii="Arial Narrow" w:hAnsi="Arial Narrow"/>
          <w:sz w:val="16"/>
          <w:szCs w:val="16"/>
        </w:rPr>
      </w:pPr>
      <w:r w:rsidRPr="0045579E">
        <w:rPr>
          <w:rStyle w:val="FootnoteReference"/>
          <w:rFonts w:ascii="Arial Narrow" w:hAnsi="Arial Narrow"/>
          <w:sz w:val="16"/>
          <w:szCs w:val="16"/>
        </w:rPr>
        <w:footnoteRef/>
      </w:r>
      <w:r w:rsidRPr="0045579E">
        <w:rPr>
          <w:rFonts w:ascii="Arial Narrow" w:hAnsi="Arial Narrow"/>
          <w:sz w:val="16"/>
          <w:szCs w:val="16"/>
        </w:rPr>
        <w:t xml:space="preserve"> WHO, Thailand Health System Review, 2024.</w:t>
      </w:r>
    </w:p>
  </w:footnote>
  <w:footnote w:id="34">
    <w:p w14:paraId="2736B309" w14:textId="77777777" w:rsidR="004E6FFB" w:rsidRPr="0045579E" w:rsidRDefault="004E6FFB" w:rsidP="004E6FFB">
      <w:pPr>
        <w:pStyle w:val="FootnoteText"/>
        <w:rPr>
          <w:rFonts w:ascii="Arial Narrow" w:hAnsi="Arial Narrow"/>
          <w:sz w:val="16"/>
          <w:szCs w:val="16"/>
        </w:rPr>
      </w:pPr>
      <w:r w:rsidRPr="0045579E">
        <w:rPr>
          <w:rStyle w:val="FootnoteReference"/>
          <w:rFonts w:ascii="Arial Narrow" w:hAnsi="Arial Narrow"/>
          <w:sz w:val="16"/>
          <w:szCs w:val="16"/>
        </w:rPr>
        <w:footnoteRef/>
      </w:r>
      <w:r w:rsidRPr="0045579E">
        <w:rPr>
          <w:rStyle w:val="FootnoteReference"/>
          <w:rFonts w:ascii="Arial Narrow" w:hAnsi="Arial Narrow"/>
        </w:rPr>
        <w:t xml:space="preserve"> </w:t>
      </w:r>
      <w:r w:rsidRPr="0045579E">
        <w:rPr>
          <w:rFonts w:ascii="Arial Narrow" w:hAnsi="Arial Narrow"/>
          <w:sz w:val="16"/>
          <w:szCs w:val="16"/>
        </w:rPr>
        <w:t>Krungsri Research, Aged Society: Embracing Challenges and Unlocking Opportunities, 2024.</w:t>
      </w:r>
    </w:p>
  </w:footnote>
  <w:footnote w:id="35">
    <w:p w14:paraId="5B8A72F4" w14:textId="77777777" w:rsidR="009178AC" w:rsidRPr="0045579E" w:rsidRDefault="009178AC" w:rsidP="009178AC">
      <w:pPr>
        <w:pStyle w:val="FootnoteText"/>
        <w:rPr>
          <w:rFonts w:ascii="Arial Narrow" w:hAnsi="Arial Narrow"/>
          <w:sz w:val="16"/>
          <w:szCs w:val="16"/>
        </w:rPr>
      </w:pPr>
      <w:r w:rsidRPr="0045579E">
        <w:rPr>
          <w:rStyle w:val="FootnoteReference"/>
          <w:rFonts w:ascii="Arial Narrow" w:hAnsi="Arial Narrow"/>
          <w:sz w:val="16"/>
          <w:szCs w:val="16"/>
        </w:rPr>
        <w:footnoteRef/>
      </w:r>
      <w:r w:rsidRPr="0045579E">
        <w:t xml:space="preserve"> </w:t>
      </w:r>
      <w:r w:rsidRPr="0045579E">
        <w:rPr>
          <w:rFonts w:ascii="Arial Narrow" w:hAnsi="Arial Narrow"/>
          <w:sz w:val="16"/>
          <w:szCs w:val="16"/>
        </w:rPr>
        <w:t>Ministry of Social Development and Human Security, Situation of the Thai Older Persons 2023, 2024.</w:t>
      </w:r>
    </w:p>
  </w:footnote>
  <w:footnote w:id="36">
    <w:p w14:paraId="339EAEFA" w14:textId="4AFDD7DD" w:rsidR="003824D7" w:rsidRPr="00432844" w:rsidRDefault="003824D7" w:rsidP="003824D7">
      <w:pPr>
        <w:pStyle w:val="FootnoteText"/>
        <w:rPr>
          <w:rFonts w:ascii="Arial Narrow" w:hAnsi="Arial Narrow"/>
          <w:sz w:val="16"/>
          <w:szCs w:val="16"/>
        </w:rPr>
      </w:pPr>
      <w:r w:rsidRPr="006C7EAC">
        <w:rPr>
          <w:rStyle w:val="FootnoteReference"/>
          <w:rFonts w:ascii="Arial Narrow" w:hAnsi="Arial Narrow"/>
          <w:sz w:val="16"/>
          <w:szCs w:val="16"/>
        </w:rPr>
        <w:footnoteRef/>
      </w:r>
      <w:r w:rsidRPr="006C7EAC">
        <w:rPr>
          <w:rStyle w:val="FootnoteReference"/>
          <w:rFonts w:ascii="Arial Narrow" w:hAnsi="Arial Narrow"/>
          <w:sz w:val="16"/>
          <w:szCs w:val="16"/>
        </w:rPr>
        <w:t xml:space="preserve"> </w:t>
      </w:r>
      <w:r w:rsidR="001B3124" w:rsidRPr="00432844">
        <w:rPr>
          <w:rFonts w:ascii="Arial Narrow" w:hAnsi="Arial Narrow"/>
          <w:sz w:val="16"/>
          <w:szCs w:val="16"/>
        </w:rPr>
        <w:t>Krungsri Research, Aged Society: Embracing Challenges and Unlocking Opportunities, 2024.</w:t>
      </w:r>
    </w:p>
  </w:footnote>
  <w:footnote w:id="37">
    <w:p w14:paraId="69AB71E8" w14:textId="77777777" w:rsidR="003824D7" w:rsidRPr="00432844" w:rsidRDefault="003824D7" w:rsidP="003824D7">
      <w:pPr>
        <w:pStyle w:val="FootnoteText"/>
        <w:rPr>
          <w:rFonts w:ascii="Arial Narrow" w:hAnsi="Arial Narrow"/>
          <w:sz w:val="16"/>
          <w:szCs w:val="16"/>
        </w:rPr>
      </w:pPr>
      <w:r w:rsidRPr="006C7EAC">
        <w:rPr>
          <w:rStyle w:val="FootnoteReference"/>
          <w:rFonts w:ascii="Arial Narrow" w:hAnsi="Arial Narrow"/>
          <w:sz w:val="16"/>
          <w:szCs w:val="16"/>
        </w:rPr>
        <w:footnoteRef/>
      </w:r>
      <w:r w:rsidRPr="00C7280D">
        <w:rPr>
          <w:rStyle w:val="FootnoteReference"/>
        </w:rPr>
        <w:t xml:space="preserve"> </w:t>
      </w:r>
      <w:r w:rsidRPr="00432844">
        <w:rPr>
          <w:rFonts w:ascii="Arial Narrow" w:hAnsi="Arial Narrow"/>
          <w:sz w:val="16"/>
          <w:szCs w:val="16"/>
        </w:rPr>
        <w:t>Ministry of Social Development and Human Security, Situation of the Thai Older Persons 2023, 2024.</w:t>
      </w:r>
    </w:p>
  </w:footnote>
  <w:footnote w:id="38">
    <w:p w14:paraId="787F2D98" w14:textId="2AD79833" w:rsidR="004E6FFB" w:rsidRPr="00C7280D" w:rsidRDefault="004E6FFB" w:rsidP="004E6FFB">
      <w:pPr>
        <w:pStyle w:val="FootnoteText"/>
        <w:rPr>
          <w:rFonts w:ascii="Arial" w:hAnsi="Arial" w:cs="Arial"/>
          <w:sz w:val="16"/>
          <w:szCs w:val="16"/>
        </w:rPr>
      </w:pPr>
      <w:r w:rsidRPr="00432844">
        <w:rPr>
          <w:rStyle w:val="FootnoteReference"/>
          <w:rFonts w:ascii="Arial Narrow" w:hAnsi="Arial Narrow"/>
          <w:sz w:val="16"/>
          <w:szCs w:val="16"/>
        </w:rPr>
        <w:footnoteRef/>
      </w:r>
      <w:r w:rsidRPr="00C7280D">
        <w:rPr>
          <w:rFonts w:ascii="Arial" w:hAnsi="Arial" w:cs="Arial"/>
          <w:sz w:val="16"/>
          <w:szCs w:val="16"/>
        </w:rPr>
        <w:t xml:space="preserve"> </w:t>
      </w:r>
      <w:r w:rsidR="00B55533" w:rsidRPr="00432844">
        <w:rPr>
          <w:rFonts w:ascii="Arial Narrow" w:hAnsi="Arial Narrow"/>
          <w:sz w:val="16"/>
          <w:szCs w:val="16"/>
        </w:rPr>
        <w:t>Krungsri Research, Aged Society: Embracing Challenges and Unlocking Opportunities, 2024.</w:t>
      </w:r>
    </w:p>
  </w:footnote>
  <w:footnote w:id="39">
    <w:p w14:paraId="0C19F28F" w14:textId="77777777" w:rsidR="004E6FFB" w:rsidRPr="00D10169" w:rsidRDefault="004E6FFB" w:rsidP="004E6FFB">
      <w:pPr>
        <w:pStyle w:val="FootnoteText"/>
        <w:rPr>
          <w:rFonts w:ascii="Arial Narrow" w:hAnsi="Arial Narrow"/>
        </w:rPr>
      </w:pPr>
      <w:r w:rsidRPr="00D10169">
        <w:rPr>
          <w:rStyle w:val="FootnoteReference"/>
          <w:rFonts w:ascii="Arial Narrow" w:hAnsi="Arial Narrow"/>
          <w:sz w:val="16"/>
          <w:szCs w:val="16"/>
        </w:rPr>
        <w:footnoteRef/>
      </w:r>
      <w:r w:rsidRPr="00D10169">
        <w:rPr>
          <w:rFonts w:ascii="Arial Narrow" w:hAnsi="Arial Narrow"/>
          <w:sz w:val="16"/>
          <w:szCs w:val="16"/>
        </w:rPr>
        <w:t xml:space="preserve"> World Bank, Towards Social Protection 4.0: An Assessment of Thailand’s Social Protection and Labor Market Systems, 2021.</w:t>
      </w:r>
    </w:p>
  </w:footnote>
  <w:footnote w:id="40">
    <w:p w14:paraId="5B0068AD" w14:textId="67E95EAF" w:rsidR="00AB386A" w:rsidRDefault="00AB386A" w:rsidP="00AB386A">
      <w:pPr>
        <w:pStyle w:val="FootnoteText"/>
        <w:rPr>
          <w:rFonts w:cs="Arial"/>
        </w:rPr>
      </w:pPr>
      <w:r w:rsidRPr="00C7280D">
        <w:rPr>
          <w:rStyle w:val="FootnoteReference"/>
          <w:rFonts w:ascii="Arial Narrow" w:hAnsi="Arial Narrow"/>
          <w:sz w:val="16"/>
          <w:szCs w:val="16"/>
        </w:rPr>
        <w:footnoteRef/>
      </w:r>
      <w:r w:rsidRPr="00C7280D">
        <w:rPr>
          <w:rStyle w:val="FootnoteReference"/>
          <w:rFonts w:ascii="Arial Narrow" w:hAnsi="Arial Narrow"/>
        </w:rPr>
        <w:t xml:space="preserve"> </w:t>
      </w:r>
      <w:r w:rsidR="00B55533" w:rsidRPr="00B55533">
        <w:rPr>
          <w:rFonts w:ascii="Arial Narrow" w:hAnsi="Arial Narrow"/>
          <w:sz w:val="16"/>
          <w:szCs w:val="16"/>
          <w:lang w:val="en-GB"/>
        </w:rPr>
        <w:t>ESCAP, Readiness to Implement the Action Plan to Strengthen Regional Cooperation on Social Protection: Thailand, 2025.</w:t>
      </w:r>
    </w:p>
  </w:footnote>
  <w:footnote w:id="41">
    <w:p w14:paraId="17788A19" w14:textId="3E212929" w:rsidR="004E6FFB" w:rsidRPr="00153294" w:rsidRDefault="004E6FFB" w:rsidP="004E6FFB">
      <w:pPr>
        <w:pStyle w:val="FootnoteText"/>
        <w:rPr>
          <w:rFonts w:ascii="Arial Narrow" w:hAnsi="Arial Narrow"/>
        </w:rPr>
      </w:pPr>
      <w:r w:rsidRPr="00153294">
        <w:rPr>
          <w:rStyle w:val="FootnoteReference"/>
          <w:rFonts w:ascii="Arial Narrow" w:hAnsi="Arial Narrow"/>
          <w:sz w:val="16"/>
          <w:szCs w:val="16"/>
        </w:rPr>
        <w:footnoteRef/>
      </w:r>
      <w:r w:rsidRPr="00153294">
        <w:rPr>
          <w:rFonts w:ascii="Arial Narrow" w:hAnsi="Arial Narrow"/>
          <w:sz w:val="16"/>
          <w:szCs w:val="16"/>
        </w:rPr>
        <w:t xml:space="preserve"> NESDC, </w:t>
      </w:r>
      <w:r w:rsidR="00144152">
        <w:rPr>
          <w:rFonts w:ascii="Arial Narrow" w:hAnsi="Arial Narrow"/>
          <w:sz w:val="16"/>
          <w:szCs w:val="16"/>
        </w:rPr>
        <w:t>4</w:t>
      </w:r>
      <w:r w:rsidR="00160B2F" w:rsidRPr="00153294">
        <w:rPr>
          <w:rFonts w:ascii="Arial Narrow" w:hAnsi="Arial Narrow"/>
          <w:sz w:val="16"/>
          <w:szCs w:val="16"/>
        </w:rPr>
        <w:t xml:space="preserve">Q2025 </w:t>
      </w:r>
      <w:r w:rsidRPr="00153294">
        <w:rPr>
          <w:rFonts w:ascii="Arial Narrow" w:hAnsi="Arial Narrow"/>
          <w:sz w:val="16"/>
          <w:szCs w:val="16"/>
        </w:rPr>
        <w:t>Gross Domestic Product Report, 202</w:t>
      </w:r>
      <w:r w:rsidR="000327C7">
        <w:rPr>
          <w:rFonts w:ascii="Arial Narrow" w:hAnsi="Arial Narrow"/>
          <w:sz w:val="16"/>
          <w:szCs w:val="16"/>
        </w:rPr>
        <w:t>6</w:t>
      </w:r>
      <w:r w:rsidRPr="00153294">
        <w:rPr>
          <w:rFonts w:ascii="Arial Narrow" w:hAnsi="Arial Narrow"/>
          <w:sz w:val="16"/>
          <w:szCs w:val="16"/>
        </w:rPr>
        <w:t>.</w:t>
      </w:r>
    </w:p>
  </w:footnote>
  <w:footnote w:id="42">
    <w:p w14:paraId="06568DE5" w14:textId="77777777" w:rsidR="004E6FFB" w:rsidRPr="00C1618B" w:rsidRDefault="004E6FFB" w:rsidP="004E6FFB">
      <w:pPr>
        <w:pStyle w:val="FootnoteText"/>
        <w:rPr>
          <w:rFonts w:ascii="Arial Narrow" w:hAnsi="Arial Narrow"/>
        </w:rPr>
      </w:pPr>
      <w:r w:rsidRPr="00C1618B">
        <w:rPr>
          <w:rStyle w:val="FootnoteReference"/>
          <w:rFonts w:ascii="Arial Narrow" w:hAnsi="Arial Narrow"/>
          <w:sz w:val="16"/>
          <w:szCs w:val="16"/>
        </w:rPr>
        <w:footnoteRef/>
      </w:r>
      <w:r w:rsidRPr="00C1618B">
        <w:rPr>
          <w:rFonts w:ascii="Arial Narrow" w:hAnsi="Arial Narrow"/>
          <w:sz w:val="16"/>
          <w:szCs w:val="16"/>
        </w:rPr>
        <w:t xml:space="preserve"> FAO, Brief on the State of the Agrifood System in Thailand, 2025.</w:t>
      </w:r>
    </w:p>
  </w:footnote>
  <w:footnote w:id="43">
    <w:p w14:paraId="3C5FA47F" w14:textId="77777777" w:rsidR="00E85DDD" w:rsidRDefault="00E85DDD" w:rsidP="00E85DDD">
      <w:pPr>
        <w:pStyle w:val="FootnoteText"/>
        <w:rPr>
          <w:rFonts w:cs="Arial"/>
        </w:rPr>
      </w:pPr>
      <w:r w:rsidRPr="00C7280D">
        <w:rPr>
          <w:rStyle w:val="FootnoteReference"/>
          <w:rFonts w:ascii="Arial Narrow" w:hAnsi="Arial Narrow"/>
          <w:sz w:val="16"/>
          <w:szCs w:val="16"/>
        </w:rPr>
        <w:footnoteRef/>
      </w:r>
      <w:r w:rsidRPr="00C7280D">
        <w:rPr>
          <w:rStyle w:val="FootnoteReference"/>
          <w:rFonts w:ascii="Arial Narrow" w:hAnsi="Arial Narrow"/>
        </w:rPr>
        <w:t xml:space="preserve"> </w:t>
      </w:r>
      <w:r w:rsidRPr="00C7280D">
        <w:rPr>
          <w:sz w:val="16"/>
          <w:szCs w:val="16"/>
        </w:rPr>
        <w:t>I</w:t>
      </w:r>
      <w:r w:rsidRPr="00C7280D">
        <w:rPr>
          <w:rFonts w:ascii="Arial Narrow" w:hAnsi="Arial Narrow"/>
          <w:sz w:val="16"/>
          <w:szCs w:val="16"/>
        </w:rPr>
        <w:t>bid.</w:t>
      </w:r>
    </w:p>
  </w:footnote>
  <w:footnote w:id="44">
    <w:p w14:paraId="632F3B58" w14:textId="5EB1357E" w:rsidR="00113971" w:rsidRPr="007105AF" w:rsidRDefault="00113971" w:rsidP="00113971">
      <w:pPr>
        <w:pStyle w:val="FootnoteText"/>
        <w:rPr>
          <w:rFonts w:ascii="Arial Narrow" w:hAnsi="Arial Narrow"/>
        </w:rPr>
      </w:pPr>
      <w:r w:rsidRPr="007105AF">
        <w:rPr>
          <w:rStyle w:val="FootnoteReference"/>
          <w:rFonts w:ascii="Arial Narrow" w:hAnsi="Arial Narrow"/>
          <w:sz w:val="16"/>
          <w:szCs w:val="16"/>
        </w:rPr>
        <w:footnoteRef/>
      </w:r>
      <w:r w:rsidRPr="007105AF">
        <w:rPr>
          <w:rFonts w:ascii="Arial Narrow" w:hAnsi="Arial Narrow"/>
          <w:sz w:val="16"/>
          <w:szCs w:val="16"/>
        </w:rPr>
        <w:t xml:space="preserve"> NESDC, </w:t>
      </w:r>
      <w:r w:rsidR="007263D7">
        <w:rPr>
          <w:rFonts w:ascii="Arial Narrow" w:hAnsi="Arial Narrow"/>
          <w:sz w:val="16"/>
          <w:szCs w:val="16"/>
        </w:rPr>
        <w:t>4</w:t>
      </w:r>
      <w:r w:rsidR="00BB3D1B" w:rsidRPr="007105AF">
        <w:rPr>
          <w:rFonts w:ascii="Arial Narrow" w:hAnsi="Arial Narrow"/>
          <w:sz w:val="16"/>
          <w:szCs w:val="16"/>
        </w:rPr>
        <w:t xml:space="preserve">Q2025 </w:t>
      </w:r>
      <w:r w:rsidRPr="007105AF">
        <w:rPr>
          <w:rFonts w:ascii="Arial Narrow" w:hAnsi="Arial Narrow"/>
          <w:sz w:val="16"/>
          <w:szCs w:val="16"/>
        </w:rPr>
        <w:t>Gross Domestic Product Report, 202</w:t>
      </w:r>
      <w:r w:rsidR="007263D7">
        <w:rPr>
          <w:rFonts w:ascii="Arial Narrow" w:hAnsi="Arial Narrow"/>
          <w:sz w:val="16"/>
          <w:szCs w:val="16"/>
        </w:rPr>
        <w:t>6</w:t>
      </w:r>
      <w:r w:rsidRPr="007105AF">
        <w:rPr>
          <w:rFonts w:ascii="Arial Narrow" w:hAnsi="Arial Narrow"/>
          <w:sz w:val="16"/>
          <w:szCs w:val="16"/>
        </w:rPr>
        <w:t>.</w:t>
      </w:r>
    </w:p>
  </w:footnote>
  <w:footnote w:id="45">
    <w:p w14:paraId="6F9E5BF6" w14:textId="4D2F80E1" w:rsidR="00EA24EF" w:rsidRPr="002566C1" w:rsidRDefault="00EA24EF" w:rsidP="00EA24EF">
      <w:pPr>
        <w:pStyle w:val="FootnoteText"/>
        <w:rPr>
          <w:rFonts w:ascii="Arial Narrow" w:hAnsi="Arial Narrow"/>
        </w:rPr>
      </w:pPr>
      <w:r w:rsidRPr="002566C1">
        <w:rPr>
          <w:rStyle w:val="FootnoteReference"/>
          <w:rFonts w:ascii="Arial Narrow" w:hAnsi="Arial Narrow"/>
          <w:sz w:val="16"/>
          <w:szCs w:val="16"/>
        </w:rPr>
        <w:footnoteRef/>
      </w:r>
      <w:r w:rsidRPr="002566C1">
        <w:rPr>
          <w:rFonts w:ascii="Arial Narrow" w:hAnsi="Arial Narrow"/>
          <w:sz w:val="16"/>
          <w:szCs w:val="16"/>
        </w:rPr>
        <w:t xml:space="preserve"> NESDC, </w:t>
      </w:r>
      <w:r w:rsidR="007263D7">
        <w:rPr>
          <w:rFonts w:ascii="Arial Narrow" w:hAnsi="Arial Narrow"/>
          <w:sz w:val="16"/>
          <w:szCs w:val="16"/>
        </w:rPr>
        <w:t>4</w:t>
      </w:r>
      <w:r w:rsidR="00BB3D1B" w:rsidRPr="002566C1">
        <w:rPr>
          <w:rFonts w:ascii="Arial Narrow" w:hAnsi="Arial Narrow"/>
          <w:sz w:val="16"/>
          <w:szCs w:val="16"/>
        </w:rPr>
        <w:t xml:space="preserve">Q2025 </w:t>
      </w:r>
      <w:r w:rsidRPr="002566C1">
        <w:rPr>
          <w:rFonts w:ascii="Arial Narrow" w:hAnsi="Arial Narrow"/>
          <w:sz w:val="16"/>
          <w:szCs w:val="16"/>
        </w:rPr>
        <w:t>Social Development Report, 202</w:t>
      </w:r>
      <w:r w:rsidR="007263D7">
        <w:rPr>
          <w:rFonts w:ascii="Arial Narrow" w:hAnsi="Arial Narrow"/>
          <w:sz w:val="16"/>
          <w:szCs w:val="16"/>
        </w:rPr>
        <w:t>6</w:t>
      </w:r>
      <w:r w:rsidRPr="002566C1">
        <w:rPr>
          <w:rFonts w:ascii="Arial Narrow" w:hAnsi="Arial Narrow"/>
          <w:sz w:val="16"/>
          <w:szCs w:val="16"/>
        </w:rPr>
        <w:t>.</w:t>
      </w:r>
    </w:p>
  </w:footnote>
  <w:footnote w:id="46">
    <w:p w14:paraId="293ADABD" w14:textId="77777777" w:rsidR="00EA24EF" w:rsidRPr="004D607D" w:rsidRDefault="00EA24EF" w:rsidP="00EA24EF">
      <w:pPr>
        <w:pStyle w:val="FootnoteText"/>
        <w:rPr>
          <w:rFonts w:ascii="Arial Narrow" w:hAnsi="Arial Narrow"/>
        </w:rPr>
      </w:pPr>
      <w:r w:rsidRPr="004D607D">
        <w:rPr>
          <w:rStyle w:val="FootnoteReference"/>
          <w:rFonts w:ascii="Arial Narrow" w:hAnsi="Arial Narrow"/>
          <w:sz w:val="16"/>
          <w:szCs w:val="16"/>
        </w:rPr>
        <w:footnoteRef/>
      </w:r>
      <w:r w:rsidRPr="004D607D">
        <w:rPr>
          <w:rFonts w:ascii="Arial Narrow" w:hAnsi="Arial Narrow"/>
          <w:sz w:val="16"/>
          <w:szCs w:val="16"/>
        </w:rPr>
        <w:t xml:space="preserve"> Ibid.</w:t>
      </w:r>
    </w:p>
  </w:footnote>
  <w:footnote w:id="47">
    <w:p w14:paraId="51E64D91" w14:textId="77777777" w:rsidR="00EA24EF" w:rsidRPr="00604E22" w:rsidRDefault="00EA24EF" w:rsidP="00EA24EF">
      <w:pPr>
        <w:pStyle w:val="FootnoteText"/>
        <w:rPr>
          <w:rFonts w:ascii="Arial Narrow" w:hAnsi="Arial Narrow"/>
        </w:rPr>
      </w:pPr>
      <w:r w:rsidRPr="00604E22">
        <w:rPr>
          <w:rStyle w:val="FootnoteReference"/>
          <w:rFonts w:ascii="Arial Narrow" w:hAnsi="Arial Narrow"/>
          <w:sz w:val="16"/>
          <w:szCs w:val="16"/>
        </w:rPr>
        <w:footnoteRef/>
      </w:r>
      <w:r w:rsidRPr="00604E22">
        <w:rPr>
          <w:rFonts w:ascii="Arial Narrow" w:hAnsi="Arial Narrow"/>
          <w:sz w:val="16"/>
          <w:szCs w:val="16"/>
        </w:rPr>
        <w:t xml:space="preserve"> IMF, The 2024 Article IV Consultation Report, 2025.</w:t>
      </w:r>
    </w:p>
  </w:footnote>
  <w:footnote w:id="48">
    <w:p w14:paraId="6CE8F1C9" w14:textId="3C0C9CE2" w:rsidR="0057679C" w:rsidRPr="00C7280D" w:rsidRDefault="0057679C" w:rsidP="0057679C">
      <w:pPr>
        <w:pStyle w:val="FootnoteText"/>
        <w:rPr>
          <w:rFonts w:ascii="Arial Narrow" w:hAnsi="Arial Narrow"/>
          <w:sz w:val="16"/>
          <w:szCs w:val="16"/>
        </w:rPr>
      </w:pPr>
      <w:r w:rsidRPr="00C7280D">
        <w:rPr>
          <w:rStyle w:val="FootnoteReference"/>
          <w:rFonts w:ascii="Arial Narrow" w:hAnsi="Arial Narrow"/>
          <w:sz w:val="16"/>
          <w:szCs w:val="16"/>
        </w:rPr>
        <w:footnoteRef/>
      </w:r>
      <w:r w:rsidRPr="00C7280D">
        <w:rPr>
          <w:rStyle w:val="FootnoteReference"/>
          <w:rFonts w:ascii="Arial Narrow" w:hAnsi="Arial Narrow"/>
        </w:rPr>
        <w:t xml:space="preserve"> </w:t>
      </w:r>
      <w:r w:rsidRPr="0057679C">
        <w:rPr>
          <w:rFonts w:ascii="Arial Narrow" w:hAnsi="Arial Narrow"/>
          <w:sz w:val="16"/>
          <w:szCs w:val="16"/>
        </w:rPr>
        <w:t xml:space="preserve">Public Relations Department of Thailand. </w:t>
      </w:r>
      <w:r w:rsidRPr="00C7280D">
        <w:rPr>
          <w:rFonts w:ascii="Arial Narrow" w:hAnsi="Arial Narrow"/>
          <w:sz w:val="16"/>
          <w:szCs w:val="16"/>
        </w:rPr>
        <w:t>Significant improvement of Thailand’s global digital government ranking</w:t>
      </w:r>
      <w:r w:rsidR="00A04481">
        <w:rPr>
          <w:rFonts w:ascii="Arial Narrow" w:hAnsi="Arial Narrow"/>
          <w:sz w:val="16"/>
          <w:szCs w:val="16"/>
        </w:rPr>
        <w:t>,</w:t>
      </w:r>
      <w:r w:rsidRPr="0057679C">
        <w:rPr>
          <w:rFonts w:ascii="Arial Narrow" w:hAnsi="Arial Narrow"/>
          <w:sz w:val="16"/>
          <w:szCs w:val="16"/>
        </w:rPr>
        <w:t xml:space="preserve"> </w:t>
      </w:r>
      <w:r w:rsidR="00A04481">
        <w:rPr>
          <w:rFonts w:ascii="Arial Narrow" w:hAnsi="Arial Narrow"/>
          <w:sz w:val="16"/>
          <w:szCs w:val="16"/>
        </w:rPr>
        <w:t>2025.</w:t>
      </w:r>
    </w:p>
  </w:footnote>
  <w:footnote w:id="49">
    <w:p w14:paraId="6C64D30B" w14:textId="77777777" w:rsidR="00A00BFE" w:rsidRPr="00305C40" w:rsidRDefault="00A00BFE" w:rsidP="00A00BFE">
      <w:pPr>
        <w:pStyle w:val="FootnoteText"/>
        <w:rPr>
          <w:rFonts w:ascii="Arial Narrow" w:hAnsi="Arial Narrow"/>
        </w:rPr>
      </w:pPr>
      <w:r w:rsidRPr="00305C40">
        <w:rPr>
          <w:rStyle w:val="FootnoteReference"/>
          <w:rFonts w:ascii="Arial Narrow" w:hAnsi="Arial Narrow"/>
          <w:sz w:val="16"/>
          <w:szCs w:val="16"/>
        </w:rPr>
        <w:footnoteRef/>
      </w:r>
      <w:r w:rsidRPr="00305C40">
        <w:rPr>
          <w:rFonts w:ascii="Arial Narrow" w:hAnsi="Arial Narrow"/>
          <w:sz w:val="16"/>
          <w:szCs w:val="16"/>
        </w:rPr>
        <w:t xml:space="preserve"> Bank of Thailand, Directions for Development of Payment Systems Under the New Financial Sector Landscape of Thailand, 2022.</w:t>
      </w:r>
    </w:p>
  </w:footnote>
  <w:footnote w:id="50">
    <w:p w14:paraId="35F75B39" w14:textId="77777777" w:rsidR="00B0383F" w:rsidRPr="009A18EB" w:rsidRDefault="00B0383F" w:rsidP="00B0383F">
      <w:pPr>
        <w:pStyle w:val="FootnoteText"/>
        <w:rPr>
          <w:rFonts w:ascii="Arial Narrow" w:hAnsi="Arial Narrow"/>
        </w:rPr>
      </w:pPr>
      <w:r w:rsidRPr="009A18EB">
        <w:rPr>
          <w:rStyle w:val="FootnoteReference"/>
          <w:rFonts w:ascii="Arial Narrow" w:hAnsi="Arial Narrow"/>
          <w:sz w:val="16"/>
          <w:szCs w:val="16"/>
        </w:rPr>
        <w:footnoteRef/>
      </w:r>
      <w:r w:rsidRPr="009A18EB">
        <w:rPr>
          <w:rFonts w:ascii="Arial Narrow" w:hAnsi="Arial Narrow"/>
          <w:sz w:val="16"/>
          <w:szCs w:val="16"/>
        </w:rPr>
        <w:t xml:space="preserve"> PIER, Understanding the Dynamic of Digital Economy in the Context of Digital Literacy of Thai Households, 2020.</w:t>
      </w:r>
    </w:p>
  </w:footnote>
  <w:footnote w:id="51">
    <w:p w14:paraId="27369A98" w14:textId="77777777" w:rsidR="007A624A" w:rsidRPr="00C7280D" w:rsidRDefault="007A624A" w:rsidP="007A624A">
      <w:pPr>
        <w:pStyle w:val="FootnoteText"/>
        <w:rPr>
          <w:rFonts w:ascii="Arial Narrow" w:hAnsi="Arial Narrow"/>
          <w:sz w:val="16"/>
          <w:szCs w:val="16"/>
        </w:rPr>
      </w:pPr>
      <w:r w:rsidRPr="00C7280D">
        <w:rPr>
          <w:rStyle w:val="FootnoteReference"/>
          <w:rFonts w:ascii="Arial Narrow" w:hAnsi="Arial Narrow"/>
          <w:sz w:val="16"/>
          <w:szCs w:val="16"/>
        </w:rPr>
        <w:footnoteRef/>
      </w:r>
      <w:r w:rsidRPr="00C7280D">
        <w:rPr>
          <w:rStyle w:val="FootnoteReference"/>
          <w:rFonts w:ascii="Arial Narrow" w:hAnsi="Arial Narrow"/>
        </w:rPr>
        <w:t xml:space="preserve"> </w:t>
      </w:r>
      <w:r w:rsidRPr="00C7280D">
        <w:rPr>
          <w:rFonts w:ascii="Arial Narrow" w:hAnsi="Arial Narrow"/>
          <w:sz w:val="16"/>
          <w:szCs w:val="16"/>
        </w:rPr>
        <w:t>Ibid.</w:t>
      </w:r>
    </w:p>
  </w:footnote>
  <w:footnote w:id="52">
    <w:p w14:paraId="289B3788" w14:textId="77777777" w:rsidR="007A624A" w:rsidRDefault="007A624A" w:rsidP="007A624A">
      <w:pPr>
        <w:pStyle w:val="FootnoteText"/>
        <w:rPr>
          <w:rFonts w:cs="Arial"/>
          <w:sz w:val="16"/>
          <w:szCs w:val="16"/>
        </w:rPr>
      </w:pPr>
      <w:r w:rsidRPr="00C7280D">
        <w:rPr>
          <w:rStyle w:val="FootnoteReference"/>
          <w:rFonts w:ascii="Arial Narrow" w:hAnsi="Arial Narrow"/>
          <w:sz w:val="16"/>
          <w:szCs w:val="16"/>
        </w:rPr>
        <w:footnoteRef/>
      </w:r>
      <w:r w:rsidRPr="00C7280D">
        <w:rPr>
          <w:rStyle w:val="FootnoteReference"/>
          <w:rFonts w:ascii="Arial Narrow" w:hAnsi="Arial Narrow"/>
        </w:rPr>
        <w:t xml:space="preserve"> </w:t>
      </w:r>
      <w:r w:rsidRPr="00C7280D">
        <w:rPr>
          <w:rFonts w:ascii="Arial Narrow" w:hAnsi="Arial Narrow"/>
          <w:sz w:val="16"/>
          <w:szCs w:val="16"/>
        </w:rPr>
        <w:t>Mahidol University and Thai Health Promotion Foundation, Thai Health Report 2024, 2024.</w:t>
      </w:r>
    </w:p>
  </w:footnote>
  <w:footnote w:id="53">
    <w:p w14:paraId="70740392" w14:textId="2097FC7E" w:rsidR="00285346" w:rsidRPr="004F20BA" w:rsidRDefault="00285346" w:rsidP="00285346">
      <w:pPr>
        <w:pStyle w:val="FootnoteText"/>
        <w:rPr>
          <w:rFonts w:ascii="Arial Narrow" w:hAnsi="Arial Narrow"/>
        </w:rPr>
      </w:pPr>
      <w:r w:rsidRPr="004F20BA">
        <w:rPr>
          <w:rStyle w:val="FootnoteReference"/>
          <w:rFonts w:ascii="Arial Narrow" w:hAnsi="Arial Narrow"/>
          <w:sz w:val="16"/>
          <w:szCs w:val="16"/>
        </w:rPr>
        <w:footnoteRef/>
      </w:r>
      <w:r w:rsidRPr="004F20BA">
        <w:rPr>
          <w:rFonts w:ascii="Arial Narrow" w:hAnsi="Arial Narrow"/>
          <w:sz w:val="16"/>
          <w:szCs w:val="16"/>
        </w:rPr>
        <w:t xml:space="preserve"> Friedrich-Ebert-Stiftung, Energy Transition in Thailand </w:t>
      </w:r>
      <w:r w:rsidR="00F92EA3">
        <w:rPr>
          <w:rFonts w:ascii="Arial Narrow" w:hAnsi="Arial Narrow"/>
          <w:sz w:val="16"/>
          <w:szCs w:val="16"/>
        </w:rPr>
        <w:t>–</w:t>
      </w:r>
      <w:r w:rsidR="00F92EA3" w:rsidRPr="004F20BA">
        <w:rPr>
          <w:rFonts w:ascii="Arial Narrow" w:hAnsi="Arial Narrow"/>
          <w:sz w:val="16"/>
          <w:szCs w:val="16"/>
        </w:rPr>
        <w:t xml:space="preserve"> </w:t>
      </w:r>
      <w:r w:rsidRPr="004F20BA">
        <w:rPr>
          <w:rFonts w:ascii="Arial Narrow" w:hAnsi="Arial Narrow"/>
          <w:sz w:val="16"/>
          <w:szCs w:val="16"/>
        </w:rPr>
        <w:t>Challenges and Opportunities, 2017.</w:t>
      </w:r>
    </w:p>
  </w:footnote>
  <w:footnote w:id="54">
    <w:p w14:paraId="621EF42A" w14:textId="77777777" w:rsidR="001D1CE2" w:rsidRPr="00375AFB" w:rsidRDefault="001D1CE2" w:rsidP="001D1CE2">
      <w:pPr>
        <w:pStyle w:val="FootnoteText"/>
        <w:rPr>
          <w:rFonts w:ascii="Arial Narrow" w:hAnsi="Arial Narrow"/>
        </w:rPr>
      </w:pPr>
      <w:r w:rsidRPr="00375AFB">
        <w:rPr>
          <w:rStyle w:val="FootnoteReference"/>
          <w:rFonts w:ascii="Arial Narrow" w:hAnsi="Arial Narrow"/>
          <w:sz w:val="16"/>
          <w:szCs w:val="16"/>
        </w:rPr>
        <w:footnoteRef/>
      </w:r>
      <w:r w:rsidRPr="00375AFB">
        <w:rPr>
          <w:rFonts w:ascii="Arial Narrow" w:hAnsi="Arial Narrow"/>
          <w:sz w:val="16"/>
          <w:szCs w:val="16"/>
        </w:rPr>
        <w:t xml:space="preserve"> </w:t>
      </w:r>
      <w:r w:rsidRPr="00067AAB">
        <w:rPr>
          <w:rFonts w:ascii="Arial Narrow" w:hAnsi="Arial Narrow"/>
          <w:sz w:val="16"/>
          <w:szCs w:val="16"/>
        </w:rPr>
        <w:t>OECD, Clean Energy Finance and</w:t>
      </w:r>
      <w:r>
        <w:rPr>
          <w:rFonts w:ascii="Arial Narrow" w:hAnsi="Arial Narrow"/>
          <w:sz w:val="16"/>
          <w:szCs w:val="16"/>
        </w:rPr>
        <w:t xml:space="preserve"> </w:t>
      </w:r>
      <w:r w:rsidRPr="00067AAB">
        <w:rPr>
          <w:rFonts w:ascii="Arial Narrow" w:hAnsi="Arial Narrow"/>
          <w:sz w:val="16"/>
          <w:szCs w:val="16"/>
        </w:rPr>
        <w:t>Investment Roadmap of</w:t>
      </w:r>
      <w:r>
        <w:rPr>
          <w:rFonts w:ascii="Arial Narrow" w:hAnsi="Arial Narrow"/>
          <w:sz w:val="16"/>
          <w:szCs w:val="16"/>
        </w:rPr>
        <w:t xml:space="preserve"> </w:t>
      </w:r>
      <w:r w:rsidRPr="00067AAB">
        <w:rPr>
          <w:rFonts w:ascii="Arial Narrow" w:hAnsi="Arial Narrow"/>
          <w:sz w:val="16"/>
          <w:szCs w:val="16"/>
        </w:rPr>
        <w:t>Thailand, 2024.</w:t>
      </w:r>
    </w:p>
  </w:footnote>
  <w:footnote w:id="55">
    <w:p w14:paraId="16FC06B3" w14:textId="77AB5A16" w:rsidR="00A106C9" w:rsidRPr="00595FE8" w:rsidRDefault="00A106C9" w:rsidP="00A106C9">
      <w:pPr>
        <w:pStyle w:val="FootnoteText"/>
        <w:rPr>
          <w:rFonts w:ascii="Arial Narrow" w:hAnsi="Arial Narrow"/>
        </w:rPr>
      </w:pPr>
      <w:r w:rsidRPr="00595FE8">
        <w:rPr>
          <w:rStyle w:val="FootnoteReference"/>
          <w:rFonts w:ascii="Arial Narrow" w:hAnsi="Arial Narrow"/>
          <w:sz w:val="16"/>
          <w:szCs w:val="16"/>
        </w:rPr>
        <w:footnoteRef/>
      </w:r>
      <w:r w:rsidRPr="00595FE8">
        <w:rPr>
          <w:rFonts w:ascii="Arial Narrow" w:hAnsi="Arial Narrow"/>
          <w:sz w:val="16"/>
          <w:szCs w:val="16"/>
        </w:rPr>
        <w:t xml:space="preserve"> </w:t>
      </w:r>
      <w:r w:rsidR="00E54117">
        <w:rPr>
          <w:rFonts w:ascii="Arial Narrow" w:hAnsi="Arial Narrow"/>
          <w:sz w:val="16"/>
          <w:szCs w:val="16"/>
        </w:rPr>
        <w:t>Ibid</w:t>
      </w:r>
      <w:r w:rsidR="007E3C68" w:rsidRPr="007E3C68">
        <w:rPr>
          <w:rFonts w:ascii="Arial Narrow" w:hAnsi="Arial Narrow"/>
          <w:sz w:val="16"/>
          <w:szCs w:val="16"/>
        </w:rPr>
        <w:t>.</w:t>
      </w:r>
    </w:p>
  </w:footnote>
  <w:footnote w:id="56">
    <w:p w14:paraId="6016EAB8" w14:textId="77777777" w:rsidR="003E1B99" w:rsidRPr="00FC4E64" w:rsidRDefault="003E1B99" w:rsidP="003E1B99">
      <w:pPr>
        <w:pStyle w:val="FootnoteText"/>
        <w:rPr>
          <w:rFonts w:ascii="Arial Narrow" w:hAnsi="Arial Narrow"/>
        </w:rPr>
      </w:pPr>
      <w:r w:rsidRPr="00FC4E64">
        <w:rPr>
          <w:rStyle w:val="FootnoteReference"/>
          <w:rFonts w:ascii="Arial Narrow" w:hAnsi="Arial Narrow"/>
          <w:sz w:val="16"/>
          <w:szCs w:val="16"/>
        </w:rPr>
        <w:footnoteRef/>
      </w:r>
      <w:r w:rsidRPr="00FC4E64">
        <w:rPr>
          <w:rFonts w:ascii="Arial Narrow" w:hAnsi="Arial Narrow"/>
          <w:sz w:val="16"/>
          <w:szCs w:val="16"/>
        </w:rPr>
        <w:t xml:space="preserve"> Germanwatch, Climate Risk Index 2025, 2025.</w:t>
      </w:r>
    </w:p>
  </w:footnote>
  <w:footnote w:id="57">
    <w:p w14:paraId="6A377772" w14:textId="77777777" w:rsidR="003E1B99" w:rsidRDefault="003E1B99" w:rsidP="003E1B99">
      <w:pPr>
        <w:pStyle w:val="FootnoteText"/>
        <w:rPr>
          <w:rFonts w:cs="Arial"/>
        </w:rPr>
      </w:pPr>
      <w:r w:rsidRPr="00FD53D3">
        <w:rPr>
          <w:rStyle w:val="FootnoteReference"/>
          <w:rFonts w:ascii="Arial Narrow" w:hAnsi="Arial Narrow"/>
          <w:sz w:val="16"/>
          <w:szCs w:val="16"/>
        </w:rPr>
        <w:footnoteRef/>
      </w:r>
      <w:r w:rsidRPr="00FD53D3">
        <w:rPr>
          <w:rStyle w:val="FootnoteReference"/>
          <w:rFonts w:ascii="Arial Narrow" w:hAnsi="Arial Narrow"/>
        </w:rPr>
        <w:t xml:space="preserve"> </w:t>
      </w:r>
      <w:r w:rsidRPr="00FD53D3">
        <w:rPr>
          <w:rFonts w:ascii="Arial Narrow" w:hAnsi="Arial Narrow"/>
          <w:sz w:val="16"/>
          <w:szCs w:val="16"/>
        </w:rPr>
        <w:t>ASEAN et al., ASEAN Gender Outlook 2024, 2024.</w:t>
      </w:r>
      <w:r>
        <w:rPr>
          <w:rFonts w:cs="Arial"/>
          <w:sz w:val="16"/>
          <w:szCs w:val="16"/>
        </w:rPr>
        <w:t xml:space="preserve">   </w:t>
      </w:r>
    </w:p>
  </w:footnote>
  <w:footnote w:id="58">
    <w:p w14:paraId="6CEE521D" w14:textId="77777777" w:rsidR="003E1B99" w:rsidRPr="00FD53D3" w:rsidRDefault="003E1B99" w:rsidP="003E1B99">
      <w:pPr>
        <w:pStyle w:val="FootnoteText"/>
        <w:rPr>
          <w:rFonts w:ascii="Arial Narrow" w:hAnsi="Arial Narrow"/>
          <w:sz w:val="16"/>
          <w:szCs w:val="16"/>
        </w:rPr>
      </w:pPr>
      <w:r w:rsidRPr="00FD53D3">
        <w:rPr>
          <w:rStyle w:val="FootnoteReference"/>
          <w:rFonts w:ascii="Arial Narrow" w:hAnsi="Arial Narrow"/>
          <w:sz w:val="16"/>
          <w:szCs w:val="16"/>
        </w:rPr>
        <w:footnoteRef/>
      </w:r>
      <w:r w:rsidRPr="00FD53D3">
        <w:rPr>
          <w:rStyle w:val="FootnoteReference"/>
          <w:rFonts w:ascii="Arial Narrow" w:hAnsi="Arial Narrow"/>
        </w:rPr>
        <w:t xml:space="preserve"> </w:t>
      </w:r>
      <w:r w:rsidRPr="00FD53D3">
        <w:rPr>
          <w:rFonts w:ascii="Arial Narrow" w:hAnsi="Arial Narrow"/>
          <w:sz w:val="16"/>
          <w:szCs w:val="16"/>
        </w:rPr>
        <w:t>World Bank, Towards A Green and Resilient Thailand, 2024.</w:t>
      </w:r>
    </w:p>
  </w:footnote>
  <w:footnote w:id="59">
    <w:p w14:paraId="1FEDA4C0" w14:textId="0307931E" w:rsidR="00E95E5D" w:rsidRDefault="00E95E5D">
      <w:pPr>
        <w:pStyle w:val="FootnoteText"/>
      </w:pPr>
      <w:r w:rsidRPr="00E95E5D">
        <w:rPr>
          <w:rStyle w:val="FootnoteReference"/>
          <w:rFonts w:ascii="Arial Narrow" w:hAnsi="Arial Narrow"/>
          <w:sz w:val="16"/>
          <w:szCs w:val="16"/>
        </w:rPr>
        <w:footnoteRef/>
      </w:r>
      <w:r>
        <w:t xml:space="preserve"> </w:t>
      </w:r>
      <w:r w:rsidRPr="00E95E5D">
        <w:rPr>
          <w:rFonts w:ascii="Arial Narrow" w:hAnsi="Arial Narrow"/>
          <w:sz w:val="16"/>
          <w:szCs w:val="16"/>
        </w:rPr>
        <w:t>Ibid.</w:t>
      </w:r>
    </w:p>
  </w:footnote>
  <w:footnote w:id="60">
    <w:p w14:paraId="5C47F25A" w14:textId="4F2954D7" w:rsidR="00042824" w:rsidRPr="00C7280D" w:rsidRDefault="004F3951" w:rsidP="004F3951">
      <w:pPr>
        <w:pStyle w:val="FootnoteText"/>
        <w:rPr>
          <w:rFonts w:ascii="Arial Narrow" w:hAnsi="Arial Narrow"/>
          <w:sz w:val="16"/>
          <w:szCs w:val="16"/>
        </w:rPr>
      </w:pPr>
      <w:r w:rsidRPr="00C7280D">
        <w:rPr>
          <w:rStyle w:val="FootnoteReference"/>
          <w:rFonts w:ascii="Arial Narrow" w:hAnsi="Arial Narrow"/>
          <w:sz w:val="16"/>
          <w:szCs w:val="16"/>
        </w:rPr>
        <w:footnoteRef/>
      </w:r>
      <w:r w:rsidRPr="00C7280D">
        <w:rPr>
          <w:rStyle w:val="FootnoteReference"/>
          <w:rFonts w:ascii="Arial Narrow" w:hAnsi="Arial Narrow"/>
        </w:rPr>
        <w:t xml:space="preserve"> </w:t>
      </w:r>
      <w:r w:rsidRPr="00C7280D">
        <w:rPr>
          <w:rFonts w:ascii="Arial Narrow" w:hAnsi="Arial Narrow"/>
          <w:sz w:val="16"/>
          <w:szCs w:val="16"/>
        </w:rPr>
        <w:t>UNDP, Integrating Climate Change with Gender and Social Inclusion in Thailand (CC-GSI), 2024.</w:t>
      </w:r>
    </w:p>
  </w:footnote>
  <w:footnote w:id="61">
    <w:p w14:paraId="09FCC814" w14:textId="77777777" w:rsidR="003D0810" w:rsidRPr="00C7280D" w:rsidRDefault="003D0810" w:rsidP="003D0810">
      <w:pPr>
        <w:pStyle w:val="FootnoteText"/>
        <w:rPr>
          <w:rFonts w:ascii="Arial Narrow" w:hAnsi="Arial Narrow"/>
          <w:sz w:val="16"/>
          <w:szCs w:val="16"/>
        </w:rPr>
      </w:pPr>
      <w:r w:rsidRPr="00C7280D">
        <w:rPr>
          <w:rStyle w:val="FootnoteReference"/>
          <w:rFonts w:ascii="Arial Narrow" w:hAnsi="Arial Narrow"/>
          <w:sz w:val="16"/>
          <w:szCs w:val="16"/>
        </w:rPr>
        <w:footnoteRef/>
      </w:r>
      <w:r w:rsidRPr="00C7280D">
        <w:rPr>
          <w:rStyle w:val="FootnoteReference"/>
          <w:rFonts w:ascii="Arial Narrow" w:hAnsi="Arial Narrow"/>
        </w:rPr>
        <w:t xml:space="preserve"> </w:t>
      </w:r>
      <w:r w:rsidRPr="00C7280D">
        <w:rPr>
          <w:rFonts w:ascii="Arial Narrow" w:hAnsi="Arial Narrow"/>
          <w:sz w:val="16"/>
          <w:szCs w:val="16"/>
        </w:rPr>
        <w:t>TDRI, Stocktaking Study on Green Economy Thailand Report, 2021.</w:t>
      </w:r>
    </w:p>
  </w:footnote>
  <w:footnote w:id="62">
    <w:p w14:paraId="08C07874" w14:textId="77777777" w:rsidR="003D0810" w:rsidRPr="00C7280D" w:rsidRDefault="003D0810" w:rsidP="003D0810">
      <w:pPr>
        <w:pStyle w:val="FootnoteText"/>
        <w:jc w:val="both"/>
        <w:rPr>
          <w:rFonts w:ascii="Arial Narrow" w:hAnsi="Arial Narrow"/>
          <w:sz w:val="16"/>
          <w:szCs w:val="16"/>
        </w:rPr>
      </w:pPr>
      <w:r w:rsidRPr="00C7280D">
        <w:rPr>
          <w:rStyle w:val="FootnoteReference"/>
          <w:rFonts w:ascii="Arial Narrow" w:hAnsi="Arial Narrow"/>
          <w:sz w:val="16"/>
          <w:szCs w:val="16"/>
        </w:rPr>
        <w:footnoteRef/>
      </w:r>
      <w:r w:rsidRPr="00C7280D">
        <w:rPr>
          <w:rStyle w:val="FootnoteReference"/>
          <w:rFonts w:ascii="Arial Narrow" w:hAnsi="Arial Narrow"/>
        </w:rPr>
        <w:t xml:space="preserve"> </w:t>
      </w:r>
      <w:r w:rsidRPr="00C7280D">
        <w:rPr>
          <w:rFonts w:ascii="Arial Narrow" w:hAnsi="Arial Narrow"/>
          <w:sz w:val="16"/>
          <w:szCs w:val="16"/>
        </w:rPr>
        <w:t>As part of the forthcoming Climate Change Act, Thailand plans to establish an Emissions Trading System (ETS) and introduce a carbon tax, creating market-based mechanisms to incentivize emissions reductions and accelerate the transition to a low-carbon economy.</w:t>
      </w:r>
    </w:p>
  </w:footnote>
  <w:footnote w:id="63">
    <w:p w14:paraId="08B9485F" w14:textId="01BE3E67" w:rsidR="005030CC" w:rsidRPr="00D6072C" w:rsidRDefault="005030CC" w:rsidP="005030CC">
      <w:pPr>
        <w:pStyle w:val="FootnoteText"/>
        <w:rPr>
          <w:rFonts w:ascii="Arial Narrow" w:hAnsi="Arial Narrow"/>
        </w:rPr>
      </w:pPr>
      <w:r w:rsidRPr="00D6072C">
        <w:rPr>
          <w:rStyle w:val="FootnoteReference"/>
          <w:rFonts w:ascii="Arial Narrow" w:hAnsi="Arial Narrow"/>
          <w:sz w:val="16"/>
          <w:szCs w:val="16"/>
        </w:rPr>
        <w:footnoteRef/>
      </w:r>
      <w:r w:rsidRPr="00D6072C">
        <w:rPr>
          <w:rFonts w:ascii="Arial Narrow" w:hAnsi="Arial Narrow"/>
          <w:sz w:val="16"/>
          <w:szCs w:val="16"/>
        </w:rPr>
        <w:t xml:space="preserve"> </w:t>
      </w:r>
      <w:r w:rsidR="00B96324" w:rsidRPr="00FD53D3">
        <w:rPr>
          <w:rFonts w:ascii="Arial Narrow" w:hAnsi="Arial Narrow"/>
          <w:sz w:val="16"/>
          <w:szCs w:val="16"/>
        </w:rPr>
        <w:t>TDRI, Stocktaking Study on Green Economy Thailand Report, 2021</w:t>
      </w:r>
    </w:p>
  </w:footnote>
  <w:footnote w:id="64">
    <w:p w14:paraId="612FD353" w14:textId="77777777" w:rsidR="007C3DC6" w:rsidRPr="008A0EDD" w:rsidRDefault="007C3DC6" w:rsidP="007C3DC6">
      <w:pPr>
        <w:pStyle w:val="FootnoteText"/>
        <w:rPr>
          <w:rFonts w:ascii="Arial Narrow" w:hAnsi="Arial Narrow"/>
        </w:rPr>
      </w:pPr>
      <w:r w:rsidRPr="008A0EDD">
        <w:rPr>
          <w:rStyle w:val="FootnoteReference"/>
          <w:rFonts w:ascii="Arial Narrow" w:hAnsi="Arial Narrow"/>
          <w:sz w:val="16"/>
          <w:szCs w:val="16"/>
        </w:rPr>
        <w:footnoteRef/>
      </w:r>
      <w:r w:rsidRPr="008A0EDD">
        <w:rPr>
          <w:rFonts w:ascii="Arial Narrow" w:hAnsi="Arial Narrow"/>
          <w:sz w:val="16"/>
          <w:szCs w:val="16"/>
        </w:rPr>
        <w:t xml:space="preserve"> World Bank, Towards A Green and Resilient Thailand, 2024.</w:t>
      </w:r>
    </w:p>
  </w:footnote>
  <w:footnote w:id="65">
    <w:p w14:paraId="04662B3D" w14:textId="48B9D735" w:rsidR="00774591" w:rsidRDefault="00774591" w:rsidP="00774591">
      <w:pPr>
        <w:pStyle w:val="FootnoteText"/>
        <w:rPr>
          <w:rFonts w:cs="Arial"/>
        </w:rPr>
      </w:pPr>
      <w:r w:rsidRPr="00C7280D">
        <w:rPr>
          <w:rStyle w:val="FootnoteReference"/>
          <w:rFonts w:ascii="Arial Narrow" w:hAnsi="Arial Narrow"/>
          <w:sz w:val="16"/>
          <w:szCs w:val="16"/>
        </w:rPr>
        <w:footnoteRef/>
      </w:r>
      <w:r w:rsidRPr="00C7280D">
        <w:rPr>
          <w:rStyle w:val="FootnoteReference"/>
          <w:rFonts w:ascii="Arial Narrow" w:hAnsi="Arial Narrow"/>
        </w:rPr>
        <w:t xml:space="preserve"> </w:t>
      </w:r>
      <w:r w:rsidR="00B64C58" w:rsidRPr="00C7280D">
        <w:rPr>
          <w:rFonts w:ascii="Arial Narrow" w:hAnsi="Arial Narrow"/>
          <w:sz w:val="16"/>
          <w:szCs w:val="16"/>
        </w:rPr>
        <w:t>World Bank, Towards A Green and Resilient Thailand, 2024</w:t>
      </w:r>
      <w:r w:rsidRPr="00C7280D">
        <w:rPr>
          <w:rFonts w:ascii="Arial Narrow" w:hAnsi="Arial Narrow"/>
          <w:sz w:val="16"/>
          <w:szCs w:val="16"/>
        </w:rPr>
        <w:t>.</w:t>
      </w:r>
    </w:p>
  </w:footnote>
  <w:footnote w:id="66">
    <w:p w14:paraId="026F86C9" w14:textId="4DFF955E" w:rsidR="00F05891" w:rsidRPr="00FF27EA" w:rsidRDefault="00F05891" w:rsidP="00F05891">
      <w:pPr>
        <w:pStyle w:val="FootnoteText"/>
        <w:rPr>
          <w:rFonts w:ascii="Arial Narrow" w:hAnsi="Arial Narrow"/>
        </w:rPr>
      </w:pPr>
      <w:r w:rsidRPr="00FF27EA">
        <w:rPr>
          <w:rStyle w:val="FootnoteReference"/>
          <w:rFonts w:ascii="Arial Narrow" w:hAnsi="Arial Narrow"/>
          <w:sz w:val="16"/>
          <w:szCs w:val="16"/>
        </w:rPr>
        <w:footnoteRef/>
      </w:r>
      <w:r w:rsidRPr="00FF27EA">
        <w:rPr>
          <w:rFonts w:ascii="Arial Narrow" w:hAnsi="Arial Narrow"/>
          <w:sz w:val="16"/>
          <w:szCs w:val="16"/>
        </w:rPr>
        <w:t xml:space="preserve"> UNEP, Plastic Pollution and Circularity: Informing the Common Country Analysis of Thailand</w:t>
      </w:r>
      <w:r w:rsidRPr="001F0667">
        <w:rPr>
          <w:rFonts w:ascii="Arial Narrow" w:hAnsi="Arial Narrow"/>
          <w:color w:val="auto"/>
          <w:sz w:val="16"/>
          <w:szCs w:val="16"/>
        </w:rPr>
        <w:t xml:space="preserve">, </w:t>
      </w:r>
      <w:r w:rsidR="00470012" w:rsidRPr="001F0667">
        <w:rPr>
          <w:rFonts w:ascii="Arial Narrow" w:hAnsi="Arial Narrow"/>
          <w:color w:val="auto"/>
          <w:sz w:val="16"/>
          <w:szCs w:val="16"/>
        </w:rPr>
        <w:t xml:space="preserve">internal document, </w:t>
      </w:r>
      <w:r w:rsidRPr="001F0667">
        <w:rPr>
          <w:rFonts w:ascii="Arial Narrow" w:hAnsi="Arial Narrow"/>
          <w:color w:val="auto"/>
          <w:sz w:val="16"/>
          <w:szCs w:val="16"/>
        </w:rPr>
        <w:t>2025</w:t>
      </w:r>
      <w:r w:rsidRPr="00FF27EA">
        <w:rPr>
          <w:rFonts w:ascii="Arial Narrow" w:hAnsi="Arial Narrow"/>
          <w:sz w:val="16"/>
          <w:szCs w:val="16"/>
        </w:rPr>
        <w:t>.</w:t>
      </w:r>
    </w:p>
  </w:footnote>
  <w:footnote w:id="67">
    <w:p w14:paraId="56F2D9F9" w14:textId="77777777" w:rsidR="004E6FFB" w:rsidRPr="00032100" w:rsidRDefault="004E6FFB" w:rsidP="004E6FFB">
      <w:pPr>
        <w:pStyle w:val="FootnoteText"/>
        <w:rPr>
          <w:rFonts w:ascii="Arial Narrow" w:hAnsi="Arial Narrow"/>
        </w:rPr>
      </w:pPr>
      <w:r w:rsidRPr="00032100">
        <w:rPr>
          <w:rStyle w:val="FootnoteReference"/>
          <w:rFonts w:ascii="Arial Narrow" w:hAnsi="Arial Narrow"/>
          <w:sz w:val="16"/>
          <w:szCs w:val="16"/>
        </w:rPr>
        <w:footnoteRef/>
      </w:r>
      <w:r w:rsidRPr="00032100">
        <w:rPr>
          <w:rFonts w:ascii="Arial Narrow" w:hAnsi="Arial Narrow"/>
          <w:sz w:val="16"/>
          <w:szCs w:val="16"/>
        </w:rPr>
        <w:t xml:space="preserve"> NESDC, Poverty and Inequality Report 2024, 2025.</w:t>
      </w:r>
    </w:p>
  </w:footnote>
  <w:footnote w:id="68">
    <w:p w14:paraId="3DA10A29" w14:textId="77777777" w:rsidR="004E6FFB" w:rsidRPr="00D56965" w:rsidRDefault="004E6FFB" w:rsidP="004E6FFB">
      <w:pPr>
        <w:pStyle w:val="FootnoteText"/>
        <w:rPr>
          <w:rFonts w:ascii="Arial Narrow" w:hAnsi="Arial Narrow"/>
        </w:rPr>
      </w:pPr>
      <w:r w:rsidRPr="00D56965">
        <w:rPr>
          <w:rStyle w:val="FootnoteReference"/>
          <w:rFonts w:ascii="Arial Narrow" w:hAnsi="Arial Narrow"/>
          <w:sz w:val="16"/>
          <w:szCs w:val="16"/>
        </w:rPr>
        <w:footnoteRef/>
      </w:r>
      <w:r w:rsidRPr="00D56965">
        <w:rPr>
          <w:rFonts w:ascii="Arial Narrow" w:hAnsi="Arial Narrow"/>
          <w:sz w:val="16"/>
          <w:szCs w:val="16"/>
        </w:rPr>
        <w:t xml:space="preserve"> UNICEF, Measuring Poverty in Thailand, 2024.</w:t>
      </w:r>
    </w:p>
  </w:footnote>
  <w:footnote w:id="69">
    <w:p w14:paraId="660FA587" w14:textId="77777777" w:rsidR="004E6FFB" w:rsidRPr="000105A8" w:rsidRDefault="004E6FFB" w:rsidP="004E6FFB">
      <w:pPr>
        <w:pStyle w:val="FootnoteText"/>
        <w:rPr>
          <w:rFonts w:ascii="Arial Narrow" w:hAnsi="Arial Narrow"/>
        </w:rPr>
      </w:pPr>
      <w:r w:rsidRPr="000105A8">
        <w:rPr>
          <w:rStyle w:val="FootnoteReference"/>
          <w:rFonts w:ascii="Arial Narrow" w:hAnsi="Arial Narrow"/>
          <w:sz w:val="16"/>
          <w:szCs w:val="16"/>
        </w:rPr>
        <w:footnoteRef/>
      </w:r>
      <w:r w:rsidRPr="000105A8">
        <w:rPr>
          <w:rFonts w:ascii="Arial Narrow" w:hAnsi="Arial Narrow"/>
          <w:sz w:val="16"/>
          <w:szCs w:val="16"/>
        </w:rPr>
        <w:t xml:space="preserve"> UNICEF, The 2022 Disability Survey, 2022.</w:t>
      </w:r>
    </w:p>
  </w:footnote>
  <w:footnote w:id="70">
    <w:p w14:paraId="02F7469E" w14:textId="77777777" w:rsidR="00AC30D9" w:rsidRDefault="00AC30D9" w:rsidP="00AC30D9">
      <w:pPr>
        <w:pStyle w:val="FootnoteText"/>
        <w:rPr>
          <w:rFonts w:cs="Arial"/>
        </w:rPr>
      </w:pPr>
      <w:r w:rsidRPr="00C7280D">
        <w:rPr>
          <w:rStyle w:val="FootnoteReference"/>
          <w:rFonts w:ascii="Arial Narrow" w:hAnsi="Arial Narrow"/>
          <w:sz w:val="16"/>
          <w:szCs w:val="16"/>
        </w:rPr>
        <w:footnoteRef/>
      </w:r>
      <w:r w:rsidRPr="00C7280D">
        <w:rPr>
          <w:rStyle w:val="FootnoteReference"/>
          <w:rFonts w:ascii="Arial Narrow" w:hAnsi="Arial Narrow"/>
        </w:rPr>
        <w:t xml:space="preserve"> </w:t>
      </w:r>
      <w:r w:rsidRPr="00C7280D">
        <w:rPr>
          <w:rFonts w:ascii="Arial Narrow" w:hAnsi="Arial Narrow"/>
          <w:sz w:val="16"/>
          <w:szCs w:val="16"/>
        </w:rPr>
        <w:t>NESDC, Multidimensional Poverty Index 2021, 2022.</w:t>
      </w:r>
    </w:p>
  </w:footnote>
  <w:footnote w:id="71">
    <w:p w14:paraId="514683FC" w14:textId="77777777" w:rsidR="00AC30D9" w:rsidRPr="00C7280D" w:rsidRDefault="00AC30D9" w:rsidP="00AC30D9">
      <w:pPr>
        <w:pStyle w:val="FootnoteText"/>
        <w:rPr>
          <w:rFonts w:ascii="Arial Narrow" w:hAnsi="Arial Narrow"/>
          <w:sz w:val="16"/>
          <w:szCs w:val="16"/>
        </w:rPr>
      </w:pPr>
      <w:r w:rsidRPr="00C7280D">
        <w:rPr>
          <w:rStyle w:val="FootnoteReference"/>
          <w:rFonts w:ascii="Arial Narrow" w:hAnsi="Arial Narrow"/>
          <w:sz w:val="16"/>
          <w:szCs w:val="16"/>
        </w:rPr>
        <w:footnoteRef/>
      </w:r>
      <w:r w:rsidRPr="00C7280D">
        <w:rPr>
          <w:rStyle w:val="FootnoteReference"/>
          <w:rFonts w:ascii="Arial Narrow" w:hAnsi="Arial Narrow"/>
        </w:rPr>
        <w:t xml:space="preserve"> </w:t>
      </w:r>
      <w:r w:rsidRPr="00C7280D">
        <w:rPr>
          <w:rFonts w:ascii="Arial Narrow" w:hAnsi="Arial Narrow"/>
          <w:sz w:val="16"/>
          <w:szCs w:val="16"/>
        </w:rPr>
        <w:t>NESDC, Poverty and Inequality Report 2023, 2024.</w:t>
      </w:r>
    </w:p>
  </w:footnote>
  <w:footnote w:id="72">
    <w:p w14:paraId="19423763" w14:textId="77777777" w:rsidR="00AC30D9" w:rsidRPr="00C7280D" w:rsidRDefault="00AC30D9" w:rsidP="00AC30D9">
      <w:pPr>
        <w:pStyle w:val="FootnoteText"/>
        <w:rPr>
          <w:rFonts w:ascii="Arial Narrow" w:hAnsi="Arial Narrow"/>
          <w:sz w:val="16"/>
          <w:szCs w:val="16"/>
        </w:rPr>
      </w:pPr>
      <w:r w:rsidRPr="00C7280D">
        <w:rPr>
          <w:rStyle w:val="FootnoteReference"/>
          <w:rFonts w:ascii="Arial Narrow" w:hAnsi="Arial Narrow"/>
          <w:sz w:val="16"/>
          <w:szCs w:val="16"/>
        </w:rPr>
        <w:footnoteRef/>
      </w:r>
      <w:r w:rsidRPr="00C7280D">
        <w:rPr>
          <w:rStyle w:val="FootnoteReference"/>
          <w:rFonts w:ascii="Arial Narrow" w:hAnsi="Arial Narrow"/>
        </w:rPr>
        <w:t xml:space="preserve"> </w:t>
      </w:r>
      <w:r w:rsidRPr="00C7280D">
        <w:rPr>
          <w:rFonts w:ascii="Arial Narrow" w:hAnsi="Arial Narrow"/>
          <w:sz w:val="16"/>
          <w:szCs w:val="16"/>
        </w:rPr>
        <w:t>World Bank, Bridging the Gap: Inequality and Jobs in Thailand, 2023.</w:t>
      </w:r>
    </w:p>
  </w:footnote>
  <w:footnote w:id="73">
    <w:p w14:paraId="1C538677" w14:textId="77777777" w:rsidR="00AC30D9" w:rsidRPr="00C7280D" w:rsidRDefault="00AC30D9" w:rsidP="00AC30D9">
      <w:pPr>
        <w:pStyle w:val="FootnoteText"/>
        <w:rPr>
          <w:rFonts w:ascii="Arial Narrow" w:hAnsi="Arial Narrow"/>
          <w:sz w:val="16"/>
          <w:szCs w:val="16"/>
        </w:rPr>
      </w:pPr>
      <w:r w:rsidRPr="00C7280D">
        <w:rPr>
          <w:rStyle w:val="FootnoteReference"/>
          <w:rFonts w:ascii="Arial Narrow" w:hAnsi="Arial Narrow"/>
          <w:sz w:val="16"/>
          <w:szCs w:val="16"/>
        </w:rPr>
        <w:footnoteRef/>
      </w:r>
      <w:r>
        <w:rPr>
          <w:rFonts w:cs="Arial"/>
          <w:sz w:val="16"/>
          <w:szCs w:val="16"/>
        </w:rPr>
        <w:t xml:space="preserve"> </w:t>
      </w:r>
      <w:r w:rsidRPr="00C7280D">
        <w:rPr>
          <w:rFonts w:ascii="Arial Narrow" w:hAnsi="Arial Narrow"/>
          <w:sz w:val="16"/>
          <w:szCs w:val="16"/>
        </w:rPr>
        <w:t>Ibid.</w:t>
      </w:r>
    </w:p>
  </w:footnote>
  <w:footnote w:id="74">
    <w:p w14:paraId="50793C3E" w14:textId="77777777" w:rsidR="007B5953" w:rsidRDefault="007B5953" w:rsidP="007B5953">
      <w:pPr>
        <w:pStyle w:val="FootnoteText"/>
        <w:rPr>
          <w:rFonts w:cs="Arial"/>
        </w:rPr>
      </w:pPr>
      <w:r w:rsidRPr="00C7280D">
        <w:rPr>
          <w:rStyle w:val="FootnoteReference"/>
          <w:rFonts w:ascii="Arial Narrow" w:hAnsi="Arial Narrow"/>
          <w:sz w:val="16"/>
          <w:szCs w:val="16"/>
        </w:rPr>
        <w:footnoteRef/>
      </w:r>
      <w:r w:rsidRPr="00C7280D">
        <w:rPr>
          <w:rStyle w:val="FootnoteReference"/>
          <w:rFonts w:ascii="Arial Narrow" w:hAnsi="Arial Narrow"/>
        </w:rPr>
        <w:t xml:space="preserve"> </w:t>
      </w:r>
      <w:r w:rsidRPr="00C7280D">
        <w:rPr>
          <w:rFonts w:ascii="Arial Narrow" w:hAnsi="Arial Narrow"/>
          <w:sz w:val="16"/>
          <w:szCs w:val="16"/>
        </w:rPr>
        <w:t>World Bank, Bridging the Gap: Inequality and Jobs in Thailand, 2023.</w:t>
      </w:r>
    </w:p>
  </w:footnote>
  <w:footnote w:id="75">
    <w:p w14:paraId="1A78FD0E" w14:textId="77777777" w:rsidR="005A42BE" w:rsidRPr="00C7280D" w:rsidRDefault="005A42BE" w:rsidP="005A42BE">
      <w:pPr>
        <w:pStyle w:val="FootnoteText"/>
        <w:rPr>
          <w:rFonts w:ascii="Arial Narrow" w:hAnsi="Arial Narrow"/>
          <w:sz w:val="16"/>
          <w:szCs w:val="16"/>
        </w:rPr>
      </w:pPr>
      <w:r w:rsidRPr="00C7280D">
        <w:rPr>
          <w:rStyle w:val="FootnoteReference"/>
          <w:rFonts w:ascii="Arial Narrow" w:hAnsi="Arial Narrow"/>
          <w:sz w:val="16"/>
          <w:szCs w:val="16"/>
        </w:rPr>
        <w:footnoteRef/>
      </w:r>
      <w:r w:rsidRPr="00C7280D">
        <w:rPr>
          <w:rStyle w:val="FootnoteReference"/>
          <w:rFonts w:ascii="Arial Narrow" w:hAnsi="Arial Narrow"/>
        </w:rPr>
        <w:t xml:space="preserve"> </w:t>
      </w:r>
      <w:r w:rsidRPr="00C7280D">
        <w:rPr>
          <w:rFonts w:ascii="Arial Narrow" w:hAnsi="Arial Narrow"/>
          <w:sz w:val="16"/>
          <w:szCs w:val="16"/>
        </w:rPr>
        <w:t>United Nations Network on Migration in Thailand, Thailand Migration Report 2024, 2024.</w:t>
      </w:r>
    </w:p>
  </w:footnote>
  <w:footnote w:id="76">
    <w:p w14:paraId="4A7CEBC5" w14:textId="77777777" w:rsidR="000A4F06" w:rsidRPr="00C7280D" w:rsidRDefault="000A4F06" w:rsidP="000A4F06">
      <w:pPr>
        <w:pStyle w:val="FootnoteText"/>
        <w:rPr>
          <w:rFonts w:ascii="Arial Narrow" w:hAnsi="Arial Narrow"/>
          <w:sz w:val="16"/>
          <w:szCs w:val="16"/>
        </w:rPr>
      </w:pPr>
      <w:r w:rsidRPr="00C7280D">
        <w:rPr>
          <w:rStyle w:val="FootnoteReference"/>
          <w:rFonts w:ascii="Arial Narrow" w:hAnsi="Arial Narrow"/>
          <w:sz w:val="16"/>
          <w:szCs w:val="16"/>
        </w:rPr>
        <w:footnoteRef/>
      </w:r>
      <w:r w:rsidRPr="00C7280D">
        <w:rPr>
          <w:rStyle w:val="FootnoteReference"/>
          <w:rFonts w:ascii="Arial Narrow" w:hAnsi="Arial Narrow"/>
        </w:rPr>
        <w:t xml:space="preserve"> </w:t>
      </w:r>
      <w:r w:rsidRPr="00C7280D">
        <w:rPr>
          <w:rFonts w:ascii="Arial Narrow" w:hAnsi="Arial Narrow"/>
          <w:sz w:val="16"/>
          <w:szCs w:val="16"/>
        </w:rPr>
        <w:t>UNICEF, The 2022 Disability Survey, 2022.</w:t>
      </w:r>
    </w:p>
  </w:footnote>
  <w:footnote w:id="77">
    <w:p w14:paraId="4F9F8B7D" w14:textId="677515A5" w:rsidR="003E3DD2" w:rsidRDefault="003E3DD2">
      <w:pPr>
        <w:pStyle w:val="FootnoteText"/>
      </w:pPr>
      <w:r w:rsidRPr="003E3DD2">
        <w:rPr>
          <w:rStyle w:val="FootnoteReference"/>
          <w:rFonts w:ascii="Arial Narrow" w:hAnsi="Arial Narrow"/>
          <w:sz w:val="16"/>
          <w:szCs w:val="16"/>
        </w:rPr>
        <w:footnoteRef/>
      </w:r>
      <w:r>
        <w:t xml:space="preserve"> </w:t>
      </w:r>
      <w:r w:rsidRPr="003E3DD2">
        <w:rPr>
          <w:rFonts w:ascii="Arial Narrow" w:hAnsi="Arial Narrow"/>
          <w:sz w:val="16"/>
          <w:szCs w:val="16"/>
        </w:rPr>
        <w:t>Ibid.</w:t>
      </w:r>
    </w:p>
  </w:footnote>
  <w:footnote w:id="78">
    <w:p w14:paraId="1F93DA8D" w14:textId="18C86381" w:rsidR="001125AA" w:rsidRPr="001125AA" w:rsidRDefault="001125AA">
      <w:pPr>
        <w:pStyle w:val="FootnoteText"/>
        <w:rPr>
          <w:rFonts w:cs="Angsana New"/>
          <w:szCs w:val="25"/>
          <w:lang w:bidi="th-TH"/>
        </w:rPr>
      </w:pPr>
      <w:r w:rsidRPr="004B5E2F">
        <w:rPr>
          <w:rStyle w:val="FootnoteReference"/>
          <w:rFonts w:ascii="Arial Narrow" w:hAnsi="Arial Narrow"/>
          <w:sz w:val="16"/>
          <w:szCs w:val="16"/>
        </w:rPr>
        <w:footnoteRef/>
      </w:r>
      <w:r>
        <w:t xml:space="preserve"> </w:t>
      </w:r>
      <w:r w:rsidR="004B5E2F" w:rsidRPr="004B5E2F">
        <w:rPr>
          <w:rFonts w:ascii="Arial Narrow" w:hAnsi="Arial Narrow"/>
          <w:sz w:val="16"/>
          <w:szCs w:val="16"/>
        </w:rPr>
        <w:t>Ibid.</w:t>
      </w:r>
    </w:p>
  </w:footnote>
  <w:footnote w:id="79">
    <w:p w14:paraId="02B908AD" w14:textId="1D22E132" w:rsidR="004F65EE" w:rsidRDefault="004F65EE">
      <w:pPr>
        <w:pStyle w:val="FootnoteText"/>
      </w:pPr>
      <w:r w:rsidRPr="004F65EE">
        <w:rPr>
          <w:rStyle w:val="FootnoteReference"/>
          <w:rFonts w:ascii="Arial Narrow" w:hAnsi="Arial Narrow"/>
          <w:sz w:val="16"/>
          <w:szCs w:val="16"/>
        </w:rPr>
        <w:footnoteRef/>
      </w:r>
      <w:r>
        <w:t xml:space="preserve"> </w:t>
      </w:r>
      <w:r w:rsidRPr="004F65EE">
        <w:rPr>
          <w:rFonts w:ascii="Arial Narrow" w:hAnsi="Arial Narrow"/>
          <w:sz w:val="16"/>
          <w:szCs w:val="16"/>
        </w:rPr>
        <w:t>Ibid.</w:t>
      </w:r>
    </w:p>
  </w:footnote>
  <w:footnote w:id="80">
    <w:p w14:paraId="7B0C5FF8" w14:textId="77777777" w:rsidR="005A42BE" w:rsidRPr="00783BD5" w:rsidRDefault="005A42BE" w:rsidP="005A42BE">
      <w:pPr>
        <w:pStyle w:val="FootnoteText"/>
        <w:rPr>
          <w:rFonts w:ascii="Arial Narrow" w:hAnsi="Arial Narrow"/>
        </w:rPr>
      </w:pPr>
      <w:r w:rsidRPr="00783BD5">
        <w:rPr>
          <w:rStyle w:val="FootnoteReference"/>
          <w:rFonts w:ascii="Arial Narrow" w:hAnsi="Arial Narrow"/>
          <w:sz w:val="16"/>
          <w:szCs w:val="16"/>
        </w:rPr>
        <w:footnoteRef/>
      </w:r>
      <w:r w:rsidRPr="00783BD5">
        <w:rPr>
          <w:rFonts w:ascii="Arial Narrow" w:hAnsi="Arial Narrow"/>
          <w:sz w:val="16"/>
          <w:szCs w:val="16"/>
        </w:rPr>
        <w:t xml:space="preserve"> </w:t>
      </w:r>
      <w:r w:rsidRPr="00536891">
        <w:rPr>
          <w:rFonts w:ascii="Arial Narrow" w:hAnsi="Arial Narrow"/>
          <w:sz w:val="16"/>
          <w:szCs w:val="16"/>
        </w:rPr>
        <w:t>United Nations Network on Migration in Thailand, Thailand Migration Report 2024, 2024.</w:t>
      </w:r>
    </w:p>
  </w:footnote>
  <w:footnote w:id="81">
    <w:p w14:paraId="45435DA4" w14:textId="77777777" w:rsidR="00B302FD" w:rsidRPr="00C7280D" w:rsidRDefault="00B302FD" w:rsidP="00B302FD">
      <w:pPr>
        <w:pStyle w:val="FootnoteText"/>
        <w:rPr>
          <w:rFonts w:ascii="Arial Narrow" w:hAnsi="Arial Narrow"/>
          <w:sz w:val="16"/>
          <w:szCs w:val="16"/>
        </w:rPr>
      </w:pPr>
      <w:r w:rsidRPr="00C7280D">
        <w:rPr>
          <w:rStyle w:val="FootnoteReference"/>
          <w:rFonts w:ascii="Arial Narrow" w:hAnsi="Arial Narrow"/>
          <w:sz w:val="16"/>
          <w:szCs w:val="16"/>
        </w:rPr>
        <w:footnoteRef/>
      </w:r>
      <w:r w:rsidRPr="00C7280D">
        <w:rPr>
          <w:rStyle w:val="FootnoteReference"/>
          <w:rFonts w:ascii="Arial Narrow" w:hAnsi="Arial Narrow"/>
        </w:rPr>
        <w:t xml:space="preserve"> </w:t>
      </w:r>
      <w:r w:rsidRPr="00C7280D">
        <w:rPr>
          <w:rFonts w:ascii="Arial Narrow" w:hAnsi="Arial Narrow"/>
          <w:sz w:val="16"/>
          <w:szCs w:val="16"/>
        </w:rPr>
        <w:t>Ibid.</w:t>
      </w:r>
    </w:p>
  </w:footnote>
  <w:footnote w:id="82">
    <w:p w14:paraId="067BC702" w14:textId="77777777" w:rsidR="005A42BE" w:rsidRPr="00C7280D" w:rsidRDefault="005A42BE" w:rsidP="005A42BE">
      <w:pPr>
        <w:pStyle w:val="FootnoteText"/>
        <w:jc w:val="both"/>
        <w:rPr>
          <w:rFonts w:ascii="Arial Narrow" w:hAnsi="Arial Narrow"/>
          <w:sz w:val="16"/>
          <w:szCs w:val="16"/>
        </w:rPr>
      </w:pPr>
      <w:r w:rsidRPr="00C7280D">
        <w:rPr>
          <w:rStyle w:val="FootnoteReference"/>
          <w:rFonts w:ascii="Arial Narrow" w:hAnsi="Arial Narrow"/>
          <w:sz w:val="16"/>
          <w:szCs w:val="16"/>
        </w:rPr>
        <w:footnoteRef/>
      </w:r>
      <w:r w:rsidRPr="00C7280D">
        <w:rPr>
          <w:rStyle w:val="FootnoteReference"/>
          <w:rFonts w:ascii="Arial Narrow" w:hAnsi="Arial Narrow"/>
        </w:rPr>
        <w:t xml:space="preserve"> </w:t>
      </w:r>
      <w:r w:rsidRPr="00C7280D">
        <w:rPr>
          <w:rFonts w:ascii="Arial Narrow" w:hAnsi="Arial Narrow"/>
          <w:sz w:val="16"/>
          <w:szCs w:val="16"/>
        </w:rPr>
        <w:t>OHCHR, Pathways to Migrant Protection: A Mapping of National Practice for Admission and Stay on Human Rights and Humanitarian Grounds in Asia and the Pacific, 2022.</w:t>
      </w:r>
    </w:p>
  </w:footnote>
  <w:footnote w:id="83">
    <w:p w14:paraId="7A780F4C" w14:textId="77777777" w:rsidR="004E6FFB" w:rsidRPr="003C59C4" w:rsidRDefault="004E6FFB" w:rsidP="004E6FFB">
      <w:pPr>
        <w:pStyle w:val="FootnoteText"/>
        <w:rPr>
          <w:rFonts w:ascii="Arial Narrow" w:hAnsi="Arial Narrow"/>
        </w:rPr>
      </w:pPr>
      <w:r w:rsidRPr="003C59C4">
        <w:rPr>
          <w:rStyle w:val="FootnoteReference"/>
          <w:rFonts w:ascii="Arial Narrow" w:hAnsi="Arial Narrow"/>
          <w:sz w:val="16"/>
          <w:szCs w:val="16"/>
        </w:rPr>
        <w:footnoteRef/>
      </w:r>
      <w:r w:rsidRPr="003C59C4">
        <w:rPr>
          <w:rFonts w:ascii="Arial Narrow" w:hAnsi="Arial Narrow"/>
          <w:sz w:val="16"/>
          <w:szCs w:val="16"/>
        </w:rPr>
        <w:t xml:space="preserve"> United Nations Network on Migration in Thailand, Thailand Migration Report 2024, 2024.</w:t>
      </w:r>
    </w:p>
  </w:footnote>
  <w:footnote w:id="84">
    <w:p w14:paraId="2E9F2792" w14:textId="31F3C4E7" w:rsidR="005D6F43" w:rsidRPr="005D6F43" w:rsidRDefault="005D6F43">
      <w:pPr>
        <w:pStyle w:val="FootnoteText"/>
        <w:rPr>
          <w:rFonts w:ascii="Arial Narrow" w:hAnsi="Arial Narrow"/>
        </w:rPr>
      </w:pPr>
      <w:r w:rsidRPr="005D6F43">
        <w:rPr>
          <w:rStyle w:val="FootnoteReference"/>
          <w:rFonts w:ascii="Arial Narrow" w:hAnsi="Arial Narrow"/>
          <w:sz w:val="16"/>
          <w:szCs w:val="16"/>
        </w:rPr>
        <w:footnoteRef/>
      </w:r>
      <w:r w:rsidRPr="005D6F43">
        <w:rPr>
          <w:rFonts w:ascii="Arial Narrow" w:hAnsi="Arial Narrow"/>
          <w:sz w:val="16"/>
          <w:szCs w:val="16"/>
        </w:rPr>
        <w:t xml:space="preserve"> Supasri et al., Association between ambient air particulate matter and human health impacts in northern Thailand, 2023.</w:t>
      </w:r>
    </w:p>
  </w:footnote>
  <w:footnote w:id="85">
    <w:p w14:paraId="770EA7CC" w14:textId="0D8496C3" w:rsidR="00772C7A" w:rsidRDefault="00772C7A">
      <w:pPr>
        <w:pStyle w:val="FootnoteText"/>
      </w:pPr>
      <w:r w:rsidRPr="00C7280D">
        <w:rPr>
          <w:rStyle w:val="FootnoteReference"/>
          <w:rFonts w:ascii="Arial Narrow" w:hAnsi="Arial Narrow"/>
          <w:sz w:val="16"/>
          <w:szCs w:val="16"/>
        </w:rPr>
        <w:footnoteRef/>
      </w:r>
      <w:r w:rsidRPr="00C7280D">
        <w:rPr>
          <w:rStyle w:val="FootnoteReference"/>
          <w:rFonts w:ascii="Arial Narrow" w:hAnsi="Arial Narrow"/>
          <w:sz w:val="16"/>
          <w:szCs w:val="16"/>
        </w:rPr>
        <w:t xml:space="preserve"> </w:t>
      </w:r>
      <w:r w:rsidRPr="00C7280D">
        <w:rPr>
          <w:rFonts w:ascii="Arial Narrow" w:hAnsi="Arial Narrow"/>
          <w:sz w:val="16"/>
          <w:szCs w:val="16"/>
        </w:rPr>
        <w:t>Mutlidimensional Risk Assessment Study conducted in partnership with NIDA, May 2025</w:t>
      </w:r>
    </w:p>
  </w:footnote>
  <w:footnote w:id="86">
    <w:p w14:paraId="4B35E5E6" w14:textId="3267CF98" w:rsidR="000805AF" w:rsidRPr="00877B38" w:rsidRDefault="000805AF" w:rsidP="000805AF">
      <w:pPr>
        <w:pStyle w:val="FootnoteText"/>
        <w:jc w:val="both"/>
        <w:rPr>
          <w:rFonts w:ascii="Arial Narrow" w:hAnsi="Arial Narrow"/>
        </w:rPr>
      </w:pPr>
      <w:r w:rsidRPr="00877B38">
        <w:rPr>
          <w:rStyle w:val="FootnoteReference"/>
          <w:rFonts w:ascii="Arial Narrow" w:hAnsi="Arial Narrow"/>
          <w:sz w:val="16"/>
          <w:szCs w:val="16"/>
        </w:rPr>
        <w:footnoteRef/>
      </w:r>
      <w:r w:rsidRPr="00877B38">
        <w:rPr>
          <w:rFonts w:ascii="Arial Narrow" w:hAnsi="Arial Narrow"/>
          <w:sz w:val="16"/>
          <w:szCs w:val="16"/>
        </w:rPr>
        <w:t xml:space="preserve"> </w:t>
      </w:r>
      <w:r w:rsidRPr="00274C33">
        <w:rPr>
          <w:rFonts w:ascii="Arial Narrow" w:hAnsi="Arial Narrow"/>
          <w:sz w:val="16"/>
          <w:szCs w:val="16"/>
        </w:rPr>
        <w:t xml:space="preserve">Using stratified, proportional and purposive sampling, data were collected in person and online, analyzed with descriptive statistics, and </w:t>
      </w:r>
      <w:r w:rsidR="00BF31C5">
        <w:rPr>
          <w:rFonts w:ascii="Arial Narrow" w:hAnsi="Arial Narrow"/>
          <w:sz w:val="16"/>
          <w:szCs w:val="16"/>
        </w:rPr>
        <w:t xml:space="preserve">used to generate </w:t>
      </w:r>
      <w:r w:rsidRPr="00274C33">
        <w:rPr>
          <w:rFonts w:ascii="Arial Narrow" w:hAnsi="Arial Narrow"/>
          <w:sz w:val="16"/>
          <w:szCs w:val="16"/>
        </w:rPr>
        <w:t>composite risk scores following UNDRR methodology, enabling prioritized, evidence-based insights to inform policy and strategic planning</w:t>
      </w:r>
      <w:r w:rsidRPr="00877B38">
        <w:rPr>
          <w:rFonts w:ascii="Arial Narrow" w:hAnsi="Arial Narrow"/>
          <w:sz w:val="16"/>
          <w:szCs w:val="16"/>
        </w:rPr>
        <w:t>.</w:t>
      </w:r>
    </w:p>
  </w:footnote>
  <w:footnote w:id="87">
    <w:p w14:paraId="550C3E40" w14:textId="0B990D9E" w:rsidR="009E7E8A" w:rsidRPr="009E7E8A" w:rsidRDefault="009E7E8A">
      <w:pPr>
        <w:pStyle w:val="FootnoteText"/>
        <w:rPr>
          <w:rFonts w:ascii="Arial Narrow" w:hAnsi="Arial Narrow"/>
          <w:sz w:val="16"/>
          <w:szCs w:val="16"/>
        </w:rPr>
      </w:pPr>
      <w:r w:rsidRPr="009E7E8A">
        <w:rPr>
          <w:rStyle w:val="FootnoteReference"/>
          <w:rFonts w:ascii="Arial Narrow" w:hAnsi="Arial Narrow"/>
          <w:sz w:val="16"/>
          <w:szCs w:val="16"/>
        </w:rPr>
        <w:footnoteRef/>
      </w:r>
      <w:r w:rsidRPr="009E7E8A">
        <w:rPr>
          <w:rFonts w:ascii="Arial Narrow" w:hAnsi="Arial Narrow"/>
          <w:sz w:val="16"/>
          <w:szCs w:val="16"/>
        </w:rPr>
        <w:t xml:space="preserve"> https://dashboards.sdgindex.org/</w:t>
      </w:r>
    </w:p>
  </w:footnote>
  <w:footnote w:id="88">
    <w:p w14:paraId="5C6B21EF" w14:textId="77777777" w:rsidR="009446BC" w:rsidRPr="00891CAC" w:rsidRDefault="009446BC" w:rsidP="009446BC">
      <w:pPr>
        <w:pStyle w:val="FootnoteText"/>
        <w:rPr>
          <w:rFonts w:ascii="Arial Narrow" w:hAnsi="Arial Narrow"/>
          <w:sz w:val="16"/>
          <w:szCs w:val="16"/>
        </w:rPr>
      </w:pPr>
      <w:r w:rsidRPr="00891CAC">
        <w:rPr>
          <w:rStyle w:val="FootnoteReference"/>
          <w:rFonts w:ascii="Arial Narrow" w:hAnsi="Arial Narrow"/>
          <w:sz w:val="16"/>
          <w:szCs w:val="16"/>
        </w:rPr>
        <w:footnoteRef/>
      </w:r>
      <w:r w:rsidRPr="00891CAC">
        <w:rPr>
          <w:rStyle w:val="FootnoteReference"/>
          <w:rFonts w:ascii="Arial Narrow" w:hAnsi="Arial Narrow"/>
        </w:rPr>
        <w:t xml:space="preserve"> </w:t>
      </w:r>
      <w:r w:rsidRPr="00891CAC">
        <w:rPr>
          <w:rFonts w:ascii="Arial Narrow" w:hAnsi="Arial Narrow"/>
          <w:sz w:val="16"/>
          <w:szCs w:val="16"/>
        </w:rPr>
        <w:t>UNRCO, Thailand: Financial Landscape and Opportunities in 2021, 2021.</w:t>
      </w:r>
    </w:p>
  </w:footnote>
  <w:footnote w:id="89">
    <w:p w14:paraId="47414524" w14:textId="69FCE603" w:rsidR="00295BF7" w:rsidRPr="00295BF7" w:rsidRDefault="00295BF7">
      <w:pPr>
        <w:pStyle w:val="FootnoteText"/>
        <w:rPr>
          <w:rFonts w:ascii="Arial Narrow" w:hAnsi="Arial Narrow"/>
        </w:rPr>
      </w:pPr>
      <w:r w:rsidRPr="00295BF7">
        <w:rPr>
          <w:rStyle w:val="FootnoteReference"/>
          <w:rFonts w:ascii="Arial Narrow" w:hAnsi="Arial Narrow"/>
          <w:sz w:val="16"/>
          <w:szCs w:val="16"/>
        </w:rPr>
        <w:footnoteRef/>
      </w:r>
      <w:r w:rsidRPr="00295BF7">
        <w:rPr>
          <w:rFonts w:ascii="Arial Narrow" w:hAnsi="Arial Narrow"/>
          <w:sz w:val="16"/>
          <w:szCs w:val="16"/>
        </w:rPr>
        <w:t xml:space="preserve"> UNDP, Development Finance Assessment for Thailand, 2023.</w:t>
      </w:r>
    </w:p>
  </w:footnote>
  <w:footnote w:id="90">
    <w:p w14:paraId="02538B61" w14:textId="6AE0C89C" w:rsidR="00C02E0B" w:rsidRPr="00F650E2" w:rsidRDefault="00C02E0B">
      <w:pPr>
        <w:pStyle w:val="FootnoteText"/>
        <w:rPr>
          <w:rFonts w:ascii="Arial Narrow" w:hAnsi="Arial Narrow"/>
        </w:rPr>
      </w:pPr>
      <w:r w:rsidRPr="00F650E2">
        <w:rPr>
          <w:rStyle w:val="FootnoteReference"/>
          <w:rFonts w:ascii="Arial Narrow" w:hAnsi="Arial Narrow"/>
          <w:sz w:val="16"/>
          <w:szCs w:val="16"/>
        </w:rPr>
        <w:footnoteRef/>
      </w:r>
      <w:r w:rsidRPr="00F650E2">
        <w:rPr>
          <w:rFonts w:ascii="Arial Narrow" w:hAnsi="Arial Narrow"/>
          <w:sz w:val="16"/>
          <w:szCs w:val="16"/>
        </w:rPr>
        <w:t xml:space="preserve"> </w:t>
      </w:r>
      <w:r w:rsidR="00F650E2" w:rsidRPr="00F650E2">
        <w:rPr>
          <w:rFonts w:ascii="Arial Narrow" w:hAnsi="Arial Narrow"/>
          <w:sz w:val="16"/>
          <w:szCs w:val="16"/>
        </w:rPr>
        <w:t>UNDP, Identified investment needed for climate-proof transport infrastructure in Thailand, 2022.</w:t>
      </w:r>
    </w:p>
  </w:footnote>
  <w:footnote w:id="91">
    <w:p w14:paraId="7B320B6E" w14:textId="08FB2F83" w:rsidR="00160E9D" w:rsidRPr="00160E9D" w:rsidRDefault="00160E9D">
      <w:pPr>
        <w:pStyle w:val="FootnoteText"/>
        <w:rPr>
          <w:rFonts w:ascii="Arial Narrow" w:hAnsi="Arial Narrow"/>
        </w:rPr>
      </w:pPr>
      <w:r w:rsidRPr="00160E9D">
        <w:rPr>
          <w:rStyle w:val="FootnoteReference"/>
          <w:rFonts w:ascii="Arial Narrow" w:hAnsi="Arial Narrow"/>
          <w:sz w:val="16"/>
          <w:szCs w:val="16"/>
        </w:rPr>
        <w:footnoteRef/>
      </w:r>
      <w:r w:rsidRPr="00160E9D">
        <w:rPr>
          <w:rFonts w:ascii="Arial Narrow" w:hAnsi="Arial Narrow"/>
          <w:sz w:val="16"/>
          <w:szCs w:val="16"/>
        </w:rPr>
        <w:t xml:space="preserve"> https://climatefinancethai.com/tracker/mitigation/</w:t>
      </w:r>
    </w:p>
  </w:footnote>
  <w:footnote w:id="92">
    <w:p w14:paraId="452DB963" w14:textId="492603F1" w:rsidR="008B13D1" w:rsidRPr="008B13D1" w:rsidRDefault="008B13D1">
      <w:pPr>
        <w:pStyle w:val="FootnoteText"/>
        <w:rPr>
          <w:rFonts w:ascii="Arial Narrow" w:hAnsi="Arial Narrow"/>
        </w:rPr>
      </w:pPr>
      <w:r w:rsidRPr="008B13D1">
        <w:rPr>
          <w:rStyle w:val="FootnoteReference"/>
          <w:rFonts w:ascii="Arial Narrow" w:hAnsi="Arial Narrow"/>
          <w:sz w:val="16"/>
          <w:szCs w:val="16"/>
        </w:rPr>
        <w:footnoteRef/>
      </w:r>
      <w:r w:rsidRPr="008B13D1">
        <w:rPr>
          <w:rFonts w:ascii="Arial Narrow" w:hAnsi="Arial Narrow"/>
          <w:sz w:val="16"/>
          <w:szCs w:val="16"/>
        </w:rPr>
        <w:t xml:space="preserve"> https://climatefinancethai.com/tracker/adaptation/</w:t>
      </w:r>
    </w:p>
  </w:footnote>
  <w:footnote w:id="93">
    <w:p w14:paraId="3CA9A25A" w14:textId="77777777" w:rsidR="00891CAC" w:rsidRDefault="00891CAC" w:rsidP="00891CAC">
      <w:pPr>
        <w:pStyle w:val="FootnoteText"/>
        <w:rPr>
          <w:rFonts w:cs="Arial"/>
        </w:rPr>
      </w:pPr>
      <w:r w:rsidRPr="00891CAC">
        <w:rPr>
          <w:rStyle w:val="FootnoteReference"/>
          <w:rFonts w:ascii="Arial Narrow" w:hAnsi="Arial Narrow"/>
          <w:sz w:val="16"/>
          <w:szCs w:val="16"/>
        </w:rPr>
        <w:footnoteRef/>
      </w:r>
      <w:r>
        <w:rPr>
          <w:rFonts w:cs="Arial"/>
          <w:sz w:val="16"/>
          <w:szCs w:val="16"/>
        </w:rPr>
        <w:t xml:space="preserve"> </w:t>
      </w:r>
      <w:r w:rsidRPr="00891CAC">
        <w:rPr>
          <w:rFonts w:ascii="Arial Narrow" w:hAnsi="Arial Narrow"/>
          <w:sz w:val="16"/>
          <w:szCs w:val="16"/>
        </w:rPr>
        <w:t>UNRCO, Thailand: Financial Landscape and Opportunities in 2021, 2021.</w:t>
      </w:r>
    </w:p>
  </w:footnote>
  <w:footnote w:id="94">
    <w:p w14:paraId="52C6255F" w14:textId="77777777" w:rsidR="00891CAC" w:rsidRDefault="00891CAC" w:rsidP="00891CAC">
      <w:pPr>
        <w:pStyle w:val="FootnoteText"/>
        <w:rPr>
          <w:rFonts w:cs="Arial"/>
        </w:rPr>
      </w:pPr>
      <w:r w:rsidRPr="00891CAC">
        <w:rPr>
          <w:rStyle w:val="FootnoteReference"/>
          <w:rFonts w:ascii="Arial Narrow" w:hAnsi="Arial Narrow"/>
          <w:sz w:val="16"/>
          <w:szCs w:val="16"/>
        </w:rPr>
        <w:footnoteRef/>
      </w:r>
      <w:r w:rsidRPr="00891CAC">
        <w:rPr>
          <w:rStyle w:val="FootnoteReference"/>
          <w:rFonts w:ascii="Arial Narrow" w:hAnsi="Arial Narrow"/>
        </w:rPr>
        <w:t xml:space="preserve"> </w:t>
      </w:r>
      <w:r w:rsidRPr="00891CAC">
        <w:rPr>
          <w:rFonts w:ascii="Arial Narrow" w:hAnsi="Arial Narrow"/>
          <w:sz w:val="16"/>
          <w:szCs w:val="16"/>
        </w:rPr>
        <w:t>Ibid.</w:t>
      </w:r>
    </w:p>
  </w:footnote>
  <w:footnote w:id="95">
    <w:p w14:paraId="3EE28EA9" w14:textId="4149DD36" w:rsidR="00001ABE" w:rsidRPr="00001ABE" w:rsidRDefault="00001ABE">
      <w:pPr>
        <w:pStyle w:val="FootnoteText"/>
        <w:rPr>
          <w:rFonts w:ascii="Arial Narrow" w:hAnsi="Arial Narrow"/>
        </w:rPr>
      </w:pPr>
      <w:r w:rsidRPr="00001ABE">
        <w:rPr>
          <w:rStyle w:val="FootnoteReference"/>
          <w:rFonts w:ascii="Arial Narrow" w:hAnsi="Arial Narrow"/>
          <w:sz w:val="16"/>
          <w:szCs w:val="16"/>
        </w:rPr>
        <w:footnoteRef/>
      </w:r>
      <w:r w:rsidRPr="00001ABE">
        <w:rPr>
          <w:rFonts w:ascii="Arial Narrow" w:hAnsi="Arial Narrow"/>
          <w:sz w:val="16"/>
          <w:szCs w:val="16"/>
        </w:rPr>
        <w:t xml:space="preserve"> Budget Bureau, Thailand’s Budget in Brief Fiscal Year 2025, 2024.</w:t>
      </w:r>
    </w:p>
  </w:footnote>
  <w:footnote w:id="96">
    <w:p w14:paraId="00DF6809" w14:textId="77777777" w:rsidR="00891CAC" w:rsidRDefault="00891CAC" w:rsidP="00891CAC">
      <w:pPr>
        <w:pStyle w:val="FootnoteText"/>
        <w:rPr>
          <w:rFonts w:cs="Arial"/>
        </w:rPr>
      </w:pPr>
      <w:r w:rsidRPr="00891CAC">
        <w:rPr>
          <w:rStyle w:val="FootnoteReference"/>
          <w:rFonts w:ascii="Arial Narrow" w:hAnsi="Arial Narrow"/>
          <w:sz w:val="16"/>
          <w:szCs w:val="16"/>
        </w:rPr>
        <w:footnoteRef/>
      </w:r>
      <w:r w:rsidRPr="00891CAC">
        <w:rPr>
          <w:rStyle w:val="FootnoteReference"/>
          <w:rFonts w:ascii="Arial Narrow" w:hAnsi="Arial Narrow"/>
        </w:rPr>
        <w:t xml:space="preserve"> </w:t>
      </w:r>
      <w:r w:rsidRPr="00891CAC">
        <w:rPr>
          <w:rFonts w:ascii="Arial Narrow" w:hAnsi="Arial Narrow"/>
          <w:sz w:val="16"/>
          <w:szCs w:val="16"/>
        </w:rPr>
        <w:t>Public Debt Management Office, 2024 Sustainability Bond Annual Report, 2025.</w:t>
      </w:r>
    </w:p>
  </w:footnote>
  <w:footnote w:id="97">
    <w:p w14:paraId="3F56F1BA" w14:textId="177AB97B" w:rsidR="0029382B" w:rsidRPr="0029382B" w:rsidRDefault="0029382B">
      <w:pPr>
        <w:pStyle w:val="FootnoteText"/>
        <w:rPr>
          <w:rFonts w:ascii="Arial Narrow" w:hAnsi="Arial Narrow"/>
        </w:rPr>
      </w:pPr>
      <w:r w:rsidRPr="0029382B">
        <w:rPr>
          <w:rStyle w:val="FootnoteReference"/>
          <w:rFonts w:ascii="Arial Narrow" w:hAnsi="Arial Narrow"/>
          <w:sz w:val="16"/>
          <w:szCs w:val="16"/>
        </w:rPr>
        <w:footnoteRef/>
      </w:r>
      <w:r w:rsidRPr="0029382B">
        <w:rPr>
          <w:rFonts w:ascii="Arial Narrow" w:hAnsi="Arial Narrow"/>
          <w:sz w:val="16"/>
          <w:szCs w:val="16"/>
        </w:rPr>
        <w:t xml:space="preserve"> UNAIDS, HIV Financial Dashboard, 2025</w:t>
      </w:r>
    </w:p>
  </w:footnote>
  <w:footnote w:id="98">
    <w:p w14:paraId="7A4F179A" w14:textId="77777777" w:rsidR="00891CAC" w:rsidRDefault="00891CAC" w:rsidP="00891CAC">
      <w:pPr>
        <w:pStyle w:val="FootnoteText"/>
        <w:rPr>
          <w:rFonts w:cs="Arial"/>
        </w:rPr>
      </w:pPr>
      <w:r w:rsidRPr="00891CAC">
        <w:rPr>
          <w:rStyle w:val="FootnoteReference"/>
          <w:rFonts w:ascii="Arial Narrow" w:hAnsi="Arial Narrow"/>
          <w:sz w:val="16"/>
          <w:szCs w:val="16"/>
        </w:rPr>
        <w:footnoteRef/>
      </w:r>
      <w:r w:rsidRPr="00891CAC">
        <w:rPr>
          <w:rStyle w:val="FootnoteReference"/>
          <w:rFonts w:ascii="Arial Narrow" w:hAnsi="Arial Narrow"/>
        </w:rPr>
        <w:t xml:space="preserve"> </w:t>
      </w:r>
      <w:r w:rsidRPr="00891CAC">
        <w:rPr>
          <w:rFonts w:ascii="Arial Narrow" w:hAnsi="Arial Narrow"/>
          <w:sz w:val="16"/>
          <w:szCs w:val="16"/>
        </w:rPr>
        <w:t>Ibid.</w:t>
      </w:r>
    </w:p>
  </w:footnote>
  <w:footnote w:id="99">
    <w:p w14:paraId="29F95773" w14:textId="77777777" w:rsidR="00DE36A4" w:rsidRPr="005C64B7" w:rsidRDefault="00DE36A4" w:rsidP="00DE36A4">
      <w:pPr>
        <w:pStyle w:val="FootnoteText"/>
        <w:rPr>
          <w:rFonts w:ascii="Arial Narrow" w:hAnsi="Arial Narrow"/>
        </w:rPr>
      </w:pPr>
      <w:r w:rsidRPr="005C64B7">
        <w:rPr>
          <w:rStyle w:val="FootnoteReference"/>
          <w:rFonts w:ascii="Arial Narrow" w:hAnsi="Arial Narrow"/>
          <w:sz w:val="16"/>
          <w:szCs w:val="16"/>
        </w:rPr>
        <w:footnoteRef/>
      </w:r>
      <w:r w:rsidRPr="005C64B7">
        <w:rPr>
          <w:rFonts w:ascii="Arial Narrow" w:hAnsi="Arial Narrow"/>
          <w:sz w:val="16"/>
          <w:szCs w:val="16"/>
        </w:rPr>
        <w:t xml:space="preserve"> ADB, Asia Small and Medium-Sized Enterprise Monitor, 2024.</w:t>
      </w:r>
    </w:p>
  </w:footnote>
  <w:footnote w:id="100">
    <w:p w14:paraId="6BFE2088" w14:textId="5B82854E" w:rsidR="00C650C3" w:rsidRPr="00C650C3" w:rsidRDefault="00C650C3">
      <w:pPr>
        <w:pStyle w:val="FootnoteText"/>
        <w:rPr>
          <w:rFonts w:ascii="Arial Narrow" w:hAnsi="Arial Narrow"/>
        </w:rPr>
      </w:pPr>
      <w:r w:rsidRPr="00C650C3">
        <w:rPr>
          <w:rStyle w:val="FootnoteReference"/>
          <w:rFonts w:ascii="Arial Narrow" w:hAnsi="Arial Narrow"/>
          <w:sz w:val="16"/>
          <w:szCs w:val="16"/>
        </w:rPr>
        <w:footnoteRef/>
      </w:r>
      <w:r w:rsidRPr="00C650C3">
        <w:rPr>
          <w:rFonts w:ascii="Arial Narrow" w:hAnsi="Arial Narrow"/>
          <w:sz w:val="16"/>
          <w:szCs w:val="16"/>
        </w:rPr>
        <w:t xml:space="preserve"> </w:t>
      </w:r>
      <w:r w:rsidR="00B557C7" w:rsidRPr="00B557C7">
        <w:rPr>
          <w:rFonts w:ascii="Arial Narrow" w:hAnsi="Arial Narrow"/>
          <w:sz w:val="16"/>
          <w:szCs w:val="16"/>
          <w:lang w:val="en-GB"/>
        </w:rPr>
        <w:t>World Bank, Thailand Economic Monitor: February 2025, 2025</w:t>
      </w:r>
      <w:r w:rsidRPr="00C650C3">
        <w:rPr>
          <w:rFonts w:ascii="Arial Narrow" w:hAnsi="Arial Narrow"/>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DE47A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A1461F3"/>
    <w:multiLevelType w:val="hybridMultilevel"/>
    <w:tmpl w:val="F1BE8850"/>
    <w:lvl w:ilvl="0" w:tplc="A1BE888C">
      <w:start w:val="1"/>
      <w:numFmt w:val="bullet"/>
      <w:lvlText w:val="–"/>
      <w:lvlJc w:val="left"/>
      <w:pPr>
        <w:ind w:left="360" w:hanging="360"/>
      </w:pPr>
      <w:rPr>
        <w:rFonts w:ascii="Arial Nova" w:hAnsi="Arial Nov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CCC4E28"/>
    <w:multiLevelType w:val="multilevel"/>
    <w:tmpl w:val="1786BA3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5D415676"/>
    <w:multiLevelType w:val="hybridMultilevel"/>
    <w:tmpl w:val="5D701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6294445">
    <w:abstractNumId w:val="0"/>
  </w:num>
  <w:num w:numId="2" w16cid:durableId="422259625">
    <w:abstractNumId w:val="1"/>
  </w:num>
  <w:num w:numId="3" w16cid:durableId="1940408358">
    <w:abstractNumId w:val="2"/>
  </w:num>
  <w:num w:numId="4" w16cid:durableId="13593503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3A4"/>
    <w:rsid w:val="00000CA8"/>
    <w:rsid w:val="00001ABE"/>
    <w:rsid w:val="0000363F"/>
    <w:rsid w:val="00004D5F"/>
    <w:rsid w:val="000054EC"/>
    <w:rsid w:val="000101DF"/>
    <w:rsid w:val="000102F7"/>
    <w:rsid w:val="000105A8"/>
    <w:rsid w:val="00010B30"/>
    <w:rsid w:val="000134C3"/>
    <w:rsid w:val="000165F9"/>
    <w:rsid w:val="000166B7"/>
    <w:rsid w:val="00017DE9"/>
    <w:rsid w:val="00017F95"/>
    <w:rsid w:val="000205D1"/>
    <w:rsid w:val="00021359"/>
    <w:rsid w:val="00024484"/>
    <w:rsid w:val="000251FB"/>
    <w:rsid w:val="00025625"/>
    <w:rsid w:val="00027B9C"/>
    <w:rsid w:val="0003040B"/>
    <w:rsid w:val="000311BA"/>
    <w:rsid w:val="00032100"/>
    <w:rsid w:val="000327C7"/>
    <w:rsid w:val="00032803"/>
    <w:rsid w:val="00033586"/>
    <w:rsid w:val="00033632"/>
    <w:rsid w:val="00037641"/>
    <w:rsid w:val="00042824"/>
    <w:rsid w:val="00045187"/>
    <w:rsid w:val="00045810"/>
    <w:rsid w:val="00046351"/>
    <w:rsid w:val="000465E1"/>
    <w:rsid w:val="0004672C"/>
    <w:rsid w:val="0004768C"/>
    <w:rsid w:val="000508D4"/>
    <w:rsid w:val="00050ABE"/>
    <w:rsid w:val="000521AE"/>
    <w:rsid w:val="00052481"/>
    <w:rsid w:val="00054080"/>
    <w:rsid w:val="00054EB4"/>
    <w:rsid w:val="00055327"/>
    <w:rsid w:val="000576B5"/>
    <w:rsid w:val="00061C14"/>
    <w:rsid w:val="000625ED"/>
    <w:rsid w:val="000627FE"/>
    <w:rsid w:val="0006280C"/>
    <w:rsid w:val="0006303D"/>
    <w:rsid w:val="000632D3"/>
    <w:rsid w:val="00063523"/>
    <w:rsid w:val="00063FB2"/>
    <w:rsid w:val="000658A5"/>
    <w:rsid w:val="00066C0A"/>
    <w:rsid w:val="00067661"/>
    <w:rsid w:val="00067AAB"/>
    <w:rsid w:val="00067E52"/>
    <w:rsid w:val="00070691"/>
    <w:rsid w:val="00070D8B"/>
    <w:rsid w:val="0007108C"/>
    <w:rsid w:val="0007176F"/>
    <w:rsid w:val="00071805"/>
    <w:rsid w:val="0007390C"/>
    <w:rsid w:val="000741DB"/>
    <w:rsid w:val="000747A6"/>
    <w:rsid w:val="00074F63"/>
    <w:rsid w:val="0007582C"/>
    <w:rsid w:val="00076CA1"/>
    <w:rsid w:val="00076EBD"/>
    <w:rsid w:val="00077D64"/>
    <w:rsid w:val="000805AF"/>
    <w:rsid w:val="000821B4"/>
    <w:rsid w:val="00082F04"/>
    <w:rsid w:val="0008526A"/>
    <w:rsid w:val="00090032"/>
    <w:rsid w:val="00090664"/>
    <w:rsid w:val="00091182"/>
    <w:rsid w:val="000921B6"/>
    <w:rsid w:val="000922D3"/>
    <w:rsid w:val="00093A68"/>
    <w:rsid w:val="00095319"/>
    <w:rsid w:val="00096BC3"/>
    <w:rsid w:val="000971CB"/>
    <w:rsid w:val="00097AD2"/>
    <w:rsid w:val="00097FDB"/>
    <w:rsid w:val="000A00BC"/>
    <w:rsid w:val="000A0287"/>
    <w:rsid w:val="000A3DF7"/>
    <w:rsid w:val="000A4A0E"/>
    <w:rsid w:val="000A4C24"/>
    <w:rsid w:val="000A4F06"/>
    <w:rsid w:val="000A504F"/>
    <w:rsid w:val="000A53FD"/>
    <w:rsid w:val="000A5AFA"/>
    <w:rsid w:val="000A602A"/>
    <w:rsid w:val="000A695E"/>
    <w:rsid w:val="000A6CAC"/>
    <w:rsid w:val="000A6F48"/>
    <w:rsid w:val="000A7DB0"/>
    <w:rsid w:val="000B01E6"/>
    <w:rsid w:val="000B07BF"/>
    <w:rsid w:val="000B14AF"/>
    <w:rsid w:val="000B26A0"/>
    <w:rsid w:val="000B3171"/>
    <w:rsid w:val="000B3179"/>
    <w:rsid w:val="000B3209"/>
    <w:rsid w:val="000B41E2"/>
    <w:rsid w:val="000B4B9B"/>
    <w:rsid w:val="000B503A"/>
    <w:rsid w:val="000B5551"/>
    <w:rsid w:val="000B5963"/>
    <w:rsid w:val="000B709B"/>
    <w:rsid w:val="000C1E07"/>
    <w:rsid w:val="000C232A"/>
    <w:rsid w:val="000C28F3"/>
    <w:rsid w:val="000C2BE7"/>
    <w:rsid w:val="000C3134"/>
    <w:rsid w:val="000C4AC7"/>
    <w:rsid w:val="000C5097"/>
    <w:rsid w:val="000C53DF"/>
    <w:rsid w:val="000C5959"/>
    <w:rsid w:val="000C6D9A"/>
    <w:rsid w:val="000C6E67"/>
    <w:rsid w:val="000C76B8"/>
    <w:rsid w:val="000D0DF4"/>
    <w:rsid w:val="000D13F7"/>
    <w:rsid w:val="000D2610"/>
    <w:rsid w:val="000D2B16"/>
    <w:rsid w:val="000D3AD4"/>
    <w:rsid w:val="000D452A"/>
    <w:rsid w:val="000D4899"/>
    <w:rsid w:val="000D5CE7"/>
    <w:rsid w:val="000D5E69"/>
    <w:rsid w:val="000D6CC0"/>
    <w:rsid w:val="000D7244"/>
    <w:rsid w:val="000D7896"/>
    <w:rsid w:val="000E04C7"/>
    <w:rsid w:val="000E1129"/>
    <w:rsid w:val="000E12C3"/>
    <w:rsid w:val="000E222D"/>
    <w:rsid w:val="000E4091"/>
    <w:rsid w:val="000E485D"/>
    <w:rsid w:val="000E69A9"/>
    <w:rsid w:val="000E75AD"/>
    <w:rsid w:val="000F0335"/>
    <w:rsid w:val="000F2718"/>
    <w:rsid w:val="000F2B4A"/>
    <w:rsid w:val="000F37BE"/>
    <w:rsid w:val="000F553E"/>
    <w:rsid w:val="000F5736"/>
    <w:rsid w:val="000F74CC"/>
    <w:rsid w:val="00101DC7"/>
    <w:rsid w:val="001043EB"/>
    <w:rsid w:val="001048B4"/>
    <w:rsid w:val="00104A8B"/>
    <w:rsid w:val="00105A7E"/>
    <w:rsid w:val="00105C8A"/>
    <w:rsid w:val="001072D7"/>
    <w:rsid w:val="00107565"/>
    <w:rsid w:val="00111B18"/>
    <w:rsid w:val="001125AA"/>
    <w:rsid w:val="00113887"/>
    <w:rsid w:val="00113971"/>
    <w:rsid w:val="001139C4"/>
    <w:rsid w:val="00114118"/>
    <w:rsid w:val="00114F64"/>
    <w:rsid w:val="001161B6"/>
    <w:rsid w:val="001166F3"/>
    <w:rsid w:val="001209BB"/>
    <w:rsid w:val="00121748"/>
    <w:rsid w:val="001245CA"/>
    <w:rsid w:val="0012480C"/>
    <w:rsid w:val="0012573B"/>
    <w:rsid w:val="00125A82"/>
    <w:rsid w:val="00126868"/>
    <w:rsid w:val="00126F7E"/>
    <w:rsid w:val="00127215"/>
    <w:rsid w:val="00127A40"/>
    <w:rsid w:val="00130C49"/>
    <w:rsid w:val="00133752"/>
    <w:rsid w:val="001339E9"/>
    <w:rsid w:val="001348DF"/>
    <w:rsid w:val="00134DA4"/>
    <w:rsid w:val="0013590B"/>
    <w:rsid w:val="00135B12"/>
    <w:rsid w:val="00135B2D"/>
    <w:rsid w:val="0013633E"/>
    <w:rsid w:val="0013633F"/>
    <w:rsid w:val="00137A18"/>
    <w:rsid w:val="00137CF4"/>
    <w:rsid w:val="00137F23"/>
    <w:rsid w:val="00141555"/>
    <w:rsid w:val="001424BA"/>
    <w:rsid w:val="00142E0B"/>
    <w:rsid w:val="00143173"/>
    <w:rsid w:val="00143250"/>
    <w:rsid w:val="00143D76"/>
    <w:rsid w:val="00144152"/>
    <w:rsid w:val="00144BF5"/>
    <w:rsid w:val="001450C2"/>
    <w:rsid w:val="00146C05"/>
    <w:rsid w:val="00150A00"/>
    <w:rsid w:val="001518D8"/>
    <w:rsid w:val="00151E91"/>
    <w:rsid w:val="00151F63"/>
    <w:rsid w:val="001523C2"/>
    <w:rsid w:val="00152857"/>
    <w:rsid w:val="00152C09"/>
    <w:rsid w:val="00153294"/>
    <w:rsid w:val="001549E4"/>
    <w:rsid w:val="0015525C"/>
    <w:rsid w:val="00155C19"/>
    <w:rsid w:val="0015625D"/>
    <w:rsid w:val="00157062"/>
    <w:rsid w:val="00157473"/>
    <w:rsid w:val="00160B2F"/>
    <w:rsid w:val="00160E9D"/>
    <w:rsid w:val="00161817"/>
    <w:rsid w:val="001635F3"/>
    <w:rsid w:val="00163965"/>
    <w:rsid w:val="00164971"/>
    <w:rsid w:val="00164A2D"/>
    <w:rsid w:val="00165D5A"/>
    <w:rsid w:val="001670A2"/>
    <w:rsid w:val="00167180"/>
    <w:rsid w:val="001673F1"/>
    <w:rsid w:val="001705BD"/>
    <w:rsid w:val="00172002"/>
    <w:rsid w:val="00172E5C"/>
    <w:rsid w:val="001738ED"/>
    <w:rsid w:val="00175B30"/>
    <w:rsid w:val="00177E92"/>
    <w:rsid w:val="00177FDD"/>
    <w:rsid w:val="001807BD"/>
    <w:rsid w:val="0018305E"/>
    <w:rsid w:val="001832A6"/>
    <w:rsid w:val="0018418B"/>
    <w:rsid w:val="00184BBC"/>
    <w:rsid w:val="00185673"/>
    <w:rsid w:val="0018604D"/>
    <w:rsid w:val="00186541"/>
    <w:rsid w:val="00186951"/>
    <w:rsid w:val="0018749B"/>
    <w:rsid w:val="00187729"/>
    <w:rsid w:val="001877B3"/>
    <w:rsid w:val="00187B3F"/>
    <w:rsid w:val="00187B7B"/>
    <w:rsid w:val="00190446"/>
    <w:rsid w:val="001925A6"/>
    <w:rsid w:val="001926F4"/>
    <w:rsid w:val="0019416D"/>
    <w:rsid w:val="001960BC"/>
    <w:rsid w:val="00196B6E"/>
    <w:rsid w:val="00197F4E"/>
    <w:rsid w:val="00197FE6"/>
    <w:rsid w:val="001A0AD2"/>
    <w:rsid w:val="001A0BF4"/>
    <w:rsid w:val="001A1B11"/>
    <w:rsid w:val="001A1CE5"/>
    <w:rsid w:val="001A3641"/>
    <w:rsid w:val="001A3DCE"/>
    <w:rsid w:val="001A4321"/>
    <w:rsid w:val="001A4618"/>
    <w:rsid w:val="001A4C9F"/>
    <w:rsid w:val="001B0EEC"/>
    <w:rsid w:val="001B2316"/>
    <w:rsid w:val="001B234B"/>
    <w:rsid w:val="001B3124"/>
    <w:rsid w:val="001B7357"/>
    <w:rsid w:val="001C2DB4"/>
    <w:rsid w:val="001C2F9B"/>
    <w:rsid w:val="001C3D67"/>
    <w:rsid w:val="001C468A"/>
    <w:rsid w:val="001C4BED"/>
    <w:rsid w:val="001C6A98"/>
    <w:rsid w:val="001D1AE9"/>
    <w:rsid w:val="001D1CE2"/>
    <w:rsid w:val="001D2B44"/>
    <w:rsid w:val="001D34F1"/>
    <w:rsid w:val="001D3623"/>
    <w:rsid w:val="001D4CF2"/>
    <w:rsid w:val="001D5EDD"/>
    <w:rsid w:val="001D64AF"/>
    <w:rsid w:val="001E309F"/>
    <w:rsid w:val="001E3132"/>
    <w:rsid w:val="001E34DC"/>
    <w:rsid w:val="001E55C1"/>
    <w:rsid w:val="001E5A77"/>
    <w:rsid w:val="001F0667"/>
    <w:rsid w:val="001F37FD"/>
    <w:rsid w:val="001F3CCE"/>
    <w:rsid w:val="001F47B6"/>
    <w:rsid w:val="001F485D"/>
    <w:rsid w:val="001F5000"/>
    <w:rsid w:val="001F55B4"/>
    <w:rsid w:val="001F64DB"/>
    <w:rsid w:val="001F6746"/>
    <w:rsid w:val="00203517"/>
    <w:rsid w:val="00205D0B"/>
    <w:rsid w:val="00210D9B"/>
    <w:rsid w:val="002113AC"/>
    <w:rsid w:val="00211EA1"/>
    <w:rsid w:val="00212E54"/>
    <w:rsid w:val="002134FF"/>
    <w:rsid w:val="0021370B"/>
    <w:rsid w:val="00214B95"/>
    <w:rsid w:val="00216AB0"/>
    <w:rsid w:val="00216F6E"/>
    <w:rsid w:val="002215B6"/>
    <w:rsid w:val="00222992"/>
    <w:rsid w:val="00223A5D"/>
    <w:rsid w:val="00224D99"/>
    <w:rsid w:val="00227F54"/>
    <w:rsid w:val="002307BD"/>
    <w:rsid w:val="002321E2"/>
    <w:rsid w:val="0023261D"/>
    <w:rsid w:val="0023631B"/>
    <w:rsid w:val="00236AA8"/>
    <w:rsid w:val="00240368"/>
    <w:rsid w:val="002410D8"/>
    <w:rsid w:val="00242053"/>
    <w:rsid w:val="00243507"/>
    <w:rsid w:val="002439A4"/>
    <w:rsid w:val="00243B0E"/>
    <w:rsid w:val="00244264"/>
    <w:rsid w:val="002445F4"/>
    <w:rsid w:val="002459DE"/>
    <w:rsid w:val="00246041"/>
    <w:rsid w:val="00247C07"/>
    <w:rsid w:val="00247E8C"/>
    <w:rsid w:val="0025032B"/>
    <w:rsid w:val="00250B63"/>
    <w:rsid w:val="00251EBC"/>
    <w:rsid w:val="00252742"/>
    <w:rsid w:val="00253675"/>
    <w:rsid w:val="00254825"/>
    <w:rsid w:val="00256382"/>
    <w:rsid w:val="002566C1"/>
    <w:rsid w:val="00257AD0"/>
    <w:rsid w:val="002610FF"/>
    <w:rsid w:val="002613C4"/>
    <w:rsid w:val="00261880"/>
    <w:rsid w:val="00261FF1"/>
    <w:rsid w:val="0026203F"/>
    <w:rsid w:val="00262FD0"/>
    <w:rsid w:val="00263EC2"/>
    <w:rsid w:val="002641BF"/>
    <w:rsid w:val="00266646"/>
    <w:rsid w:val="00266A29"/>
    <w:rsid w:val="00266A63"/>
    <w:rsid w:val="00271A92"/>
    <w:rsid w:val="0027262C"/>
    <w:rsid w:val="00273364"/>
    <w:rsid w:val="00273B90"/>
    <w:rsid w:val="0027447A"/>
    <w:rsid w:val="00274C33"/>
    <w:rsid w:val="00276401"/>
    <w:rsid w:val="00277D18"/>
    <w:rsid w:val="00281F22"/>
    <w:rsid w:val="00283B0B"/>
    <w:rsid w:val="00283D86"/>
    <w:rsid w:val="00284419"/>
    <w:rsid w:val="00285346"/>
    <w:rsid w:val="0028587F"/>
    <w:rsid w:val="00285A24"/>
    <w:rsid w:val="0028645D"/>
    <w:rsid w:val="00286896"/>
    <w:rsid w:val="00287197"/>
    <w:rsid w:val="00287AAF"/>
    <w:rsid w:val="002928F1"/>
    <w:rsid w:val="002935C2"/>
    <w:rsid w:val="0029382B"/>
    <w:rsid w:val="00294A97"/>
    <w:rsid w:val="002955D0"/>
    <w:rsid w:val="0029586F"/>
    <w:rsid w:val="00295A21"/>
    <w:rsid w:val="00295BF7"/>
    <w:rsid w:val="00297624"/>
    <w:rsid w:val="00297AD0"/>
    <w:rsid w:val="00297FB1"/>
    <w:rsid w:val="002A0DB3"/>
    <w:rsid w:val="002A3749"/>
    <w:rsid w:val="002A38E3"/>
    <w:rsid w:val="002A449F"/>
    <w:rsid w:val="002B0ACD"/>
    <w:rsid w:val="002B13CD"/>
    <w:rsid w:val="002B20CD"/>
    <w:rsid w:val="002B2C27"/>
    <w:rsid w:val="002B3240"/>
    <w:rsid w:val="002B3A8C"/>
    <w:rsid w:val="002B4137"/>
    <w:rsid w:val="002B44D1"/>
    <w:rsid w:val="002B4884"/>
    <w:rsid w:val="002B572E"/>
    <w:rsid w:val="002B63DC"/>
    <w:rsid w:val="002B721E"/>
    <w:rsid w:val="002B78F5"/>
    <w:rsid w:val="002B7A18"/>
    <w:rsid w:val="002C089B"/>
    <w:rsid w:val="002C09EA"/>
    <w:rsid w:val="002C0F99"/>
    <w:rsid w:val="002C1467"/>
    <w:rsid w:val="002C3BF1"/>
    <w:rsid w:val="002C45AF"/>
    <w:rsid w:val="002C56AA"/>
    <w:rsid w:val="002C5FF3"/>
    <w:rsid w:val="002C6E94"/>
    <w:rsid w:val="002C6F24"/>
    <w:rsid w:val="002C7837"/>
    <w:rsid w:val="002C78C3"/>
    <w:rsid w:val="002C7C3D"/>
    <w:rsid w:val="002D00A1"/>
    <w:rsid w:val="002D07D3"/>
    <w:rsid w:val="002D14B6"/>
    <w:rsid w:val="002D2323"/>
    <w:rsid w:val="002D2AB3"/>
    <w:rsid w:val="002D2FA3"/>
    <w:rsid w:val="002D35D1"/>
    <w:rsid w:val="002D3C46"/>
    <w:rsid w:val="002D3C96"/>
    <w:rsid w:val="002D5AB7"/>
    <w:rsid w:val="002D5DD1"/>
    <w:rsid w:val="002D6592"/>
    <w:rsid w:val="002D72E9"/>
    <w:rsid w:val="002D7E91"/>
    <w:rsid w:val="002E11D7"/>
    <w:rsid w:val="002E12B5"/>
    <w:rsid w:val="002E26C9"/>
    <w:rsid w:val="002E31A5"/>
    <w:rsid w:val="002E5E83"/>
    <w:rsid w:val="002E6D17"/>
    <w:rsid w:val="002E7D23"/>
    <w:rsid w:val="002F017D"/>
    <w:rsid w:val="002F05DC"/>
    <w:rsid w:val="002F074B"/>
    <w:rsid w:val="002F1CDF"/>
    <w:rsid w:val="002F236B"/>
    <w:rsid w:val="002F2477"/>
    <w:rsid w:val="002F2E2A"/>
    <w:rsid w:val="002F2F55"/>
    <w:rsid w:val="002F3626"/>
    <w:rsid w:val="002F3B4E"/>
    <w:rsid w:val="002F4213"/>
    <w:rsid w:val="002F65CE"/>
    <w:rsid w:val="002F6841"/>
    <w:rsid w:val="002F6B4A"/>
    <w:rsid w:val="003006B7"/>
    <w:rsid w:val="00300BCF"/>
    <w:rsid w:val="003015D0"/>
    <w:rsid w:val="00301D4B"/>
    <w:rsid w:val="0030538F"/>
    <w:rsid w:val="003056C3"/>
    <w:rsid w:val="00305B64"/>
    <w:rsid w:val="00305C40"/>
    <w:rsid w:val="00305C52"/>
    <w:rsid w:val="00305C94"/>
    <w:rsid w:val="00305DB6"/>
    <w:rsid w:val="003069BB"/>
    <w:rsid w:val="00306BA1"/>
    <w:rsid w:val="00306DC1"/>
    <w:rsid w:val="00306DF2"/>
    <w:rsid w:val="003076C9"/>
    <w:rsid w:val="0031005B"/>
    <w:rsid w:val="0031333A"/>
    <w:rsid w:val="00315523"/>
    <w:rsid w:val="003156AA"/>
    <w:rsid w:val="00316166"/>
    <w:rsid w:val="00316D3C"/>
    <w:rsid w:val="00316DED"/>
    <w:rsid w:val="003170F0"/>
    <w:rsid w:val="00317BC4"/>
    <w:rsid w:val="00321305"/>
    <w:rsid w:val="00323784"/>
    <w:rsid w:val="0032378D"/>
    <w:rsid w:val="0032408F"/>
    <w:rsid w:val="0032542A"/>
    <w:rsid w:val="00325455"/>
    <w:rsid w:val="00327447"/>
    <w:rsid w:val="00330290"/>
    <w:rsid w:val="00331E80"/>
    <w:rsid w:val="00334996"/>
    <w:rsid w:val="00335C91"/>
    <w:rsid w:val="00337A61"/>
    <w:rsid w:val="003420F0"/>
    <w:rsid w:val="00345280"/>
    <w:rsid w:val="00351404"/>
    <w:rsid w:val="00351D16"/>
    <w:rsid w:val="00353BBA"/>
    <w:rsid w:val="00353E57"/>
    <w:rsid w:val="003540B5"/>
    <w:rsid w:val="00354B54"/>
    <w:rsid w:val="003550BA"/>
    <w:rsid w:val="0035615B"/>
    <w:rsid w:val="003566BF"/>
    <w:rsid w:val="00357753"/>
    <w:rsid w:val="00357CE2"/>
    <w:rsid w:val="00360E0E"/>
    <w:rsid w:val="00361CBE"/>
    <w:rsid w:val="00362A3A"/>
    <w:rsid w:val="00364AE1"/>
    <w:rsid w:val="00365E65"/>
    <w:rsid w:val="00366347"/>
    <w:rsid w:val="00366CA7"/>
    <w:rsid w:val="00367268"/>
    <w:rsid w:val="00367B94"/>
    <w:rsid w:val="003704C7"/>
    <w:rsid w:val="0037086A"/>
    <w:rsid w:val="00371105"/>
    <w:rsid w:val="00371742"/>
    <w:rsid w:val="003731D1"/>
    <w:rsid w:val="00375AFB"/>
    <w:rsid w:val="00375D9E"/>
    <w:rsid w:val="00375DCC"/>
    <w:rsid w:val="00377DB3"/>
    <w:rsid w:val="003800D4"/>
    <w:rsid w:val="0038236A"/>
    <w:rsid w:val="003824D7"/>
    <w:rsid w:val="003824E3"/>
    <w:rsid w:val="00384A36"/>
    <w:rsid w:val="0038646E"/>
    <w:rsid w:val="00386EAE"/>
    <w:rsid w:val="00387597"/>
    <w:rsid w:val="00393049"/>
    <w:rsid w:val="00393669"/>
    <w:rsid w:val="003938AE"/>
    <w:rsid w:val="00393A2E"/>
    <w:rsid w:val="003959EC"/>
    <w:rsid w:val="00395BE5"/>
    <w:rsid w:val="00395F90"/>
    <w:rsid w:val="00397564"/>
    <w:rsid w:val="003A03DB"/>
    <w:rsid w:val="003A0A10"/>
    <w:rsid w:val="003A1195"/>
    <w:rsid w:val="003A168C"/>
    <w:rsid w:val="003A17DE"/>
    <w:rsid w:val="003A347F"/>
    <w:rsid w:val="003A42BB"/>
    <w:rsid w:val="003A4D5D"/>
    <w:rsid w:val="003A5612"/>
    <w:rsid w:val="003A5DC5"/>
    <w:rsid w:val="003A628C"/>
    <w:rsid w:val="003A6B86"/>
    <w:rsid w:val="003A7388"/>
    <w:rsid w:val="003B06B3"/>
    <w:rsid w:val="003B1024"/>
    <w:rsid w:val="003B1315"/>
    <w:rsid w:val="003B1C1B"/>
    <w:rsid w:val="003B36F5"/>
    <w:rsid w:val="003B39D3"/>
    <w:rsid w:val="003B3B23"/>
    <w:rsid w:val="003B4EDA"/>
    <w:rsid w:val="003B510A"/>
    <w:rsid w:val="003B5E09"/>
    <w:rsid w:val="003B6684"/>
    <w:rsid w:val="003B76EB"/>
    <w:rsid w:val="003B7C1A"/>
    <w:rsid w:val="003C097F"/>
    <w:rsid w:val="003C1CA6"/>
    <w:rsid w:val="003C2588"/>
    <w:rsid w:val="003C2B63"/>
    <w:rsid w:val="003C59C4"/>
    <w:rsid w:val="003C5B98"/>
    <w:rsid w:val="003C6610"/>
    <w:rsid w:val="003C6DD6"/>
    <w:rsid w:val="003D0810"/>
    <w:rsid w:val="003D0AA2"/>
    <w:rsid w:val="003D0D65"/>
    <w:rsid w:val="003D16D3"/>
    <w:rsid w:val="003D21A2"/>
    <w:rsid w:val="003D226F"/>
    <w:rsid w:val="003D26A0"/>
    <w:rsid w:val="003D423D"/>
    <w:rsid w:val="003D4C12"/>
    <w:rsid w:val="003D4E9B"/>
    <w:rsid w:val="003D59EE"/>
    <w:rsid w:val="003D6BEF"/>
    <w:rsid w:val="003D705C"/>
    <w:rsid w:val="003D76CA"/>
    <w:rsid w:val="003E0F1E"/>
    <w:rsid w:val="003E1B99"/>
    <w:rsid w:val="003E36D3"/>
    <w:rsid w:val="003E3DD2"/>
    <w:rsid w:val="003E5EBC"/>
    <w:rsid w:val="003E653C"/>
    <w:rsid w:val="003E713F"/>
    <w:rsid w:val="003F0E44"/>
    <w:rsid w:val="003F1BAE"/>
    <w:rsid w:val="003F20FC"/>
    <w:rsid w:val="003F2E08"/>
    <w:rsid w:val="003F32C3"/>
    <w:rsid w:val="003F48D0"/>
    <w:rsid w:val="003F4D71"/>
    <w:rsid w:val="003F5E91"/>
    <w:rsid w:val="003F60E5"/>
    <w:rsid w:val="003F6DA9"/>
    <w:rsid w:val="003F796C"/>
    <w:rsid w:val="003F7F15"/>
    <w:rsid w:val="00400A5A"/>
    <w:rsid w:val="004012FA"/>
    <w:rsid w:val="004013DD"/>
    <w:rsid w:val="00402ED3"/>
    <w:rsid w:val="004043E9"/>
    <w:rsid w:val="004045B6"/>
    <w:rsid w:val="00405BA3"/>
    <w:rsid w:val="00406B05"/>
    <w:rsid w:val="00412163"/>
    <w:rsid w:val="00412B12"/>
    <w:rsid w:val="0041531E"/>
    <w:rsid w:val="004155A8"/>
    <w:rsid w:val="00415CC1"/>
    <w:rsid w:val="00416616"/>
    <w:rsid w:val="0041686F"/>
    <w:rsid w:val="004172C8"/>
    <w:rsid w:val="004177E2"/>
    <w:rsid w:val="00421017"/>
    <w:rsid w:val="0042129E"/>
    <w:rsid w:val="004225A1"/>
    <w:rsid w:val="00422F31"/>
    <w:rsid w:val="00424E0C"/>
    <w:rsid w:val="00425E42"/>
    <w:rsid w:val="004264BA"/>
    <w:rsid w:val="004324E1"/>
    <w:rsid w:val="00432844"/>
    <w:rsid w:val="00434639"/>
    <w:rsid w:val="00434C3B"/>
    <w:rsid w:val="0043723A"/>
    <w:rsid w:val="00437627"/>
    <w:rsid w:val="00441A8B"/>
    <w:rsid w:val="004426F4"/>
    <w:rsid w:val="00443162"/>
    <w:rsid w:val="00443976"/>
    <w:rsid w:val="0044516C"/>
    <w:rsid w:val="004458AB"/>
    <w:rsid w:val="00445EF2"/>
    <w:rsid w:val="004464A8"/>
    <w:rsid w:val="004500AC"/>
    <w:rsid w:val="004523E6"/>
    <w:rsid w:val="00452827"/>
    <w:rsid w:val="0045579E"/>
    <w:rsid w:val="00456323"/>
    <w:rsid w:val="00456604"/>
    <w:rsid w:val="00457460"/>
    <w:rsid w:val="004600B1"/>
    <w:rsid w:val="004601CA"/>
    <w:rsid w:val="004605FB"/>
    <w:rsid w:val="004614B3"/>
    <w:rsid w:val="00462839"/>
    <w:rsid w:val="00462C62"/>
    <w:rsid w:val="004652FC"/>
    <w:rsid w:val="0046668D"/>
    <w:rsid w:val="004668B1"/>
    <w:rsid w:val="00466BB7"/>
    <w:rsid w:val="0046720A"/>
    <w:rsid w:val="004676A9"/>
    <w:rsid w:val="00470012"/>
    <w:rsid w:val="00470225"/>
    <w:rsid w:val="004705CB"/>
    <w:rsid w:val="00470807"/>
    <w:rsid w:val="004719D9"/>
    <w:rsid w:val="00473375"/>
    <w:rsid w:val="00477374"/>
    <w:rsid w:val="00477507"/>
    <w:rsid w:val="00477D84"/>
    <w:rsid w:val="004810C9"/>
    <w:rsid w:val="0048613B"/>
    <w:rsid w:val="00486A3E"/>
    <w:rsid w:val="0048723E"/>
    <w:rsid w:val="00491B61"/>
    <w:rsid w:val="00492557"/>
    <w:rsid w:val="00492642"/>
    <w:rsid w:val="00493C15"/>
    <w:rsid w:val="00497D5F"/>
    <w:rsid w:val="004A2F52"/>
    <w:rsid w:val="004A481B"/>
    <w:rsid w:val="004A545F"/>
    <w:rsid w:val="004A5B8D"/>
    <w:rsid w:val="004A5F30"/>
    <w:rsid w:val="004A7121"/>
    <w:rsid w:val="004B0BC7"/>
    <w:rsid w:val="004B102F"/>
    <w:rsid w:val="004B191C"/>
    <w:rsid w:val="004B1D8C"/>
    <w:rsid w:val="004B41D7"/>
    <w:rsid w:val="004B44DC"/>
    <w:rsid w:val="004B5E2F"/>
    <w:rsid w:val="004C0363"/>
    <w:rsid w:val="004C1445"/>
    <w:rsid w:val="004C4484"/>
    <w:rsid w:val="004C4ED2"/>
    <w:rsid w:val="004C5200"/>
    <w:rsid w:val="004C6B46"/>
    <w:rsid w:val="004C70F9"/>
    <w:rsid w:val="004C751D"/>
    <w:rsid w:val="004D038C"/>
    <w:rsid w:val="004D08DD"/>
    <w:rsid w:val="004D1AD6"/>
    <w:rsid w:val="004D2955"/>
    <w:rsid w:val="004D310D"/>
    <w:rsid w:val="004D363E"/>
    <w:rsid w:val="004D4A5E"/>
    <w:rsid w:val="004D4A84"/>
    <w:rsid w:val="004D4DE4"/>
    <w:rsid w:val="004D5D33"/>
    <w:rsid w:val="004D607D"/>
    <w:rsid w:val="004D693E"/>
    <w:rsid w:val="004D73EE"/>
    <w:rsid w:val="004D7738"/>
    <w:rsid w:val="004E0242"/>
    <w:rsid w:val="004E0395"/>
    <w:rsid w:val="004E3C5F"/>
    <w:rsid w:val="004E4231"/>
    <w:rsid w:val="004E4A3C"/>
    <w:rsid w:val="004E5D94"/>
    <w:rsid w:val="004E5E58"/>
    <w:rsid w:val="004E6CD9"/>
    <w:rsid w:val="004E6FFB"/>
    <w:rsid w:val="004F1791"/>
    <w:rsid w:val="004F191C"/>
    <w:rsid w:val="004F20BA"/>
    <w:rsid w:val="004F2583"/>
    <w:rsid w:val="004F2C2B"/>
    <w:rsid w:val="004F3951"/>
    <w:rsid w:val="004F3B1A"/>
    <w:rsid w:val="004F3B41"/>
    <w:rsid w:val="004F65EE"/>
    <w:rsid w:val="004F675C"/>
    <w:rsid w:val="004F6B25"/>
    <w:rsid w:val="004F6B96"/>
    <w:rsid w:val="004F6F32"/>
    <w:rsid w:val="004F70F1"/>
    <w:rsid w:val="004F7E02"/>
    <w:rsid w:val="005006CA"/>
    <w:rsid w:val="00501D39"/>
    <w:rsid w:val="00501DA7"/>
    <w:rsid w:val="00501E8C"/>
    <w:rsid w:val="005030CC"/>
    <w:rsid w:val="00504839"/>
    <w:rsid w:val="005051C6"/>
    <w:rsid w:val="00511DF1"/>
    <w:rsid w:val="00512E86"/>
    <w:rsid w:val="005159E7"/>
    <w:rsid w:val="00515D35"/>
    <w:rsid w:val="00517FC0"/>
    <w:rsid w:val="005206D6"/>
    <w:rsid w:val="005227A4"/>
    <w:rsid w:val="005227FF"/>
    <w:rsid w:val="00524D16"/>
    <w:rsid w:val="0052780E"/>
    <w:rsid w:val="00527CFD"/>
    <w:rsid w:val="00532524"/>
    <w:rsid w:val="00532BB2"/>
    <w:rsid w:val="00533095"/>
    <w:rsid w:val="005338D7"/>
    <w:rsid w:val="00533F20"/>
    <w:rsid w:val="00534712"/>
    <w:rsid w:val="00534F51"/>
    <w:rsid w:val="00535102"/>
    <w:rsid w:val="00536891"/>
    <w:rsid w:val="00537532"/>
    <w:rsid w:val="005376AB"/>
    <w:rsid w:val="0053794F"/>
    <w:rsid w:val="00537AF3"/>
    <w:rsid w:val="0054333C"/>
    <w:rsid w:val="00544535"/>
    <w:rsid w:val="00546B01"/>
    <w:rsid w:val="00554C02"/>
    <w:rsid w:val="0055595A"/>
    <w:rsid w:val="00555E4C"/>
    <w:rsid w:val="005561D8"/>
    <w:rsid w:val="005627AF"/>
    <w:rsid w:val="00564C12"/>
    <w:rsid w:val="00565EFB"/>
    <w:rsid w:val="00566604"/>
    <w:rsid w:val="0056765D"/>
    <w:rsid w:val="005704AE"/>
    <w:rsid w:val="005728A7"/>
    <w:rsid w:val="00574336"/>
    <w:rsid w:val="005757FC"/>
    <w:rsid w:val="00576455"/>
    <w:rsid w:val="0057679C"/>
    <w:rsid w:val="00580D20"/>
    <w:rsid w:val="00581205"/>
    <w:rsid w:val="00582ACB"/>
    <w:rsid w:val="00582FE8"/>
    <w:rsid w:val="005843BD"/>
    <w:rsid w:val="00585E3C"/>
    <w:rsid w:val="00586F64"/>
    <w:rsid w:val="005871DF"/>
    <w:rsid w:val="00590FAD"/>
    <w:rsid w:val="00592A35"/>
    <w:rsid w:val="0059403F"/>
    <w:rsid w:val="005950EB"/>
    <w:rsid w:val="00595FE8"/>
    <w:rsid w:val="0059620C"/>
    <w:rsid w:val="005A073F"/>
    <w:rsid w:val="005A0C31"/>
    <w:rsid w:val="005A106F"/>
    <w:rsid w:val="005A15D5"/>
    <w:rsid w:val="005A250E"/>
    <w:rsid w:val="005A2776"/>
    <w:rsid w:val="005A2A4C"/>
    <w:rsid w:val="005A37F1"/>
    <w:rsid w:val="005A3C5D"/>
    <w:rsid w:val="005A42BE"/>
    <w:rsid w:val="005A6AE2"/>
    <w:rsid w:val="005A721A"/>
    <w:rsid w:val="005A7834"/>
    <w:rsid w:val="005A7E25"/>
    <w:rsid w:val="005B02DD"/>
    <w:rsid w:val="005B1C5C"/>
    <w:rsid w:val="005B21F6"/>
    <w:rsid w:val="005B2D50"/>
    <w:rsid w:val="005B2EA6"/>
    <w:rsid w:val="005B4FA1"/>
    <w:rsid w:val="005B540F"/>
    <w:rsid w:val="005B5BCC"/>
    <w:rsid w:val="005B5C1F"/>
    <w:rsid w:val="005B64EE"/>
    <w:rsid w:val="005C13E6"/>
    <w:rsid w:val="005C15BA"/>
    <w:rsid w:val="005C20D4"/>
    <w:rsid w:val="005C2AEA"/>
    <w:rsid w:val="005C3F7C"/>
    <w:rsid w:val="005C4AE1"/>
    <w:rsid w:val="005C5211"/>
    <w:rsid w:val="005C64B7"/>
    <w:rsid w:val="005C654D"/>
    <w:rsid w:val="005C6A38"/>
    <w:rsid w:val="005C6B2B"/>
    <w:rsid w:val="005C7A5B"/>
    <w:rsid w:val="005D01E4"/>
    <w:rsid w:val="005D1D9F"/>
    <w:rsid w:val="005D2834"/>
    <w:rsid w:val="005D55BB"/>
    <w:rsid w:val="005D5C5F"/>
    <w:rsid w:val="005D6CD1"/>
    <w:rsid w:val="005D6F43"/>
    <w:rsid w:val="005E119A"/>
    <w:rsid w:val="005E1CCF"/>
    <w:rsid w:val="005E2FD6"/>
    <w:rsid w:val="005E3321"/>
    <w:rsid w:val="005E4BD1"/>
    <w:rsid w:val="005E570E"/>
    <w:rsid w:val="005E5F85"/>
    <w:rsid w:val="005E6028"/>
    <w:rsid w:val="005F03B6"/>
    <w:rsid w:val="005F0467"/>
    <w:rsid w:val="005F0AC1"/>
    <w:rsid w:val="005F4E2D"/>
    <w:rsid w:val="005F56B8"/>
    <w:rsid w:val="005F58A5"/>
    <w:rsid w:val="005F5D95"/>
    <w:rsid w:val="0060076F"/>
    <w:rsid w:val="0060167D"/>
    <w:rsid w:val="00602849"/>
    <w:rsid w:val="00604E22"/>
    <w:rsid w:val="00606CBA"/>
    <w:rsid w:val="006077B6"/>
    <w:rsid w:val="00607928"/>
    <w:rsid w:val="00610BAC"/>
    <w:rsid w:val="00610C0E"/>
    <w:rsid w:val="00610EA2"/>
    <w:rsid w:val="00616C64"/>
    <w:rsid w:val="00620627"/>
    <w:rsid w:val="006210E7"/>
    <w:rsid w:val="0062123C"/>
    <w:rsid w:val="00621D3C"/>
    <w:rsid w:val="00622277"/>
    <w:rsid w:val="00622487"/>
    <w:rsid w:val="006225AC"/>
    <w:rsid w:val="0062301F"/>
    <w:rsid w:val="00624AAE"/>
    <w:rsid w:val="00625900"/>
    <w:rsid w:val="00626096"/>
    <w:rsid w:val="00626119"/>
    <w:rsid w:val="00630061"/>
    <w:rsid w:val="006302F5"/>
    <w:rsid w:val="00632497"/>
    <w:rsid w:val="00632663"/>
    <w:rsid w:val="00633DB3"/>
    <w:rsid w:val="00635385"/>
    <w:rsid w:val="006354FD"/>
    <w:rsid w:val="006375E3"/>
    <w:rsid w:val="00637AE7"/>
    <w:rsid w:val="0064016A"/>
    <w:rsid w:val="0064152D"/>
    <w:rsid w:val="006417BF"/>
    <w:rsid w:val="00643540"/>
    <w:rsid w:val="00646502"/>
    <w:rsid w:val="00652D1B"/>
    <w:rsid w:val="00653370"/>
    <w:rsid w:val="00655171"/>
    <w:rsid w:val="006555DC"/>
    <w:rsid w:val="00655CA4"/>
    <w:rsid w:val="00656987"/>
    <w:rsid w:val="00656E19"/>
    <w:rsid w:val="006571ED"/>
    <w:rsid w:val="00661248"/>
    <w:rsid w:val="00661332"/>
    <w:rsid w:val="006614E4"/>
    <w:rsid w:val="00661E09"/>
    <w:rsid w:val="00661EBE"/>
    <w:rsid w:val="00662A1E"/>
    <w:rsid w:val="00662D8D"/>
    <w:rsid w:val="0066415A"/>
    <w:rsid w:val="00665037"/>
    <w:rsid w:val="00666919"/>
    <w:rsid w:val="00670C1D"/>
    <w:rsid w:val="00671110"/>
    <w:rsid w:val="00671DE3"/>
    <w:rsid w:val="00673C61"/>
    <w:rsid w:val="00674BB9"/>
    <w:rsid w:val="006766D1"/>
    <w:rsid w:val="00676BF6"/>
    <w:rsid w:val="006805D2"/>
    <w:rsid w:val="00681806"/>
    <w:rsid w:val="006821EE"/>
    <w:rsid w:val="0068247C"/>
    <w:rsid w:val="00684855"/>
    <w:rsid w:val="00684DEC"/>
    <w:rsid w:val="0068653F"/>
    <w:rsid w:val="00686EFA"/>
    <w:rsid w:val="00687083"/>
    <w:rsid w:val="0068759E"/>
    <w:rsid w:val="00687A9B"/>
    <w:rsid w:val="00687E1A"/>
    <w:rsid w:val="006903D5"/>
    <w:rsid w:val="006930B0"/>
    <w:rsid w:val="00693971"/>
    <w:rsid w:val="00693C69"/>
    <w:rsid w:val="006950CD"/>
    <w:rsid w:val="00695799"/>
    <w:rsid w:val="006A0FC1"/>
    <w:rsid w:val="006A1881"/>
    <w:rsid w:val="006A254D"/>
    <w:rsid w:val="006A47AE"/>
    <w:rsid w:val="006A4C83"/>
    <w:rsid w:val="006A5B0C"/>
    <w:rsid w:val="006A5CFD"/>
    <w:rsid w:val="006A5FD4"/>
    <w:rsid w:val="006B269B"/>
    <w:rsid w:val="006B4D13"/>
    <w:rsid w:val="006B549D"/>
    <w:rsid w:val="006B7AFA"/>
    <w:rsid w:val="006C19F3"/>
    <w:rsid w:val="006C1AF7"/>
    <w:rsid w:val="006C1D19"/>
    <w:rsid w:val="006C49C4"/>
    <w:rsid w:val="006C54B7"/>
    <w:rsid w:val="006C55BF"/>
    <w:rsid w:val="006C5841"/>
    <w:rsid w:val="006C7867"/>
    <w:rsid w:val="006C7EAC"/>
    <w:rsid w:val="006D0427"/>
    <w:rsid w:val="006D070E"/>
    <w:rsid w:val="006D0715"/>
    <w:rsid w:val="006D1657"/>
    <w:rsid w:val="006D2806"/>
    <w:rsid w:val="006D2E99"/>
    <w:rsid w:val="006D5A69"/>
    <w:rsid w:val="006D76C0"/>
    <w:rsid w:val="006E0247"/>
    <w:rsid w:val="006E0F78"/>
    <w:rsid w:val="006E2735"/>
    <w:rsid w:val="006E541F"/>
    <w:rsid w:val="006E552E"/>
    <w:rsid w:val="006E56C5"/>
    <w:rsid w:val="006E6615"/>
    <w:rsid w:val="006E79D2"/>
    <w:rsid w:val="006E7B2D"/>
    <w:rsid w:val="006F1159"/>
    <w:rsid w:val="006F156B"/>
    <w:rsid w:val="006F24EE"/>
    <w:rsid w:val="006F27B0"/>
    <w:rsid w:val="006F4CDC"/>
    <w:rsid w:val="006F50D2"/>
    <w:rsid w:val="006F52AD"/>
    <w:rsid w:val="006F5C91"/>
    <w:rsid w:val="006F71BD"/>
    <w:rsid w:val="006F72C2"/>
    <w:rsid w:val="006F76A9"/>
    <w:rsid w:val="007015C3"/>
    <w:rsid w:val="00703063"/>
    <w:rsid w:val="007039CC"/>
    <w:rsid w:val="0070430A"/>
    <w:rsid w:val="00707DBD"/>
    <w:rsid w:val="007105AF"/>
    <w:rsid w:val="00712BBA"/>
    <w:rsid w:val="00714220"/>
    <w:rsid w:val="0071447A"/>
    <w:rsid w:val="00715393"/>
    <w:rsid w:val="00717CA4"/>
    <w:rsid w:val="00724488"/>
    <w:rsid w:val="007249DC"/>
    <w:rsid w:val="00725376"/>
    <w:rsid w:val="007263D7"/>
    <w:rsid w:val="00726CB6"/>
    <w:rsid w:val="00727A72"/>
    <w:rsid w:val="00731128"/>
    <w:rsid w:val="00731331"/>
    <w:rsid w:val="00732C03"/>
    <w:rsid w:val="0073318D"/>
    <w:rsid w:val="007335E5"/>
    <w:rsid w:val="00736350"/>
    <w:rsid w:val="00740D13"/>
    <w:rsid w:val="00742273"/>
    <w:rsid w:val="00743AB2"/>
    <w:rsid w:val="00744FC2"/>
    <w:rsid w:val="00745AEC"/>
    <w:rsid w:val="00747F68"/>
    <w:rsid w:val="007511B5"/>
    <w:rsid w:val="00752028"/>
    <w:rsid w:val="00752A49"/>
    <w:rsid w:val="007538AF"/>
    <w:rsid w:val="00761806"/>
    <w:rsid w:val="00763ED2"/>
    <w:rsid w:val="00767536"/>
    <w:rsid w:val="007675AE"/>
    <w:rsid w:val="00770E71"/>
    <w:rsid w:val="007717E2"/>
    <w:rsid w:val="00771D97"/>
    <w:rsid w:val="00772C7A"/>
    <w:rsid w:val="00773DC4"/>
    <w:rsid w:val="00774591"/>
    <w:rsid w:val="007748CD"/>
    <w:rsid w:val="00775301"/>
    <w:rsid w:val="00776881"/>
    <w:rsid w:val="007802BD"/>
    <w:rsid w:val="00780B26"/>
    <w:rsid w:val="00781584"/>
    <w:rsid w:val="007817C5"/>
    <w:rsid w:val="00783BD5"/>
    <w:rsid w:val="007872F0"/>
    <w:rsid w:val="00787D3E"/>
    <w:rsid w:val="00790AB5"/>
    <w:rsid w:val="0079196D"/>
    <w:rsid w:val="00791A3A"/>
    <w:rsid w:val="00793F07"/>
    <w:rsid w:val="00794B91"/>
    <w:rsid w:val="00795570"/>
    <w:rsid w:val="00797B21"/>
    <w:rsid w:val="00797D3B"/>
    <w:rsid w:val="007A262D"/>
    <w:rsid w:val="007A339C"/>
    <w:rsid w:val="007A3912"/>
    <w:rsid w:val="007A3B00"/>
    <w:rsid w:val="007A3E21"/>
    <w:rsid w:val="007A5F07"/>
    <w:rsid w:val="007A5FD6"/>
    <w:rsid w:val="007A624A"/>
    <w:rsid w:val="007A6262"/>
    <w:rsid w:val="007A7522"/>
    <w:rsid w:val="007B3EA4"/>
    <w:rsid w:val="007B420C"/>
    <w:rsid w:val="007B5953"/>
    <w:rsid w:val="007B6895"/>
    <w:rsid w:val="007B6959"/>
    <w:rsid w:val="007B6BBD"/>
    <w:rsid w:val="007B7633"/>
    <w:rsid w:val="007B7F3C"/>
    <w:rsid w:val="007C11BE"/>
    <w:rsid w:val="007C14EE"/>
    <w:rsid w:val="007C1DB2"/>
    <w:rsid w:val="007C2CF6"/>
    <w:rsid w:val="007C3843"/>
    <w:rsid w:val="007C3DC6"/>
    <w:rsid w:val="007C404C"/>
    <w:rsid w:val="007C4DA2"/>
    <w:rsid w:val="007C7C19"/>
    <w:rsid w:val="007D149E"/>
    <w:rsid w:val="007D2A91"/>
    <w:rsid w:val="007D2D04"/>
    <w:rsid w:val="007D2EC1"/>
    <w:rsid w:val="007D370E"/>
    <w:rsid w:val="007D4549"/>
    <w:rsid w:val="007D4D77"/>
    <w:rsid w:val="007D5490"/>
    <w:rsid w:val="007D7230"/>
    <w:rsid w:val="007D7663"/>
    <w:rsid w:val="007D7D99"/>
    <w:rsid w:val="007E0C70"/>
    <w:rsid w:val="007E1E39"/>
    <w:rsid w:val="007E3C68"/>
    <w:rsid w:val="007E46FE"/>
    <w:rsid w:val="007E5D30"/>
    <w:rsid w:val="007E732A"/>
    <w:rsid w:val="007F1E17"/>
    <w:rsid w:val="007F22DE"/>
    <w:rsid w:val="007F2932"/>
    <w:rsid w:val="007F2BF5"/>
    <w:rsid w:val="007F3AB1"/>
    <w:rsid w:val="007F3ACA"/>
    <w:rsid w:val="007F3FA2"/>
    <w:rsid w:val="007F420F"/>
    <w:rsid w:val="007F5B52"/>
    <w:rsid w:val="008005B0"/>
    <w:rsid w:val="008024E0"/>
    <w:rsid w:val="00802557"/>
    <w:rsid w:val="00803EAA"/>
    <w:rsid w:val="00804B9E"/>
    <w:rsid w:val="00806FD8"/>
    <w:rsid w:val="00807E51"/>
    <w:rsid w:val="00810B9D"/>
    <w:rsid w:val="008124A7"/>
    <w:rsid w:val="008130F6"/>
    <w:rsid w:val="00814BA6"/>
    <w:rsid w:val="0081573E"/>
    <w:rsid w:val="00817291"/>
    <w:rsid w:val="00817676"/>
    <w:rsid w:val="00820778"/>
    <w:rsid w:val="008208B9"/>
    <w:rsid w:val="00821101"/>
    <w:rsid w:val="00821744"/>
    <w:rsid w:val="00822617"/>
    <w:rsid w:val="0082299C"/>
    <w:rsid w:val="00822B55"/>
    <w:rsid w:val="00822F30"/>
    <w:rsid w:val="008239C8"/>
    <w:rsid w:val="00823E19"/>
    <w:rsid w:val="008245B5"/>
    <w:rsid w:val="0082481D"/>
    <w:rsid w:val="0082533A"/>
    <w:rsid w:val="00825596"/>
    <w:rsid w:val="0082603D"/>
    <w:rsid w:val="008268B8"/>
    <w:rsid w:val="00826F28"/>
    <w:rsid w:val="00827CB7"/>
    <w:rsid w:val="008308B7"/>
    <w:rsid w:val="0083185F"/>
    <w:rsid w:val="00832719"/>
    <w:rsid w:val="00833065"/>
    <w:rsid w:val="00833C19"/>
    <w:rsid w:val="00833C25"/>
    <w:rsid w:val="00835A05"/>
    <w:rsid w:val="00835FE4"/>
    <w:rsid w:val="00837DB6"/>
    <w:rsid w:val="00837E16"/>
    <w:rsid w:val="00840E39"/>
    <w:rsid w:val="00841385"/>
    <w:rsid w:val="00841A8A"/>
    <w:rsid w:val="00841D50"/>
    <w:rsid w:val="00843223"/>
    <w:rsid w:val="00845729"/>
    <w:rsid w:val="00845E55"/>
    <w:rsid w:val="0084799A"/>
    <w:rsid w:val="00851424"/>
    <w:rsid w:val="00851CA5"/>
    <w:rsid w:val="00852EB8"/>
    <w:rsid w:val="00854F22"/>
    <w:rsid w:val="00855075"/>
    <w:rsid w:val="008551B1"/>
    <w:rsid w:val="00856A90"/>
    <w:rsid w:val="00857A06"/>
    <w:rsid w:val="00857D2B"/>
    <w:rsid w:val="00857D6D"/>
    <w:rsid w:val="008603D8"/>
    <w:rsid w:val="0086076F"/>
    <w:rsid w:val="00860E94"/>
    <w:rsid w:val="0086137E"/>
    <w:rsid w:val="0086254D"/>
    <w:rsid w:val="00863D05"/>
    <w:rsid w:val="00864D97"/>
    <w:rsid w:val="0086599A"/>
    <w:rsid w:val="00865E64"/>
    <w:rsid w:val="008663E3"/>
    <w:rsid w:val="00866D78"/>
    <w:rsid w:val="00870080"/>
    <w:rsid w:val="0087060D"/>
    <w:rsid w:val="008715BF"/>
    <w:rsid w:val="00872253"/>
    <w:rsid w:val="00872CFE"/>
    <w:rsid w:val="00874334"/>
    <w:rsid w:val="0087499B"/>
    <w:rsid w:val="00874EA6"/>
    <w:rsid w:val="00874FC3"/>
    <w:rsid w:val="0087513A"/>
    <w:rsid w:val="008779FD"/>
    <w:rsid w:val="00877AE1"/>
    <w:rsid w:val="00877B38"/>
    <w:rsid w:val="00880663"/>
    <w:rsid w:val="008811DB"/>
    <w:rsid w:val="008844EB"/>
    <w:rsid w:val="00887347"/>
    <w:rsid w:val="00887910"/>
    <w:rsid w:val="00887968"/>
    <w:rsid w:val="008901D0"/>
    <w:rsid w:val="00890DAE"/>
    <w:rsid w:val="00891479"/>
    <w:rsid w:val="00891CAC"/>
    <w:rsid w:val="00892764"/>
    <w:rsid w:val="00893308"/>
    <w:rsid w:val="008940D6"/>
    <w:rsid w:val="008943CE"/>
    <w:rsid w:val="00894919"/>
    <w:rsid w:val="0089534A"/>
    <w:rsid w:val="008955DC"/>
    <w:rsid w:val="00895D76"/>
    <w:rsid w:val="00896C99"/>
    <w:rsid w:val="008A0EDD"/>
    <w:rsid w:val="008A18A8"/>
    <w:rsid w:val="008A3ACD"/>
    <w:rsid w:val="008A3FD9"/>
    <w:rsid w:val="008A4612"/>
    <w:rsid w:val="008A6089"/>
    <w:rsid w:val="008A68C5"/>
    <w:rsid w:val="008A69B3"/>
    <w:rsid w:val="008B09A8"/>
    <w:rsid w:val="008B13D1"/>
    <w:rsid w:val="008B2823"/>
    <w:rsid w:val="008B28F9"/>
    <w:rsid w:val="008B2C99"/>
    <w:rsid w:val="008B3BC0"/>
    <w:rsid w:val="008B3EBD"/>
    <w:rsid w:val="008B3FEF"/>
    <w:rsid w:val="008B4CC9"/>
    <w:rsid w:val="008B6145"/>
    <w:rsid w:val="008B686A"/>
    <w:rsid w:val="008B6EF5"/>
    <w:rsid w:val="008B71C3"/>
    <w:rsid w:val="008B7327"/>
    <w:rsid w:val="008B7876"/>
    <w:rsid w:val="008C0263"/>
    <w:rsid w:val="008C0335"/>
    <w:rsid w:val="008C03E9"/>
    <w:rsid w:val="008C0D5A"/>
    <w:rsid w:val="008C33AE"/>
    <w:rsid w:val="008C365D"/>
    <w:rsid w:val="008C3A7B"/>
    <w:rsid w:val="008C6094"/>
    <w:rsid w:val="008D006E"/>
    <w:rsid w:val="008D0D52"/>
    <w:rsid w:val="008D11B7"/>
    <w:rsid w:val="008D1DBE"/>
    <w:rsid w:val="008D304E"/>
    <w:rsid w:val="008D3335"/>
    <w:rsid w:val="008D357B"/>
    <w:rsid w:val="008D39ED"/>
    <w:rsid w:val="008D4288"/>
    <w:rsid w:val="008D47BD"/>
    <w:rsid w:val="008D5210"/>
    <w:rsid w:val="008D70FC"/>
    <w:rsid w:val="008E24AA"/>
    <w:rsid w:val="008E3E8B"/>
    <w:rsid w:val="008E4135"/>
    <w:rsid w:val="008E4ED8"/>
    <w:rsid w:val="008E6424"/>
    <w:rsid w:val="008E68D0"/>
    <w:rsid w:val="008F03F5"/>
    <w:rsid w:val="008F16C0"/>
    <w:rsid w:val="008F1832"/>
    <w:rsid w:val="008F201D"/>
    <w:rsid w:val="008F2697"/>
    <w:rsid w:val="008F341D"/>
    <w:rsid w:val="008F3EAE"/>
    <w:rsid w:val="008F454C"/>
    <w:rsid w:val="008F487D"/>
    <w:rsid w:val="008F4F92"/>
    <w:rsid w:val="008F5481"/>
    <w:rsid w:val="008F58C4"/>
    <w:rsid w:val="008F5CD1"/>
    <w:rsid w:val="008F65A8"/>
    <w:rsid w:val="008F787A"/>
    <w:rsid w:val="0090062F"/>
    <w:rsid w:val="0090109D"/>
    <w:rsid w:val="00902D26"/>
    <w:rsid w:val="00904998"/>
    <w:rsid w:val="0090622A"/>
    <w:rsid w:val="00906902"/>
    <w:rsid w:val="009070D6"/>
    <w:rsid w:val="009071AC"/>
    <w:rsid w:val="00907A9F"/>
    <w:rsid w:val="009100A0"/>
    <w:rsid w:val="00911A69"/>
    <w:rsid w:val="00912E79"/>
    <w:rsid w:val="00913D0B"/>
    <w:rsid w:val="0091412F"/>
    <w:rsid w:val="009145A2"/>
    <w:rsid w:val="00915211"/>
    <w:rsid w:val="00915C21"/>
    <w:rsid w:val="0091693D"/>
    <w:rsid w:val="009178AC"/>
    <w:rsid w:val="00917D7F"/>
    <w:rsid w:val="00920831"/>
    <w:rsid w:val="00921591"/>
    <w:rsid w:val="00921D25"/>
    <w:rsid w:val="0092224A"/>
    <w:rsid w:val="00926BD3"/>
    <w:rsid w:val="00926F74"/>
    <w:rsid w:val="009272EB"/>
    <w:rsid w:val="009276EB"/>
    <w:rsid w:val="0092773D"/>
    <w:rsid w:val="00930472"/>
    <w:rsid w:val="00931364"/>
    <w:rsid w:val="009319B2"/>
    <w:rsid w:val="00932097"/>
    <w:rsid w:val="00932C85"/>
    <w:rsid w:val="00933F6E"/>
    <w:rsid w:val="00934062"/>
    <w:rsid w:val="009370F6"/>
    <w:rsid w:val="00942142"/>
    <w:rsid w:val="0094334C"/>
    <w:rsid w:val="00943EC7"/>
    <w:rsid w:val="009446BC"/>
    <w:rsid w:val="00946097"/>
    <w:rsid w:val="009460BA"/>
    <w:rsid w:val="00946952"/>
    <w:rsid w:val="00947A09"/>
    <w:rsid w:val="00947A1E"/>
    <w:rsid w:val="00947D6C"/>
    <w:rsid w:val="00951023"/>
    <w:rsid w:val="0095119D"/>
    <w:rsid w:val="00951CC7"/>
    <w:rsid w:val="00952659"/>
    <w:rsid w:val="00952A7F"/>
    <w:rsid w:val="00952CF2"/>
    <w:rsid w:val="00954232"/>
    <w:rsid w:val="00956BEB"/>
    <w:rsid w:val="00957BB1"/>
    <w:rsid w:val="00957F46"/>
    <w:rsid w:val="0096059E"/>
    <w:rsid w:val="00960D11"/>
    <w:rsid w:val="00960E97"/>
    <w:rsid w:val="009612EB"/>
    <w:rsid w:val="009613C5"/>
    <w:rsid w:val="00962E37"/>
    <w:rsid w:val="00963101"/>
    <w:rsid w:val="009631D2"/>
    <w:rsid w:val="0096457D"/>
    <w:rsid w:val="00964602"/>
    <w:rsid w:val="009646E5"/>
    <w:rsid w:val="00964FA9"/>
    <w:rsid w:val="00965756"/>
    <w:rsid w:val="00965D8A"/>
    <w:rsid w:val="009664B9"/>
    <w:rsid w:val="00966CF2"/>
    <w:rsid w:val="00966F7B"/>
    <w:rsid w:val="00967561"/>
    <w:rsid w:val="009701B8"/>
    <w:rsid w:val="00970200"/>
    <w:rsid w:val="009715DF"/>
    <w:rsid w:val="00971942"/>
    <w:rsid w:val="009722CB"/>
    <w:rsid w:val="0097267A"/>
    <w:rsid w:val="00972BD2"/>
    <w:rsid w:val="009753A4"/>
    <w:rsid w:val="009757EE"/>
    <w:rsid w:val="00975A96"/>
    <w:rsid w:val="0097601D"/>
    <w:rsid w:val="009767EF"/>
    <w:rsid w:val="00977F65"/>
    <w:rsid w:val="00980ED1"/>
    <w:rsid w:val="00981C8A"/>
    <w:rsid w:val="00981E07"/>
    <w:rsid w:val="009832EA"/>
    <w:rsid w:val="009847D1"/>
    <w:rsid w:val="009856B3"/>
    <w:rsid w:val="00986610"/>
    <w:rsid w:val="009876A1"/>
    <w:rsid w:val="00991587"/>
    <w:rsid w:val="00991FFE"/>
    <w:rsid w:val="00992DE4"/>
    <w:rsid w:val="00992DEF"/>
    <w:rsid w:val="00992E44"/>
    <w:rsid w:val="009930B2"/>
    <w:rsid w:val="00993640"/>
    <w:rsid w:val="009938F9"/>
    <w:rsid w:val="0099490F"/>
    <w:rsid w:val="00995081"/>
    <w:rsid w:val="009970DE"/>
    <w:rsid w:val="009A18EB"/>
    <w:rsid w:val="009A1986"/>
    <w:rsid w:val="009A1A66"/>
    <w:rsid w:val="009A1B08"/>
    <w:rsid w:val="009A258E"/>
    <w:rsid w:val="009A3EC7"/>
    <w:rsid w:val="009A42FB"/>
    <w:rsid w:val="009A4531"/>
    <w:rsid w:val="009A4BB4"/>
    <w:rsid w:val="009A6050"/>
    <w:rsid w:val="009A7C5E"/>
    <w:rsid w:val="009B0E3E"/>
    <w:rsid w:val="009B3C6F"/>
    <w:rsid w:val="009B4031"/>
    <w:rsid w:val="009B4C16"/>
    <w:rsid w:val="009B5065"/>
    <w:rsid w:val="009B565B"/>
    <w:rsid w:val="009B5A47"/>
    <w:rsid w:val="009B5AFE"/>
    <w:rsid w:val="009B6CFD"/>
    <w:rsid w:val="009B7B6C"/>
    <w:rsid w:val="009C0C89"/>
    <w:rsid w:val="009C1CEA"/>
    <w:rsid w:val="009C258C"/>
    <w:rsid w:val="009C380E"/>
    <w:rsid w:val="009C494B"/>
    <w:rsid w:val="009C651E"/>
    <w:rsid w:val="009C66A6"/>
    <w:rsid w:val="009C7C51"/>
    <w:rsid w:val="009C7E0E"/>
    <w:rsid w:val="009D0239"/>
    <w:rsid w:val="009D16CD"/>
    <w:rsid w:val="009D2DE9"/>
    <w:rsid w:val="009D6141"/>
    <w:rsid w:val="009D78F8"/>
    <w:rsid w:val="009E02DD"/>
    <w:rsid w:val="009E2023"/>
    <w:rsid w:val="009E23AC"/>
    <w:rsid w:val="009E2B6A"/>
    <w:rsid w:val="009E2F07"/>
    <w:rsid w:val="009E31A9"/>
    <w:rsid w:val="009E355A"/>
    <w:rsid w:val="009E38C0"/>
    <w:rsid w:val="009E3A91"/>
    <w:rsid w:val="009E3D78"/>
    <w:rsid w:val="009E42D0"/>
    <w:rsid w:val="009E4E0E"/>
    <w:rsid w:val="009E5F2E"/>
    <w:rsid w:val="009E6FC5"/>
    <w:rsid w:val="009E7E8A"/>
    <w:rsid w:val="009F0B7F"/>
    <w:rsid w:val="009F0C55"/>
    <w:rsid w:val="009F3507"/>
    <w:rsid w:val="009F3CA3"/>
    <w:rsid w:val="009F4836"/>
    <w:rsid w:val="009F4DB5"/>
    <w:rsid w:val="009F60A8"/>
    <w:rsid w:val="009F7F38"/>
    <w:rsid w:val="00A00BFE"/>
    <w:rsid w:val="00A021A9"/>
    <w:rsid w:val="00A02FFE"/>
    <w:rsid w:val="00A03A85"/>
    <w:rsid w:val="00A04481"/>
    <w:rsid w:val="00A058E1"/>
    <w:rsid w:val="00A0777D"/>
    <w:rsid w:val="00A07DE6"/>
    <w:rsid w:val="00A10042"/>
    <w:rsid w:val="00A106C9"/>
    <w:rsid w:val="00A10C8A"/>
    <w:rsid w:val="00A10E81"/>
    <w:rsid w:val="00A1174A"/>
    <w:rsid w:val="00A11CF9"/>
    <w:rsid w:val="00A13DCC"/>
    <w:rsid w:val="00A13F51"/>
    <w:rsid w:val="00A140B5"/>
    <w:rsid w:val="00A1634A"/>
    <w:rsid w:val="00A16BEC"/>
    <w:rsid w:val="00A17D58"/>
    <w:rsid w:val="00A200AD"/>
    <w:rsid w:val="00A207AC"/>
    <w:rsid w:val="00A21AAD"/>
    <w:rsid w:val="00A22A65"/>
    <w:rsid w:val="00A25764"/>
    <w:rsid w:val="00A25BC8"/>
    <w:rsid w:val="00A2660F"/>
    <w:rsid w:val="00A2681F"/>
    <w:rsid w:val="00A31688"/>
    <w:rsid w:val="00A32B01"/>
    <w:rsid w:val="00A353C2"/>
    <w:rsid w:val="00A35C1C"/>
    <w:rsid w:val="00A35E8D"/>
    <w:rsid w:val="00A36E0A"/>
    <w:rsid w:val="00A40268"/>
    <w:rsid w:val="00A42326"/>
    <w:rsid w:val="00A42D9C"/>
    <w:rsid w:val="00A432EE"/>
    <w:rsid w:val="00A4394D"/>
    <w:rsid w:val="00A44EDC"/>
    <w:rsid w:val="00A454CC"/>
    <w:rsid w:val="00A50028"/>
    <w:rsid w:val="00A52DF9"/>
    <w:rsid w:val="00A55598"/>
    <w:rsid w:val="00A55760"/>
    <w:rsid w:val="00A5646B"/>
    <w:rsid w:val="00A56EEF"/>
    <w:rsid w:val="00A604ED"/>
    <w:rsid w:val="00A62B73"/>
    <w:rsid w:val="00A62E31"/>
    <w:rsid w:val="00A64086"/>
    <w:rsid w:val="00A65693"/>
    <w:rsid w:val="00A66029"/>
    <w:rsid w:val="00A67B9E"/>
    <w:rsid w:val="00A7022B"/>
    <w:rsid w:val="00A704DC"/>
    <w:rsid w:val="00A70586"/>
    <w:rsid w:val="00A71E68"/>
    <w:rsid w:val="00A74301"/>
    <w:rsid w:val="00A74476"/>
    <w:rsid w:val="00A74B1B"/>
    <w:rsid w:val="00A75D77"/>
    <w:rsid w:val="00A764C7"/>
    <w:rsid w:val="00A76B1F"/>
    <w:rsid w:val="00A779CB"/>
    <w:rsid w:val="00A77E04"/>
    <w:rsid w:val="00A81A2D"/>
    <w:rsid w:val="00A823D0"/>
    <w:rsid w:val="00A83597"/>
    <w:rsid w:val="00A83B31"/>
    <w:rsid w:val="00A83C2D"/>
    <w:rsid w:val="00A8491B"/>
    <w:rsid w:val="00A84C89"/>
    <w:rsid w:val="00A85A73"/>
    <w:rsid w:val="00A86491"/>
    <w:rsid w:val="00A868D7"/>
    <w:rsid w:val="00A871D0"/>
    <w:rsid w:val="00A8745B"/>
    <w:rsid w:val="00A90ADA"/>
    <w:rsid w:val="00A91E91"/>
    <w:rsid w:val="00A92910"/>
    <w:rsid w:val="00A9405A"/>
    <w:rsid w:val="00A96126"/>
    <w:rsid w:val="00A963FB"/>
    <w:rsid w:val="00AA0B0E"/>
    <w:rsid w:val="00AA0C48"/>
    <w:rsid w:val="00AA295C"/>
    <w:rsid w:val="00AA2E9D"/>
    <w:rsid w:val="00AA3111"/>
    <w:rsid w:val="00AA3465"/>
    <w:rsid w:val="00AB0A89"/>
    <w:rsid w:val="00AB1586"/>
    <w:rsid w:val="00AB1758"/>
    <w:rsid w:val="00AB197A"/>
    <w:rsid w:val="00AB2EBF"/>
    <w:rsid w:val="00AB386A"/>
    <w:rsid w:val="00AB3D87"/>
    <w:rsid w:val="00AB4D76"/>
    <w:rsid w:val="00AB4FDB"/>
    <w:rsid w:val="00AB5593"/>
    <w:rsid w:val="00AB5C5D"/>
    <w:rsid w:val="00AB6C21"/>
    <w:rsid w:val="00AB6E46"/>
    <w:rsid w:val="00AB77EF"/>
    <w:rsid w:val="00AB7CBC"/>
    <w:rsid w:val="00AB7E11"/>
    <w:rsid w:val="00AC0975"/>
    <w:rsid w:val="00AC0EA8"/>
    <w:rsid w:val="00AC1357"/>
    <w:rsid w:val="00AC1DED"/>
    <w:rsid w:val="00AC2A55"/>
    <w:rsid w:val="00AC2DFC"/>
    <w:rsid w:val="00AC30D9"/>
    <w:rsid w:val="00AC4419"/>
    <w:rsid w:val="00AC498A"/>
    <w:rsid w:val="00AC56A0"/>
    <w:rsid w:val="00AC5AEA"/>
    <w:rsid w:val="00AC6D19"/>
    <w:rsid w:val="00AC6F42"/>
    <w:rsid w:val="00AC7A39"/>
    <w:rsid w:val="00AD0650"/>
    <w:rsid w:val="00AD0778"/>
    <w:rsid w:val="00AD0FFE"/>
    <w:rsid w:val="00AD1A15"/>
    <w:rsid w:val="00AD1DBD"/>
    <w:rsid w:val="00AD2C60"/>
    <w:rsid w:val="00AD3E17"/>
    <w:rsid w:val="00AD4FE8"/>
    <w:rsid w:val="00AD62F5"/>
    <w:rsid w:val="00AE0379"/>
    <w:rsid w:val="00AE0550"/>
    <w:rsid w:val="00AE055A"/>
    <w:rsid w:val="00AE0836"/>
    <w:rsid w:val="00AE0F50"/>
    <w:rsid w:val="00AE1A1E"/>
    <w:rsid w:val="00AE1E99"/>
    <w:rsid w:val="00AE4ADF"/>
    <w:rsid w:val="00AE50C0"/>
    <w:rsid w:val="00AE5369"/>
    <w:rsid w:val="00AE5BFE"/>
    <w:rsid w:val="00AE7F51"/>
    <w:rsid w:val="00AF37A5"/>
    <w:rsid w:val="00AF4423"/>
    <w:rsid w:val="00AF44C1"/>
    <w:rsid w:val="00AF4938"/>
    <w:rsid w:val="00B00907"/>
    <w:rsid w:val="00B026E7"/>
    <w:rsid w:val="00B035EC"/>
    <w:rsid w:val="00B0383F"/>
    <w:rsid w:val="00B0429D"/>
    <w:rsid w:val="00B04A00"/>
    <w:rsid w:val="00B05010"/>
    <w:rsid w:val="00B056CC"/>
    <w:rsid w:val="00B05B98"/>
    <w:rsid w:val="00B05F2E"/>
    <w:rsid w:val="00B10712"/>
    <w:rsid w:val="00B10B8E"/>
    <w:rsid w:val="00B10ED0"/>
    <w:rsid w:val="00B11081"/>
    <w:rsid w:val="00B150AA"/>
    <w:rsid w:val="00B16157"/>
    <w:rsid w:val="00B1651F"/>
    <w:rsid w:val="00B168BD"/>
    <w:rsid w:val="00B177D6"/>
    <w:rsid w:val="00B17FE3"/>
    <w:rsid w:val="00B20243"/>
    <w:rsid w:val="00B206DD"/>
    <w:rsid w:val="00B216D5"/>
    <w:rsid w:val="00B21C45"/>
    <w:rsid w:val="00B23765"/>
    <w:rsid w:val="00B23BB5"/>
    <w:rsid w:val="00B23CCC"/>
    <w:rsid w:val="00B25320"/>
    <w:rsid w:val="00B25425"/>
    <w:rsid w:val="00B25481"/>
    <w:rsid w:val="00B261EB"/>
    <w:rsid w:val="00B26619"/>
    <w:rsid w:val="00B2696B"/>
    <w:rsid w:val="00B271F4"/>
    <w:rsid w:val="00B302FD"/>
    <w:rsid w:val="00B30C48"/>
    <w:rsid w:val="00B31E73"/>
    <w:rsid w:val="00B32181"/>
    <w:rsid w:val="00B32D8B"/>
    <w:rsid w:val="00B35100"/>
    <w:rsid w:val="00B3513A"/>
    <w:rsid w:val="00B36AAF"/>
    <w:rsid w:val="00B374FB"/>
    <w:rsid w:val="00B405F5"/>
    <w:rsid w:val="00B43F28"/>
    <w:rsid w:val="00B44595"/>
    <w:rsid w:val="00B44AB1"/>
    <w:rsid w:val="00B464BC"/>
    <w:rsid w:val="00B46BB9"/>
    <w:rsid w:val="00B47D12"/>
    <w:rsid w:val="00B50135"/>
    <w:rsid w:val="00B52A4C"/>
    <w:rsid w:val="00B52BD2"/>
    <w:rsid w:val="00B52E88"/>
    <w:rsid w:val="00B5527F"/>
    <w:rsid w:val="00B554B2"/>
    <w:rsid w:val="00B55533"/>
    <w:rsid w:val="00B557C7"/>
    <w:rsid w:val="00B60B94"/>
    <w:rsid w:val="00B62D04"/>
    <w:rsid w:val="00B63F79"/>
    <w:rsid w:val="00B64C58"/>
    <w:rsid w:val="00B64E6F"/>
    <w:rsid w:val="00B669DD"/>
    <w:rsid w:val="00B66B6C"/>
    <w:rsid w:val="00B67783"/>
    <w:rsid w:val="00B730CB"/>
    <w:rsid w:val="00B739FE"/>
    <w:rsid w:val="00B73EF4"/>
    <w:rsid w:val="00B74620"/>
    <w:rsid w:val="00B74F06"/>
    <w:rsid w:val="00B7512F"/>
    <w:rsid w:val="00B75620"/>
    <w:rsid w:val="00B76369"/>
    <w:rsid w:val="00B765CF"/>
    <w:rsid w:val="00B76C69"/>
    <w:rsid w:val="00B7763E"/>
    <w:rsid w:val="00B80E23"/>
    <w:rsid w:val="00B8193F"/>
    <w:rsid w:val="00B82329"/>
    <w:rsid w:val="00B82DEB"/>
    <w:rsid w:val="00B83D21"/>
    <w:rsid w:val="00B83DE0"/>
    <w:rsid w:val="00B84429"/>
    <w:rsid w:val="00B854DF"/>
    <w:rsid w:val="00B86332"/>
    <w:rsid w:val="00B86677"/>
    <w:rsid w:val="00B87B6E"/>
    <w:rsid w:val="00B87C8E"/>
    <w:rsid w:val="00B87CE4"/>
    <w:rsid w:val="00B90662"/>
    <w:rsid w:val="00B9090D"/>
    <w:rsid w:val="00B91594"/>
    <w:rsid w:val="00B93990"/>
    <w:rsid w:val="00B940E0"/>
    <w:rsid w:val="00B947A6"/>
    <w:rsid w:val="00B96324"/>
    <w:rsid w:val="00B96409"/>
    <w:rsid w:val="00BA0209"/>
    <w:rsid w:val="00BA039A"/>
    <w:rsid w:val="00BA03A5"/>
    <w:rsid w:val="00BA071F"/>
    <w:rsid w:val="00BA26FF"/>
    <w:rsid w:val="00BA2B8D"/>
    <w:rsid w:val="00BA47B7"/>
    <w:rsid w:val="00BA4CC0"/>
    <w:rsid w:val="00BA64FC"/>
    <w:rsid w:val="00BA6CAD"/>
    <w:rsid w:val="00BA6EB3"/>
    <w:rsid w:val="00BA7739"/>
    <w:rsid w:val="00BB0C2E"/>
    <w:rsid w:val="00BB1C86"/>
    <w:rsid w:val="00BB2212"/>
    <w:rsid w:val="00BB224B"/>
    <w:rsid w:val="00BB3D1B"/>
    <w:rsid w:val="00BB450D"/>
    <w:rsid w:val="00BB45FA"/>
    <w:rsid w:val="00BB4C1C"/>
    <w:rsid w:val="00BB4EED"/>
    <w:rsid w:val="00BB6714"/>
    <w:rsid w:val="00BB6E64"/>
    <w:rsid w:val="00BC0589"/>
    <w:rsid w:val="00BC10DF"/>
    <w:rsid w:val="00BC1FC2"/>
    <w:rsid w:val="00BC2BED"/>
    <w:rsid w:val="00BC2C98"/>
    <w:rsid w:val="00BC2F7F"/>
    <w:rsid w:val="00BC398E"/>
    <w:rsid w:val="00BC4BB1"/>
    <w:rsid w:val="00BC738F"/>
    <w:rsid w:val="00BC78D6"/>
    <w:rsid w:val="00BD0979"/>
    <w:rsid w:val="00BD1BD7"/>
    <w:rsid w:val="00BD2C4B"/>
    <w:rsid w:val="00BD3B8E"/>
    <w:rsid w:val="00BD40BB"/>
    <w:rsid w:val="00BD43F5"/>
    <w:rsid w:val="00BD4520"/>
    <w:rsid w:val="00BD5A2B"/>
    <w:rsid w:val="00BD6A20"/>
    <w:rsid w:val="00BE23EF"/>
    <w:rsid w:val="00BE44EC"/>
    <w:rsid w:val="00BE51ED"/>
    <w:rsid w:val="00BE6619"/>
    <w:rsid w:val="00BE7901"/>
    <w:rsid w:val="00BE7A7A"/>
    <w:rsid w:val="00BF209F"/>
    <w:rsid w:val="00BF28E7"/>
    <w:rsid w:val="00BF31C5"/>
    <w:rsid w:val="00BF5280"/>
    <w:rsid w:val="00BF65D8"/>
    <w:rsid w:val="00BF6D56"/>
    <w:rsid w:val="00C00F88"/>
    <w:rsid w:val="00C02E0B"/>
    <w:rsid w:val="00C04A7A"/>
    <w:rsid w:val="00C052B9"/>
    <w:rsid w:val="00C06BAE"/>
    <w:rsid w:val="00C07275"/>
    <w:rsid w:val="00C07D3E"/>
    <w:rsid w:val="00C10915"/>
    <w:rsid w:val="00C1161D"/>
    <w:rsid w:val="00C116D7"/>
    <w:rsid w:val="00C13829"/>
    <w:rsid w:val="00C14905"/>
    <w:rsid w:val="00C1618B"/>
    <w:rsid w:val="00C1690D"/>
    <w:rsid w:val="00C16A87"/>
    <w:rsid w:val="00C17227"/>
    <w:rsid w:val="00C17870"/>
    <w:rsid w:val="00C206AC"/>
    <w:rsid w:val="00C22052"/>
    <w:rsid w:val="00C22595"/>
    <w:rsid w:val="00C22806"/>
    <w:rsid w:val="00C238DF"/>
    <w:rsid w:val="00C23FC8"/>
    <w:rsid w:val="00C25DC7"/>
    <w:rsid w:val="00C26E82"/>
    <w:rsid w:val="00C27D6A"/>
    <w:rsid w:val="00C30416"/>
    <w:rsid w:val="00C31D85"/>
    <w:rsid w:val="00C3316E"/>
    <w:rsid w:val="00C3330C"/>
    <w:rsid w:val="00C335BA"/>
    <w:rsid w:val="00C33A8A"/>
    <w:rsid w:val="00C3488F"/>
    <w:rsid w:val="00C36CCA"/>
    <w:rsid w:val="00C3796A"/>
    <w:rsid w:val="00C37992"/>
    <w:rsid w:val="00C40E6D"/>
    <w:rsid w:val="00C43ACB"/>
    <w:rsid w:val="00C43B24"/>
    <w:rsid w:val="00C4414A"/>
    <w:rsid w:val="00C45355"/>
    <w:rsid w:val="00C45511"/>
    <w:rsid w:val="00C45DF7"/>
    <w:rsid w:val="00C465B2"/>
    <w:rsid w:val="00C46E7E"/>
    <w:rsid w:val="00C50159"/>
    <w:rsid w:val="00C51B51"/>
    <w:rsid w:val="00C51F64"/>
    <w:rsid w:val="00C521C6"/>
    <w:rsid w:val="00C52289"/>
    <w:rsid w:val="00C54A88"/>
    <w:rsid w:val="00C54BCC"/>
    <w:rsid w:val="00C5516D"/>
    <w:rsid w:val="00C5594F"/>
    <w:rsid w:val="00C5664D"/>
    <w:rsid w:val="00C5791B"/>
    <w:rsid w:val="00C6062B"/>
    <w:rsid w:val="00C61817"/>
    <w:rsid w:val="00C61FD5"/>
    <w:rsid w:val="00C624DA"/>
    <w:rsid w:val="00C63E18"/>
    <w:rsid w:val="00C650C3"/>
    <w:rsid w:val="00C663DD"/>
    <w:rsid w:val="00C6746E"/>
    <w:rsid w:val="00C71246"/>
    <w:rsid w:val="00C727A7"/>
    <w:rsid w:val="00C7280D"/>
    <w:rsid w:val="00C734F5"/>
    <w:rsid w:val="00C7353B"/>
    <w:rsid w:val="00C73DB6"/>
    <w:rsid w:val="00C7530C"/>
    <w:rsid w:val="00C7627E"/>
    <w:rsid w:val="00C76522"/>
    <w:rsid w:val="00C76A89"/>
    <w:rsid w:val="00C802B3"/>
    <w:rsid w:val="00C82FE4"/>
    <w:rsid w:val="00C837A5"/>
    <w:rsid w:val="00C84016"/>
    <w:rsid w:val="00C840DF"/>
    <w:rsid w:val="00C84993"/>
    <w:rsid w:val="00C85091"/>
    <w:rsid w:val="00C8540E"/>
    <w:rsid w:val="00C85A6C"/>
    <w:rsid w:val="00C9078B"/>
    <w:rsid w:val="00C918EE"/>
    <w:rsid w:val="00C92DD5"/>
    <w:rsid w:val="00C9349F"/>
    <w:rsid w:val="00C93A49"/>
    <w:rsid w:val="00C94FEC"/>
    <w:rsid w:val="00CA00EF"/>
    <w:rsid w:val="00CA187A"/>
    <w:rsid w:val="00CA1B2C"/>
    <w:rsid w:val="00CA1CB6"/>
    <w:rsid w:val="00CA2147"/>
    <w:rsid w:val="00CA41F3"/>
    <w:rsid w:val="00CA4A0A"/>
    <w:rsid w:val="00CA5825"/>
    <w:rsid w:val="00CA5D18"/>
    <w:rsid w:val="00CA60A4"/>
    <w:rsid w:val="00CA72DC"/>
    <w:rsid w:val="00CA7CDE"/>
    <w:rsid w:val="00CB26D6"/>
    <w:rsid w:val="00CB2F4E"/>
    <w:rsid w:val="00CB34BE"/>
    <w:rsid w:val="00CB4327"/>
    <w:rsid w:val="00CB5D0C"/>
    <w:rsid w:val="00CB5E7A"/>
    <w:rsid w:val="00CB65CD"/>
    <w:rsid w:val="00CB6DA1"/>
    <w:rsid w:val="00CB7556"/>
    <w:rsid w:val="00CB7733"/>
    <w:rsid w:val="00CB787B"/>
    <w:rsid w:val="00CC01EA"/>
    <w:rsid w:val="00CC12FF"/>
    <w:rsid w:val="00CC28D3"/>
    <w:rsid w:val="00CC2ABE"/>
    <w:rsid w:val="00CC338D"/>
    <w:rsid w:val="00CC371B"/>
    <w:rsid w:val="00CC52BD"/>
    <w:rsid w:val="00CC67BD"/>
    <w:rsid w:val="00CC7B3C"/>
    <w:rsid w:val="00CD086B"/>
    <w:rsid w:val="00CD0B53"/>
    <w:rsid w:val="00CD13CF"/>
    <w:rsid w:val="00CD46F4"/>
    <w:rsid w:val="00CD6355"/>
    <w:rsid w:val="00CD6B15"/>
    <w:rsid w:val="00CD790B"/>
    <w:rsid w:val="00CE0B2C"/>
    <w:rsid w:val="00CE154A"/>
    <w:rsid w:val="00CE2D85"/>
    <w:rsid w:val="00CE33CB"/>
    <w:rsid w:val="00CE3983"/>
    <w:rsid w:val="00CE6997"/>
    <w:rsid w:val="00CE79B4"/>
    <w:rsid w:val="00CF0283"/>
    <w:rsid w:val="00CF18FC"/>
    <w:rsid w:val="00CF2066"/>
    <w:rsid w:val="00CF210C"/>
    <w:rsid w:val="00CF2716"/>
    <w:rsid w:val="00CF32F0"/>
    <w:rsid w:val="00CF5D43"/>
    <w:rsid w:val="00CF78C6"/>
    <w:rsid w:val="00D01262"/>
    <w:rsid w:val="00D0127B"/>
    <w:rsid w:val="00D01608"/>
    <w:rsid w:val="00D01CF9"/>
    <w:rsid w:val="00D01E29"/>
    <w:rsid w:val="00D0207F"/>
    <w:rsid w:val="00D026E7"/>
    <w:rsid w:val="00D03DA3"/>
    <w:rsid w:val="00D05176"/>
    <w:rsid w:val="00D06AA5"/>
    <w:rsid w:val="00D0727D"/>
    <w:rsid w:val="00D10169"/>
    <w:rsid w:val="00D104F7"/>
    <w:rsid w:val="00D108E4"/>
    <w:rsid w:val="00D10A7E"/>
    <w:rsid w:val="00D10D6C"/>
    <w:rsid w:val="00D122FB"/>
    <w:rsid w:val="00D12347"/>
    <w:rsid w:val="00D12D43"/>
    <w:rsid w:val="00D13392"/>
    <w:rsid w:val="00D135B9"/>
    <w:rsid w:val="00D13ABF"/>
    <w:rsid w:val="00D14120"/>
    <w:rsid w:val="00D15E9E"/>
    <w:rsid w:val="00D1762D"/>
    <w:rsid w:val="00D17ECB"/>
    <w:rsid w:val="00D216AE"/>
    <w:rsid w:val="00D225DF"/>
    <w:rsid w:val="00D2455A"/>
    <w:rsid w:val="00D247DE"/>
    <w:rsid w:val="00D2493D"/>
    <w:rsid w:val="00D255E7"/>
    <w:rsid w:val="00D25669"/>
    <w:rsid w:val="00D26804"/>
    <w:rsid w:val="00D3386E"/>
    <w:rsid w:val="00D34335"/>
    <w:rsid w:val="00D3441D"/>
    <w:rsid w:val="00D34A20"/>
    <w:rsid w:val="00D35333"/>
    <w:rsid w:val="00D3592B"/>
    <w:rsid w:val="00D35E41"/>
    <w:rsid w:val="00D37206"/>
    <w:rsid w:val="00D3775A"/>
    <w:rsid w:val="00D400F5"/>
    <w:rsid w:val="00D40768"/>
    <w:rsid w:val="00D40B82"/>
    <w:rsid w:val="00D432B9"/>
    <w:rsid w:val="00D43CFC"/>
    <w:rsid w:val="00D43E97"/>
    <w:rsid w:val="00D449A0"/>
    <w:rsid w:val="00D453F9"/>
    <w:rsid w:val="00D459AE"/>
    <w:rsid w:val="00D46C0D"/>
    <w:rsid w:val="00D470E0"/>
    <w:rsid w:val="00D47FF9"/>
    <w:rsid w:val="00D50ACC"/>
    <w:rsid w:val="00D51FB3"/>
    <w:rsid w:val="00D53890"/>
    <w:rsid w:val="00D54980"/>
    <w:rsid w:val="00D555A3"/>
    <w:rsid w:val="00D55938"/>
    <w:rsid w:val="00D56965"/>
    <w:rsid w:val="00D56CFE"/>
    <w:rsid w:val="00D5722E"/>
    <w:rsid w:val="00D606DC"/>
    <w:rsid w:val="00D6072C"/>
    <w:rsid w:val="00D62A73"/>
    <w:rsid w:val="00D6306E"/>
    <w:rsid w:val="00D63B8A"/>
    <w:rsid w:val="00D65631"/>
    <w:rsid w:val="00D65E0C"/>
    <w:rsid w:val="00D66364"/>
    <w:rsid w:val="00D67626"/>
    <w:rsid w:val="00D710D1"/>
    <w:rsid w:val="00D7129D"/>
    <w:rsid w:val="00D7210D"/>
    <w:rsid w:val="00D7276E"/>
    <w:rsid w:val="00D738EB"/>
    <w:rsid w:val="00D73FBC"/>
    <w:rsid w:val="00D74837"/>
    <w:rsid w:val="00D749F4"/>
    <w:rsid w:val="00D759B8"/>
    <w:rsid w:val="00D76046"/>
    <w:rsid w:val="00D763CC"/>
    <w:rsid w:val="00D776FC"/>
    <w:rsid w:val="00D80F97"/>
    <w:rsid w:val="00D820E8"/>
    <w:rsid w:val="00D82D4E"/>
    <w:rsid w:val="00D8366A"/>
    <w:rsid w:val="00D842A3"/>
    <w:rsid w:val="00D84355"/>
    <w:rsid w:val="00D866B0"/>
    <w:rsid w:val="00D9100D"/>
    <w:rsid w:val="00D91ECD"/>
    <w:rsid w:val="00D9383C"/>
    <w:rsid w:val="00D93F98"/>
    <w:rsid w:val="00D94857"/>
    <w:rsid w:val="00D96A8B"/>
    <w:rsid w:val="00DA0499"/>
    <w:rsid w:val="00DA05F5"/>
    <w:rsid w:val="00DA1BE6"/>
    <w:rsid w:val="00DA25CE"/>
    <w:rsid w:val="00DA2CF8"/>
    <w:rsid w:val="00DA2D6B"/>
    <w:rsid w:val="00DA3FF1"/>
    <w:rsid w:val="00DA4321"/>
    <w:rsid w:val="00DA4685"/>
    <w:rsid w:val="00DA5432"/>
    <w:rsid w:val="00DA7478"/>
    <w:rsid w:val="00DB1AFD"/>
    <w:rsid w:val="00DB211A"/>
    <w:rsid w:val="00DB29EB"/>
    <w:rsid w:val="00DB3E59"/>
    <w:rsid w:val="00DB5ADC"/>
    <w:rsid w:val="00DB718C"/>
    <w:rsid w:val="00DC0144"/>
    <w:rsid w:val="00DC01DD"/>
    <w:rsid w:val="00DC0BAD"/>
    <w:rsid w:val="00DC12C2"/>
    <w:rsid w:val="00DC2A1D"/>
    <w:rsid w:val="00DC50B6"/>
    <w:rsid w:val="00DC541A"/>
    <w:rsid w:val="00DC64DD"/>
    <w:rsid w:val="00DC661B"/>
    <w:rsid w:val="00DC6819"/>
    <w:rsid w:val="00DD2AE5"/>
    <w:rsid w:val="00DD2F10"/>
    <w:rsid w:val="00DD35B8"/>
    <w:rsid w:val="00DD486F"/>
    <w:rsid w:val="00DD5E37"/>
    <w:rsid w:val="00DD5F36"/>
    <w:rsid w:val="00DD6071"/>
    <w:rsid w:val="00DD7244"/>
    <w:rsid w:val="00DD752D"/>
    <w:rsid w:val="00DE11C5"/>
    <w:rsid w:val="00DE12D3"/>
    <w:rsid w:val="00DE288A"/>
    <w:rsid w:val="00DE36A4"/>
    <w:rsid w:val="00DE4317"/>
    <w:rsid w:val="00DE49C3"/>
    <w:rsid w:val="00DE4B68"/>
    <w:rsid w:val="00DE5D24"/>
    <w:rsid w:val="00DE61D9"/>
    <w:rsid w:val="00DE7929"/>
    <w:rsid w:val="00DE7E04"/>
    <w:rsid w:val="00DF0892"/>
    <w:rsid w:val="00DF23EF"/>
    <w:rsid w:val="00DF31F6"/>
    <w:rsid w:val="00DF3C6F"/>
    <w:rsid w:val="00DF4040"/>
    <w:rsid w:val="00DF426E"/>
    <w:rsid w:val="00DF6CF2"/>
    <w:rsid w:val="00E00D0B"/>
    <w:rsid w:val="00E01288"/>
    <w:rsid w:val="00E02088"/>
    <w:rsid w:val="00E02813"/>
    <w:rsid w:val="00E029CA"/>
    <w:rsid w:val="00E02F62"/>
    <w:rsid w:val="00E05E02"/>
    <w:rsid w:val="00E064DA"/>
    <w:rsid w:val="00E06F90"/>
    <w:rsid w:val="00E072AD"/>
    <w:rsid w:val="00E10569"/>
    <w:rsid w:val="00E10652"/>
    <w:rsid w:val="00E10FA1"/>
    <w:rsid w:val="00E13F65"/>
    <w:rsid w:val="00E1621B"/>
    <w:rsid w:val="00E16EF6"/>
    <w:rsid w:val="00E178DF"/>
    <w:rsid w:val="00E20260"/>
    <w:rsid w:val="00E21D23"/>
    <w:rsid w:val="00E2398F"/>
    <w:rsid w:val="00E24886"/>
    <w:rsid w:val="00E2557A"/>
    <w:rsid w:val="00E25680"/>
    <w:rsid w:val="00E2643A"/>
    <w:rsid w:val="00E30209"/>
    <w:rsid w:val="00E305A0"/>
    <w:rsid w:val="00E3186D"/>
    <w:rsid w:val="00E31FAA"/>
    <w:rsid w:val="00E3200D"/>
    <w:rsid w:val="00E344CC"/>
    <w:rsid w:val="00E345CC"/>
    <w:rsid w:val="00E36229"/>
    <w:rsid w:val="00E367F7"/>
    <w:rsid w:val="00E36CDC"/>
    <w:rsid w:val="00E4096C"/>
    <w:rsid w:val="00E41643"/>
    <w:rsid w:val="00E42929"/>
    <w:rsid w:val="00E43F92"/>
    <w:rsid w:val="00E44D1C"/>
    <w:rsid w:val="00E456F5"/>
    <w:rsid w:val="00E4609C"/>
    <w:rsid w:val="00E47382"/>
    <w:rsid w:val="00E504F2"/>
    <w:rsid w:val="00E5067A"/>
    <w:rsid w:val="00E50AB0"/>
    <w:rsid w:val="00E51C7A"/>
    <w:rsid w:val="00E54117"/>
    <w:rsid w:val="00E54765"/>
    <w:rsid w:val="00E5535A"/>
    <w:rsid w:val="00E56071"/>
    <w:rsid w:val="00E5618F"/>
    <w:rsid w:val="00E57241"/>
    <w:rsid w:val="00E57864"/>
    <w:rsid w:val="00E63842"/>
    <w:rsid w:val="00E65252"/>
    <w:rsid w:val="00E65CCD"/>
    <w:rsid w:val="00E67068"/>
    <w:rsid w:val="00E679B5"/>
    <w:rsid w:val="00E700E9"/>
    <w:rsid w:val="00E70231"/>
    <w:rsid w:val="00E70288"/>
    <w:rsid w:val="00E71F79"/>
    <w:rsid w:val="00E72B11"/>
    <w:rsid w:val="00E7458E"/>
    <w:rsid w:val="00E74C7D"/>
    <w:rsid w:val="00E75299"/>
    <w:rsid w:val="00E757D2"/>
    <w:rsid w:val="00E77327"/>
    <w:rsid w:val="00E773CF"/>
    <w:rsid w:val="00E80581"/>
    <w:rsid w:val="00E809AE"/>
    <w:rsid w:val="00E81050"/>
    <w:rsid w:val="00E82E76"/>
    <w:rsid w:val="00E844B8"/>
    <w:rsid w:val="00E84AD5"/>
    <w:rsid w:val="00E84E31"/>
    <w:rsid w:val="00E853B5"/>
    <w:rsid w:val="00E85937"/>
    <w:rsid w:val="00E85DDD"/>
    <w:rsid w:val="00E86579"/>
    <w:rsid w:val="00E86E46"/>
    <w:rsid w:val="00E909AD"/>
    <w:rsid w:val="00E92BB3"/>
    <w:rsid w:val="00E940FA"/>
    <w:rsid w:val="00E94B2F"/>
    <w:rsid w:val="00E94E70"/>
    <w:rsid w:val="00E95D54"/>
    <w:rsid w:val="00E95E5D"/>
    <w:rsid w:val="00E9707E"/>
    <w:rsid w:val="00E97826"/>
    <w:rsid w:val="00EA0B4C"/>
    <w:rsid w:val="00EA16FE"/>
    <w:rsid w:val="00EA1B46"/>
    <w:rsid w:val="00EA24EF"/>
    <w:rsid w:val="00EA3D77"/>
    <w:rsid w:val="00EA58E0"/>
    <w:rsid w:val="00EA5DB7"/>
    <w:rsid w:val="00EA73B1"/>
    <w:rsid w:val="00EA79B3"/>
    <w:rsid w:val="00EA7F31"/>
    <w:rsid w:val="00EB11CF"/>
    <w:rsid w:val="00EB1A2C"/>
    <w:rsid w:val="00EB1DFD"/>
    <w:rsid w:val="00EB1FDF"/>
    <w:rsid w:val="00EB2114"/>
    <w:rsid w:val="00EB433A"/>
    <w:rsid w:val="00EB4731"/>
    <w:rsid w:val="00EB4743"/>
    <w:rsid w:val="00EB529E"/>
    <w:rsid w:val="00EB563D"/>
    <w:rsid w:val="00EC09FB"/>
    <w:rsid w:val="00EC1190"/>
    <w:rsid w:val="00EC1651"/>
    <w:rsid w:val="00EC403F"/>
    <w:rsid w:val="00EC68B6"/>
    <w:rsid w:val="00EC708E"/>
    <w:rsid w:val="00EC7597"/>
    <w:rsid w:val="00ED23AE"/>
    <w:rsid w:val="00ED247B"/>
    <w:rsid w:val="00ED4EEC"/>
    <w:rsid w:val="00ED679B"/>
    <w:rsid w:val="00EE1053"/>
    <w:rsid w:val="00EE3182"/>
    <w:rsid w:val="00EE4098"/>
    <w:rsid w:val="00EE410D"/>
    <w:rsid w:val="00EE749A"/>
    <w:rsid w:val="00EE7A30"/>
    <w:rsid w:val="00EF002E"/>
    <w:rsid w:val="00EF05E7"/>
    <w:rsid w:val="00EF08A4"/>
    <w:rsid w:val="00EF1890"/>
    <w:rsid w:val="00EF1CAB"/>
    <w:rsid w:val="00EF3176"/>
    <w:rsid w:val="00EF4287"/>
    <w:rsid w:val="00EF499E"/>
    <w:rsid w:val="00EF5C8C"/>
    <w:rsid w:val="00EF634C"/>
    <w:rsid w:val="00EF6655"/>
    <w:rsid w:val="00EF6830"/>
    <w:rsid w:val="00F000B4"/>
    <w:rsid w:val="00F004C1"/>
    <w:rsid w:val="00F00698"/>
    <w:rsid w:val="00F045E1"/>
    <w:rsid w:val="00F04C01"/>
    <w:rsid w:val="00F05891"/>
    <w:rsid w:val="00F0690C"/>
    <w:rsid w:val="00F10A4B"/>
    <w:rsid w:val="00F10D41"/>
    <w:rsid w:val="00F113D3"/>
    <w:rsid w:val="00F116EB"/>
    <w:rsid w:val="00F154FA"/>
    <w:rsid w:val="00F161F5"/>
    <w:rsid w:val="00F17A34"/>
    <w:rsid w:val="00F211D4"/>
    <w:rsid w:val="00F21C28"/>
    <w:rsid w:val="00F22214"/>
    <w:rsid w:val="00F225A1"/>
    <w:rsid w:val="00F22999"/>
    <w:rsid w:val="00F2326A"/>
    <w:rsid w:val="00F23E3A"/>
    <w:rsid w:val="00F24F63"/>
    <w:rsid w:val="00F25C40"/>
    <w:rsid w:val="00F27AE7"/>
    <w:rsid w:val="00F30F91"/>
    <w:rsid w:val="00F3265B"/>
    <w:rsid w:val="00F326B5"/>
    <w:rsid w:val="00F3339C"/>
    <w:rsid w:val="00F3374B"/>
    <w:rsid w:val="00F33EC3"/>
    <w:rsid w:val="00F3417F"/>
    <w:rsid w:val="00F3440F"/>
    <w:rsid w:val="00F35C5C"/>
    <w:rsid w:val="00F361AB"/>
    <w:rsid w:val="00F3677D"/>
    <w:rsid w:val="00F37227"/>
    <w:rsid w:val="00F4072F"/>
    <w:rsid w:val="00F41DE2"/>
    <w:rsid w:val="00F4224B"/>
    <w:rsid w:val="00F42D81"/>
    <w:rsid w:val="00F45025"/>
    <w:rsid w:val="00F45E78"/>
    <w:rsid w:val="00F523AB"/>
    <w:rsid w:val="00F52DE9"/>
    <w:rsid w:val="00F53F4A"/>
    <w:rsid w:val="00F54BDE"/>
    <w:rsid w:val="00F5534D"/>
    <w:rsid w:val="00F557FF"/>
    <w:rsid w:val="00F575A6"/>
    <w:rsid w:val="00F57C54"/>
    <w:rsid w:val="00F60D01"/>
    <w:rsid w:val="00F64254"/>
    <w:rsid w:val="00F64C12"/>
    <w:rsid w:val="00F650E2"/>
    <w:rsid w:val="00F65D05"/>
    <w:rsid w:val="00F65FA5"/>
    <w:rsid w:val="00F6721D"/>
    <w:rsid w:val="00F67329"/>
    <w:rsid w:val="00F6795F"/>
    <w:rsid w:val="00F70081"/>
    <w:rsid w:val="00F70182"/>
    <w:rsid w:val="00F71846"/>
    <w:rsid w:val="00F71937"/>
    <w:rsid w:val="00F73783"/>
    <w:rsid w:val="00F73C71"/>
    <w:rsid w:val="00F73E8E"/>
    <w:rsid w:val="00F7592B"/>
    <w:rsid w:val="00F7617E"/>
    <w:rsid w:val="00F762E9"/>
    <w:rsid w:val="00F76450"/>
    <w:rsid w:val="00F7722E"/>
    <w:rsid w:val="00F77B05"/>
    <w:rsid w:val="00F8179C"/>
    <w:rsid w:val="00F83C70"/>
    <w:rsid w:val="00F91703"/>
    <w:rsid w:val="00F92EA3"/>
    <w:rsid w:val="00F93B71"/>
    <w:rsid w:val="00F93D8F"/>
    <w:rsid w:val="00F940C4"/>
    <w:rsid w:val="00F9529A"/>
    <w:rsid w:val="00F957E7"/>
    <w:rsid w:val="00F959A1"/>
    <w:rsid w:val="00F96DC5"/>
    <w:rsid w:val="00F96F81"/>
    <w:rsid w:val="00F97DCE"/>
    <w:rsid w:val="00FA094A"/>
    <w:rsid w:val="00FA0B6E"/>
    <w:rsid w:val="00FA0F10"/>
    <w:rsid w:val="00FA0FC6"/>
    <w:rsid w:val="00FA1B48"/>
    <w:rsid w:val="00FA1D8A"/>
    <w:rsid w:val="00FA35EA"/>
    <w:rsid w:val="00FA3EDB"/>
    <w:rsid w:val="00FA48DD"/>
    <w:rsid w:val="00FA5E23"/>
    <w:rsid w:val="00FB086E"/>
    <w:rsid w:val="00FB1B80"/>
    <w:rsid w:val="00FB227B"/>
    <w:rsid w:val="00FB5A8A"/>
    <w:rsid w:val="00FB7E9D"/>
    <w:rsid w:val="00FC0CAC"/>
    <w:rsid w:val="00FC1C00"/>
    <w:rsid w:val="00FC21CB"/>
    <w:rsid w:val="00FC2842"/>
    <w:rsid w:val="00FC31B9"/>
    <w:rsid w:val="00FC4E64"/>
    <w:rsid w:val="00FC7449"/>
    <w:rsid w:val="00FC7F0A"/>
    <w:rsid w:val="00FD1755"/>
    <w:rsid w:val="00FD1EA1"/>
    <w:rsid w:val="00FD322B"/>
    <w:rsid w:val="00FD3750"/>
    <w:rsid w:val="00FD3B5B"/>
    <w:rsid w:val="00FD672A"/>
    <w:rsid w:val="00FD7078"/>
    <w:rsid w:val="00FD7D77"/>
    <w:rsid w:val="00FE01AD"/>
    <w:rsid w:val="00FE028B"/>
    <w:rsid w:val="00FE216B"/>
    <w:rsid w:val="00FE22E8"/>
    <w:rsid w:val="00FE313D"/>
    <w:rsid w:val="00FE4869"/>
    <w:rsid w:val="00FE55D8"/>
    <w:rsid w:val="00FE6803"/>
    <w:rsid w:val="00FE6AE2"/>
    <w:rsid w:val="00FF251F"/>
    <w:rsid w:val="00FF27EA"/>
    <w:rsid w:val="00FF2E63"/>
    <w:rsid w:val="00FF4320"/>
    <w:rsid w:val="00FF43E2"/>
    <w:rsid w:val="00FF4A34"/>
    <w:rsid w:val="00FF6D75"/>
    <w:rsid w:val="00FF6ECF"/>
    <w:rsid w:val="00FF794B"/>
    <w:rsid w:val="1357DD94"/>
    <w:rsid w:val="1846250A"/>
    <w:rsid w:val="49656CBC"/>
    <w:rsid w:val="5EF1C9E0"/>
    <w:rsid w:val="7467588D"/>
    <w:rsid w:val="75F845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AB7672"/>
  <w15:chartTrackingRefBased/>
  <w15:docId w15:val="{87B10AD9-BA05-4A42-93F1-AC726FD8E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semiHidden="1"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5A6"/>
    <w:pPr>
      <w:spacing w:after="0" w:line="240" w:lineRule="auto"/>
    </w:pPr>
    <w:rPr>
      <w:rFonts w:ascii="Times New Roman" w:eastAsia="Times New Roman" w:hAnsi="Times New Roman" w:cs="Times New Roman"/>
      <w:lang w:eastAsia="en-US"/>
    </w:rPr>
  </w:style>
  <w:style w:type="paragraph" w:styleId="Heading1">
    <w:name w:val="heading 1"/>
    <w:basedOn w:val="Normal"/>
    <w:next w:val="Normal"/>
    <w:link w:val="Heading1Char"/>
    <w:uiPriority w:val="9"/>
    <w:qFormat/>
    <w:rsid w:val="00F5534D"/>
    <w:pPr>
      <w:keepNext/>
      <w:keepLines/>
      <w:spacing w:after="160" w:line="278" w:lineRule="auto"/>
      <w:outlineLvl w:val="0"/>
    </w:pPr>
    <w:rPr>
      <w:rFonts w:asciiTheme="majorHAnsi" w:eastAsiaTheme="majorEastAsia" w:hAnsiTheme="majorHAnsi" w:cstheme="majorBidi"/>
      <w:b/>
      <w:bCs/>
      <w:color w:val="000000" w:themeColor="text1"/>
      <w:sz w:val="32"/>
      <w:szCs w:val="32"/>
      <w:lang w:eastAsia="ja-JP"/>
    </w:rPr>
  </w:style>
  <w:style w:type="paragraph" w:styleId="Heading2">
    <w:name w:val="heading 2"/>
    <w:basedOn w:val="Normal"/>
    <w:next w:val="Normal"/>
    <w:link w:val="Heading2Char"/>
    <w:uiPriority w:val="9"/>
    <w:qFormat/>
    <w:rsid w:val="004D310D"/>
    <w:pPr>
      <w:keepNext/>
      <w:keepLines/>
      <w:spacing w:before="160" w:after="80" w:line="216" w:lineRule="auto"/>
      <w:outlineLvl w:val="1"/>
    </w:pPr>
    <w:rPr>
      <w:rFonts w:asciiTheme="majorHAnsi" w:eastAsiaTheme="majorEastAsia" w:hAnsiTheme="majorHAnsi" w:cstheme="majorBidi"/>
      <w:caps/>
      <w:color w:val="000000" w:themeColor="text1"/>
      <w:sz w:val="96"/>
      <w:szCs w:val="32"/>
      <w:lang w:eastAsia="ja-JP"/>
    </w:rPr>
  </w:style>
  <w:style w:type="paragraph" w:styleId="Heading3">
    <w:name w:val="heading 3"/>
    <w:basedOn w:val="Normal"/>
    <w:next w:val="Normal"/>
    <w:link w:val="Heading3Char"/>
    <w:uiPriority w:val="9"/>
    <w:semiHidden/>
    <w:qFormat/>
    <w:pPr>
      <w:keepNext/>
      <w:keepLines/>
      <w:spacing w:before="160" w:after="80" w:line="278" w:lineRule="auto"/>
      <w:outlineLvl w:val="2"/>
    </w:pPr>
    <w:rPr>
      <w:rFonts w:asciiTheme="minorHAnsi" w:eastAsiaTheme="majorEastAsia" w:hAnsiTheme="minorHAnsi" w:cstheme="majorBidi"/>
      <w:color w:val="0B5294" w:themeColor="accent1" w:themeShade="BF"/>
      <w:sz w:val="28"/>
      <w:szCs w:val="28"/>
      <w:lang w:eastAsia="ja-JP"/>
    </w:rPr>
  </w:style>
  <w:style w:type="paragraph" w:styleId="Heading4">
    <w:name w:val="heading 4"/>
    <w:basedOn w:val="Normal"/>
    <w:next w:val="Normal"/>
    <w:link w:val="Heading4Char"/>
    <w:uiPriority w:val="9"/>
    <w:semiHidden/>
    <w:qFormat/>
    <w:pPr>
      <w:keepNext/>
      <w:keepLines/>
      <w:spacing w:before="80" w:after="40" w:line="278" w:lineRule="auto"/>
      <w:outlineLvl w:val="3"/>
    </w:pPr>
    <w:rPr>
      <w:rFonts w:asciiTheme="minorHAnsi" w:eastAsiaTheme="majorEastAsia" w:hAnsiTheme="minorHAnsi" w:cstheme="majorBidi"/>
      <w:i/>
      <w:iCs/>
      <w:color w:val="0B5294" w:themeColor="accent1" w:themeShade="BF"/>
      <w:lang w:eastAsia="ja-JP"/>
    </w:rPr>
  </w:style>
  <w:style w:type="paragraph" w:styleId="Heading5">
    <w:name w:val="heading 5"/>
    <w:basedOn w:val="Normal"/>
    <w:next w:val="Normal"/>
    <w:link w:val="Heading5Char"/>
    <w:uiPriority w:val="9"/>
    <w:semiHidden/>
    <w:qFormat/>
    <w:pPr>
      <w:keepNext/>
      <w:keepLines/>
      <w:spacing w:before="80" w:after="40" w:line="278" w:lineRule="auto"/>
      <w:outlineLvl w:val="4"/>
    </w:pPr>
    <w:rPr>
      <w:rFonts w:asciiTheme="minorHAnsi" w:eastAsiaTheme="majorEastAsia" w:hAnsiTheme="minorHAnsi" w:cstheme="majorBidi"/>
      <w:color w:val="0B5294" w:themeColor="accent1" w:themeShade="BF"/>
      <w:lang w:eastAsia="ja-JP"/>
    </w:rPr>
  </w:style>
  <w:style w:type="paragraph" w:styleId="Heading6">
    <w:name w:val="heading 6"/>
    <w:basedOn w:val="Normal"/>
    <w:next w:val="Normal"/>
    <w:link w:val="Heading6Char"/>
    <w:uiPriority w:val="9"/>
    <w:semiHidden/>
    <w:qFormat/>
    <w:pPr>
      <w:keepNext/>
      <w:keepLines/>
      <w:spacing w:before="40" w:line="278" w:lineRule="auto"/>
      <w:outlineLvl w:val="5"/>
    </w:pPr>
    <w:rPr>
      <w:rFonts w:asciiTheme="minorHAnsi" w:eastAsiaTheme="majorEastAsia" w:hAnsiTheme="minorHAnsi" w:cstheme="majorBidi"/>
      <w:i/>
      <w:iCs/>
      <w:color w:val="595959" w:themeColor="text1" w:themeTint="A6"/>
      <w:lang w:eastAsia="ja-JP"/>
    </w:rPr>
  </w:style>
  <w:style w:type="paragraph" w:styleId="Heading7">
    <w:name w:val="heading 7"/>
    <w:basedOn w:val="Normal"/>
    <w:next w:val="Normal"/>
    <w:link w:val="Heading7Char"/>
    <w:uiPriority w:val="9"/>
    <w:semiHidden/>
    <w:qFormat/>
    <w:pPr>
      <w:keepNext/>
      <w:keepLines/>
      <w:spacing w:before="40" w:line="278" w:lineRule="auto"/>
      <w:outlineLvl w:val="6"/>
    </w:pPr>
    <w:rPr>
      <w:rFonts w:asciiTheme="minorHAnsi" w:eastAsiaTheme="majorEastAsia" w:hAnsiTheme="minorHAnsi" w:cstheme="majorBidi"/>
      <w:color w:val="595959" w:themeColor="text1" w:themeTint="A6"/>
      <w:lang w:eastAsia="ja-JP"/>
    </w:rPr>
  </w:style>
  <w:style w:type="paragraph" w:styleId="Heading8">
    <w:name w:val="heading 8"/>
    <w:basedOn w:val="Normal"/>
    <w:next w:val="Normal"/>
    <w:link w:val="Heading8Char"/>
    <w:uiPriority w:val="9"/>
    <w:semiHidden/>
    <w:qFormat/>
    <w:pPr>
      <w:keepNext/>
      <w:keepLines/>
      <w:spacing w:line="278" w:lineRule="auto"/>
      <w:outlineLvl w:val="7"/>
    </w:pPr>
    <w:rPr>
      <w:rFonts w:asciiTheme="minorHAnsi" w:eastAsiaTheme="majorEastAsia" w:hAnsiTheme="minorHAnsi" w:cstheme="majorBidi"/>
      <w:i/>
      <w:iCs/>
      <w:color w:val="272727" w:themeColor="text1" w:themeTint="D8"/>
      <w:lang w:eastAsia="ja-JP"/>
    </w:rPr>
  </w:style>
  <w:style w:type="paragraph" w:styleId="Heading9">
    <w:name w:val="heading 9"/>
    <w:basedOn w:val="Normal"/>
    <w:next w:val="Normal"/>
    <w:link w:val="Heading9Char"/>
    <w:uiPriority w:val="9"/>
    <w:semiHidden/>
    <w:qFormat/>
    <w:pPr>
      <w:keepNext/>
      <w:keepLines/>
      <w:spacing w:line="278" w:lineRule="auto"/>
      <w:outlineLvl w:val="8"/>
    </w:pPr>
    <w:rPr>
      <w:rFonts w:asciiTheme="minorHAnsi" w:eastAsiaTheme="majorEastAsia" w:hAnsiTheme="minorHAnsi" w:cstheme="majorBidi"/>
      <w:color w:val="272727" w:themeColor="text1" w:themeTint="D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34D"/>
    <w:rPr>
      <w:rFonts w:asciiTheme="majorHAnsi" w:eastAsiaTheme="majorEastAsia" w:hAnsiTheme="majorHAnsi" w:cstheme="majorBidi"/>
      <w:b/>
      <w:bCs/>
      <w:color w:val="000000" w:themeColor="text1"/>
      <w:sz w:val="32"/>
      <w:szCs w:val="32"/>
    </w:rPr>
  </w:style>
  <w:style w:type="character" w:customStyle="1" w:styleId="Heading2Char">
    <w:name w:val="Heading 2 Char"/>
    <w:basedOn w:val="DefaultParagraphFont"/>
    <w:link w:val="Heading2"/>
    <w:uiPriority w:val="9"/>
    <w:rsid w:val="00F5534D"/>
    <w:rPr>
      <w:rFonts w:asciiTheme="majorHAnsi" w:eastAsiaTheme="majorEastAsia" w:hAnsiTheme="majorHAnsi" w:cstheme="majorBidi"/>
      <w:caps/>
      <w:color w:val="000000" w:themeColor="text1"/>
      <w:sz w:val="96"/>
      <w:szCs w:val="32"/>
    </w:rPr>
  </w:style>
  <w:style w:type="character" w:customStyle="1" w:styleId="Heading3Char">
    <w:name w:val="Heading 3 Char"/>
    <w:basedOn w:val="DefaultParagraphFont"/>
    <w:link w:val="Heading3"/>
    <w:uiPriority w:val="9"/>
    <w:semiHidden/>
    <w:rsid w:val="00F5534D"/>
    <w:rPr>
      <w:rFonts w:eastAsiaTheme="majorEastAsia" w:cstheme="majorBidi"/>
      <w:color w:val="0B5294" w:themeColor="accent1" w:themeShade="BF"/>
      <w:sz w:val="28"/>
      <w:szCs w:val="28"/>
    </w:rPr>
  </w:style>
  <w:style w:type="character" w:customStyle="1" w:styleId="Heading4Char">
    <w:name w:val="Heading 4 Char"/>
    <w:basedOn w:val="DefaultParagraphFont"/>
    <w:link w:val="Heading4"/>
    <w:uiPriority w:val="9"/>
    <w:semiHidden/>
    <w:rsid w:val="00F5534D"/>
    <w:rPr>
      <w:rFonts w:eastAsiaTheme="majorEastAsia" w:cstheme="majorBidi"/>
      <w:i/>
      <w:iCs/>
      <w:color w:val="0B5294" w:themeColor="accent1" w:themeShade="BF"/>
    </w:rPr>
  </w:style>
  <w:style w:type="character" w:customStyle="1" w:styleId="Heading5Char">
    <w:name w:val="Heading 5 Char"/>
    <w:basedOn w:val="DefaultParagraphFont"/>
    <w:link w:val="Heading5"/>
    <w:uiPriority w:val="9"/>
    <w:semiHidden/>
    <w:rsid w:val="00F5534D"/>
    <w:rPr>
      <w:rFonts w:eastAsiaTheme="majorEastAsia" w:cstheme="majorBidi"/>
      <w:color w:val="0B5294" w:themeColor="accent1" w:themeShade="BF"/>
    </w:rPr>
  </w:style>
  <w:style w:type="character" w:customStyle="1" w:styleId="Heading6Char">
    <w:name w:val="Heading 6 Char"/>
    <w:basedOn w:val="DefaultParagraphFont"/>
    <w:link w:val="Heading6"/>
    <w:uiPriority w:val="9"/>
    <w:semiHidden/>
    <w:rsid w:val="00F553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53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53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534D"/>
    <w:rPr>
      <w:rFonts w:eastAsiaTheme="majorEastAsia" w:cstheme="majorBidi"/>
      <w:color w:val="272727" w:themeColor="text1" w:themeTint="D8"/>
    </w:rPr>
  </w:style>
  <w:style w:type="character" w:customStyle="1" w:styleId="TitleChar">
    <w:name w:val="Title Char"/>
    <w:basedOn w:val="DefaultParagraphFont"/>
    <w:link w:val="Title"/>
    <w:uiPriority w:val="10"/>
    <w:rsid w:val="006D2E99"/>
    <w:rPr>
      <w:rFonts w:asciiTheme="majorHAnsi" w:eastAsiaTheme="majorEastAsia" w:hAnsiTheme="majorHAnsi" w:cstheme="majorBidi"/>
      <w:caps/>
      <w:kern w:val="28"/>
      <w:sz w:val="96"/>
      <w:szCs w:val="56"/>
    </w:rPr>
  </w:style>
  <w:style w:type="paragraph" w:styleId="Title">
    <w:name w:val="Title"/>
    <w:basedOn w:val="Normal"/>
    <w:next w:val="Normal"/>
    <w:link w:val="TitleChar"/>
    <w:uiPriority w:val="10"/>
    <w:qFormat/>
    <w:rsid w:val="006D2E99"/>
    <w:pPr>
      <w:spacing w:before="240" w:after="80" w:line="216" w:lineRule="auto"/>
      <w:contextualSpacing/>
    </w:pPr>
    <w:rPr>
      <w:rFonts w:asciiTheme="majorHAnsi" w:eastAsiaTheme="majorEastAsia" w:hAnsiTheme="majorHAnsi" w:cstheme="majorBidi"/>
      <w:caps/>
      <w:kern w:val="28"/>
      <w:sz w:val="96"/>
      <w:szCs w:val="56"/>
      <w:lang w:eastAsia="ja-JP"/>
    </w:rPr>
  </w:style>
  <w:style w:type="character" w:customStyle="1" w:styleId="SubtitleChar">
    <w:name w:val="Subtitle Char"/>
    <w:basedOn w:val="DefaultParagraphFont"/>
    <w:link w:val="Subtitle"/>
    <w:uiPriority w:val="11"/>
    <w:rsid w:val="006D2E99"/>
    <w:rPr>
      <w:rFonts w:eastAsiaTheme="majorEastAsia" w:cstheme="majorBidi"/>
      <w:b/>
      <w:color w:val="000000" w:themeColor="text1"/>
      <w:spacing w:val="15"/>
      <w:sz w:val="48"/>
      <w:szCs w:val="28"/>
    </w:rPr>
  </w:style>
  <w:style w:type="paragraph" w:styleId="Subtitle">
    <w:name w:val="Subtitle"/>
    <w:basedOn w:val="Normal"/>
    <w:next w:val="Normal"/>
    <w:link w:val="SubtitleChar"/>
    <w:uiPriority w:val="11"/>
    <w:qFormat/>
    <w:rsid w:val="006D2E99"/>
    <w:pPr>
      <w:numPr>
        <w:ilvl w:val="1"/>
      </w:numPr>
      <w:spacing w:before="1080" w:line="192" w:lineRule="auto"/>
    </w:pPr>
    <w:rPr>
      <w:rFonts w:asciiTheme="minorHAnsi" w:eastAsiaTheme="majorEastAsia" w:hAnsiTheme="minorHAnsi" w:cstheme="majorBidi"/>
      <w:b/>
      <w:color w:val="000000" w:themeColor="text1"/>
      <w:spacing w:val="15"/>
      <w:sz w:val="48"/>
      <w:szCs w:val="28"/>
      <w:lang w:eastAsia="ja-JP"/>
    </w:rPr>
  </w:style>
  <w:style w:type="character" w:styleId="IntenseEmphasis">
    <w:name w:val="Intense Emphasis"/>
    <w:basedOn w:val="DefaultParagraphFont"/>
    <w:uiPriority w:val="21"/>
    <w:semiHidden/>
    <w:qFormat/>
    <w:rPr>
      <w:i/>
      <w:iCs/>
      <w:color w:val="0B5294" w:themeColor="accent1" w:themeShade="BF"/>
    </w:rPr>
  </w:style>
  <w:style w:type="character" w:customStyle="1" w:styleId="QuoteChar">
    <w:name w:val="Quote Char"/>
    <w:basedOn w:val="DefaultParagraphFont"/>
    <w:link w:val="Quote"/>
    <w:uiPriority w:val="29"/>
    <w:semiHidden/>
    <w:rsid w:val="00F5534D"/>
    <w:rPr>
      <w:i/>
      <w:iCs/>
      <w:color w:val="404040" w:themeColor="text1" w:themeTint="BF"/>
    </w:rPr>
  </w:style>
  <w:style w:type="paragraph" w:styleId="Quote">
    <w:name w:val="Quote"/>
    <w:basedOn w:val="Normal"/>
    <w:next w:val="Normal"/>
    <w:link w:val="QuoteChar"/>
    <w:uiPriority w:val="29"/>
    <w:semiHidden/>
    <w:qFormat/>
    <w:pPr>
      <w:spacing w:before="160" w:after="160" w:line="278" w:lineRule="auto"/>
      <w:jc w:val="center"/>
    </w:pPr>
    <w:rPr>
      <w:rFonts w:asciiTheme="minorHAnsi" w:eastAsiaTheme="minorEastAsia" w:hAnsiTheme="minorHAnsi" w:cstheme="minorBidi"/>
      <w:i/>
      <w:iCs/>
      <w:color w:val="404040" w:themeColor="text1" w:themeTint="BF"/>
      <w:lang w:eastAsia="ja-JP"/>
    </w:rPr>
  </w:style>
  <w:style w:type="character" w:customStyle="1" w:styleId="IntenseQuoteChar">
    <w:name w:val="Intense Quote Char"/>
    <w:basedOn w:val="DefaultParagraphFont"/>
    <w:link w:val="IntenseQuote"/>
    <w:uiPriority w:val="30"/>
    <w:semiHidden/>
    <w:rsid w:val="00F5534D"/>
    <w:rPr>
      <w:i/>
      <w:iCs/>
      <w:color w:val="0B5294" w:themeColor="accent1" w:themeShade="BF"/>
    </w:rPr>
  </w:style>
  <w:style w:type="paragraph" w:styleId="IntenseQuote">
    <w:name w:val="Intense Quote"/>
    <w:basedOn w:val="Normal"/>
    <w:next w:val="Normal"/>
    <w:link w:val="IntenseQuoteChar"/>
    <w:uiPriority w:val="30"/>
    <w:semiHidden/>
    <w:qFormat/>
    <w:pPr>
      <w:pBdr>
        <w:top w:val="single" w:sz="4" w:space="10" w:color="0B5294" w:themeColor="accent1" w:themeShade="BF"/>
        <w:bottom w:val="single" w:sz="4" w:space="10" w:color="0B5294" w:themeColor="accent1" w:themeShade="BF"/>
      </w:pBdr>
      <w:spacing w:before="360" w:after="360" w:line="278" w:lineRule="auto"/>
      <w:ind w:left="864" w:right="864"/>
      <w:jc w:val="center"/>
    </w:pPr>
    <w:rPr>
      <w:rFonts w:asciiTheme="minorHAnsi" w:eastAsiaTheme="minorEastAsia" w:hAnsiTheme="minorHAnsi" w:cstheme="minorBidi"/>
      <w:i/>
      <w:iCs/>
      <w:color w:val="0B5294" w:themeColor="accent1" w:themeShade="BF"/>
      <w:lang w:eastAsia="ja-JP"/>
    </w:rPr>
  </w:style>
  <w:style w:type="character" w:styleId="IntenseReference">
    <w:name w:val="Intense Reference"/>
    <w:basedOn w:val="DefaultParagraphFont"/>
    <w:uiPriority w:val="32"/>
    <w:semiHidden/>
    <w:qFormat/>
    <w:rPr>
      <w:b/>
      <w:bCs/>
      <w:smallCaps/>
      <w:color w:val="0B5294" w:themeColor="accent1" w:themeShade="BF"/>
      <w:spacing w:val="5"/>
    </w:rPr>
  </w:style>
  <w:style w:type="paragraph" w:styleId="Footer">
    <w:name w:val="footer"/>
    <w:basedOn w:val="Normal"/>
    <w:link w:val="FooterChar"/>
    <w:uiPriority w:val="99"/>
    <w:semiHidden/>
    <w:rsid w:val="00656987"/>
    <w:pPr>
      <w:tabs>
        <w:tab w:val="center" w:pos="4680"/>
        <w:tab w:val="right" w:pos="9360"/>
      </w:tabs>
    </w:pPr>
    <w:rPr>
      <w:rFonts w:asciiTheme="minorHAnsi" w:eastAsiaTheme="minorEastAsia" w:hAnsiTheme="minorHAnsi" w:cstheme="minorBidi"/>
      <w:color w:val="595959" w:themeColor="text1" w:themeTint="A6"/>
      <w:lang w:eastAsia="ja-JP"/>
    </w:rPr>
  </w:style>
  <w:style w:type="character" w:customStyle="1" w:styleId="FooterChar">
    <w:name w:val="Footer Char"/>
    <w:basedOn w:val="DefaultParagraphFont"/>
    <w:link w:val="Footer"/>
    <w:uiPriority w:val="99"/>
    <w:semiHidden/>
    <w:rsid w:val="00F5534D"/>
    <w:rPr>
      <w:color w:val="595959" w:themeColor="text1" w:themeTint="A6"/>
    </w:rPr>
  </w:style>
  <w:style w:type="paragraph" w:styleId="Header">
    <w:name w:val="header"/>
    <w:basedOn w:val="Normal"/>
    <w:link w:val="HeaderChar"/>
    <w:uiPriority w:val="99"/>
    <w:semiHidden/>
    <w:rsid w:val="00D122FB"/>
    <w:pPr>
      <w:tabs>
        <w:tab w:val="center" w:pos="4680"/>
        <w:tab w:val="right" w:pos="9360"/>
      </w:tabs>
    </w:pPr>
    <w:rPr>
      <w:rFonts w:asciiTheme="minorHAnsi" w:eastAsiaTheme="minorEastAsia" w:hAnsiTheme="minorHAnsi" w:cstheme="minorBidi"/>
      <w:color w:val="595959" w:themeColor="text1" w:themeTint="A6"/>
      <w:lang w:eastAsia="ja-JP"/>
    </w:rPr>
  </w:style>
  <w:style w:type="character" w:customStyle="1" w:styleId="HeaderChar">
    <w:name w:val="Header Char"/>
    <w:basedOn w:val="DefaultParagraphFont"/>
    <w:link w:val="Header"/>
    <w:uiPriority w:val="99"/>
    <w:semiHidden/>
    <w:rsid w:val="00F5534D"/>
    <w:rPr>
      <w:color w:val="595959" w:themeColor="text1" w:themeTint="A6"/>
    </w:rPr>
  </w:style>
  <w:style w:type="table" w:styleId="TableGrid">
    <w:name w:val="Table Grid"/>
    <w:basedOn w:val="TableNormal"/>
    <w:uiPriority w:val="39"/>
    <w:qFormat/>
    <w:rsid w:val="006C5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374FB"/>
    <w:rPr>
      <w:rFonts w:asciiTheme="minorHAnsi" w:hAnsiTheme="minorHAnsi"/>
      <w:b/>
      <w:bCs/>
      <w:color w:val="000000" w:themeColor="text1"/>
      <w:sz w:val="32"/>
    </w:rPr>
  </w:style>
  <w:style w:type="paragraph" w:customStyle="1" w:styleId="Contact">
    <w:name w:val="Contact"/>
    <w:basedOn w:val="Normal"/>
    <w:link w:val="ContactChar"/>
    <w:qFormat/>
    <w:rsid w:val="00770E71"/>
    <w:pPr>
      <w:spacing w:before="240"/>
      <w:contextualSpacing/>
    </w:pPr>
    <w:rPr>
      <w:rFonts w:asciiTheme="minorHAnsi" w:eastAsiaTheme="minorEastAsia" w:hAnsiTheme="minorHAnsi" w:cstheme="minorBidi"/>
      <w:color w:val="000000" w:themeColor="text1"/>
      <w:szCs w:val="20"/>
      <w:lang w:eastAsia="ja-JP"/>
    </w:rPr>
  </w:style>
  <w:style w:type="character" w:customStyle="1" w:styleId="ContactChar">
    <w:name w:val="Contact Char"/>
    <w:basedOn w:val="DefaultParagraphFont"/>
    <w:link w:val="Contact"/>
    <w:rsid w:val="00770E71"/>
    <w:rPr>
      <w:color w:val="000000" w:themeColor="text1"/>
      <w:szCs w:val="20"/>
    </w:rPr>
  </w:style>
  <w:style w:type="character" w:styleId="Hyperlink">
    <w:name w:val="Hyperlink"/>
    <w:basedOn w:val="DefaultParagraphFont"/>
    <w:uiPriority w:val="99"/>
    <w:unhideWhenUsed/>
    <w:rsid w:val="000F74CC"/>
    <w:rPr>
      <w:color w:val="F49100" w:themeColor="hyperlink"/>
      <w:u w:val="single"/>
    </w:rPr>
  </w:style>
  <w:style w:type="character" w:styleId="UnresolvedMention">
    <w:name w:val="Unresolved Mention"/>
    <w:basedOn w:val="DefaultParagraphFont"/>
    <w:uiPriority w:val="99"/>
    <w:semiHidden/>
    <w:unhideWhenUsed/>
    <w:rsid w:val="000F74CC"/>
    <w:rPr>
      <w:color w:val="605E5C"/>
      <w:shd w:val="clear" w:color="auto" w:fill="E1DFDD"/>
    </w:rPr>
  </w:style>
  <w:style w:type="paragraph" w:customStyle="1" w:styleId="Preparedby">
    <w:name w:val="Prepared by"/>
    <w:basedOn w:val="Normal"/>
    <w:link w:val="PreparedbyChar"/>
    <w:qFormat/>
    <w:rsid w:val="00646502"/>
    <w:pPr>
      <w:spacing w:before="3720" w:after="160"/>
    </w:pPr>
    <w:rPr>
      <w:rFonts w:asciiTheme="majorHAnsi" w:eastAsiaTheme="minorEastAsia" w:hAnsiTheme="majorHAnsi" w:cstheme="minorBidi"/>
      <w:b/>
      <w:color w:val="000000" w:themeColor="text1"/>
      <w:sz w:val="32"/>
      <w:szCs w:val="32"/>
      <w:lang w:eastAsia="ja-JP"/>
    </w:rPr>
  </w:style>
  <w:style w:type="character" w:customStyle="1" w:styleId="PreparedbyChar">
    <w:name w:val="Prepared by Char"/>
    <w:basedOn w:val="Heading1Char"/>
    <w:link w:val="Preparedby"/>
    <w:rsid w:val="00646502"/>
    <w:rPr>
      <w:rFonts w:asciiTheme="majorHAnsi" w:eastAsiaTheme="majorEastAsia" w:hAnsiTheme="majorHAnsi" w:cstheme="majorBidi"/>
      <w:b/>
      <w:bCs w:val="0"/>
      <w:color w:val="000000" w:themeColor="text1"/>
      <w:sz w:val="32"/>
      <w:szCs w:val="32"/>
    </w:rPr>
  </w:style>
  <w:style w:type="paragraph" w:customStyle="1" w:styleId="ExecutiveSummary">
    <w:name w:val="Executive Summary"/>
    <w:basedOn w:val="Normal"/>
    <w:link w:val="ExecutiveSummaryChar"/>
    <w:qFormat/>
    <w:rsid w:val="00646502"/>
    <w:pPr>
      <w:spacing w:before="8000" w:after="160" w:line="278" w:lineRule="auto"/>
    </w:pPr>
    <w:rPr>
      <w:rFonts w:asciiTheme="majorHAnsi" w:eastAsiaTheme="minorEastAsia" w:hAnsiTheme="majorHAnsi" w:cstheme="minorBidi"/>
      <w:caps/>
      <w:noProof/>
      <w:color w:val="000000" w:themeColor="text1"/>
      <w:sz w:val="48"/>
      <w:lang w:eastAsia="ja-JP"/>
    </w:rPr>
  </w:style>
  <w:style w:type="character" w:customStyle="1" w:styleId="ExecutiveSummaryChar">
    <w:name w:val="Executive Summary Char"/>
    <w:basedOn w:val="DefaultParagraphFont"/>
    <w:link w:val="ExecutiveSummary"/>
    <w:rsid w:val="00646502"/>
    <w:rPr>
      <w:rFonts w:asciiTheme="majorHAnsi" w:hAnsiTheme="majorHAnsi"/>
      <w:caps/>
      <w:noProof/>
      <w:color w:val="000000" w:themeColor="text1"/>
      <w:sz w:val="48"/>
    </w:rPr>
  </w:style>
  <w:style w:type="paragraph" w:styleId="NoSpacing">
    <w:name w:val="No Spacing"/>
    <w:uiPriority w:val="1"/>
    <w:semiHidden/>
    <w:qFormat/>
    <w:rsid w:val="00770E71"/>
    <w:pPr>
      <w:spacing w:after="0" w:line="240" w:lineRule="auto"/>
    </w:pPr>
    <w:rPr>
      <w:color w:val="595959" w:themeColor="text1" w:themeTint="A6"/>
    </w:rPr>
  </w:style>
  <w:style w:type="paragraph" w:styleId="ListBullet">
    <w:name w:val="List Bullet"/>
    <w:basedOn w:val="Normal"/>
    <w:uiPriority w:val="99"/>
    <w:rsid w:val="00F5534D"/>
    <w:pPr>
      <w:numPr>
        <w:numId w:val="1"/>
      </w:numPr>
      <w:spacing w:after="160" w:line="278" w:lineRule="auto"/>
      <w:contextualSpacing/>
    </w:pPr>
    <w:rPr>
      <w:rFonts w:asciiTheme="minorHAnsi" w:eastAsiaTheme="minorEastAsia" w:hAnsiTheme="minorHAnsi" w:cstheme="minorBidi"/>
      <w:color w:val="595959" w:themeColor="text1" w:themeTint="A6"/>
      <w:lang w:eastAsia="ja-JP"/>
    </w:rPr>
  </w:style>
  <w:style w:type="character" w:customStyle="1" w:styleId="Bold">
    <w:name w:val="Bold"/>
    <w:uiPriority w:val="1"/>
    <w:qFormat/>
    <w:rsid w:val="00BF6D56"/>
    <w:rPr>
      <w:b/>
    </w:rPr>
  </w:style>
  <w:style w:type="paragraph" w:styleId="FootnoteText">
    <w:name w:val="footnote text"/>
    <w:basedOn w:val="Normal"/>
    <w:link w:val="FootnoteTextChar"/>
    <w:uiPriority w:val="99"/>
    <w:unhideWhenUsed/>
    <w:rsid w:val="000311BA"/>
    <w:rPr>
      <w:rFonts w:asciiTheme="minorHAnsi" w:eastAsiaTheme="minorEastAsia" w:hAnsiTheme="minorHAnsi" w:cstheme="minorBidi"/>
      <w:color w:val="595959" w:themeColor="text1" w:themeTint="A6"/>
      <w:sz w:val="20"/>
      <w:szCs w:val="20"/>
      <w:lang w:eastAsia="ja-JP"/>
    </w:rPr>
  </w:style>
  <w:style w:type="character" w:customStyle="1" w:styleId="FootnoteTextChar">
    <w:name w:val="Footnote Text Char"/>
    <w:basedOn w:val="DefaultParagraphFont"/>
    <w:link w:val="FootnoteText"/>
    <w:uiPriority w:val="99"/>
    <w:qFormat/>
    <w:rsid w:val="000311BA"/>
    <w:rPr>
      <w:color w:val="595959" w:themeColor="text1" w:themeTint="A6"/>
      <w:sz w:val="20"/>
      <w:szCs w:val="20"/>
    </w:rPr>
  </w:style>
  <w:style w:type="character" w:styleId="FootnoteReference">
    <w:name w:val="footnote reference"/>
    <w:basedOn w:val="DefaultParagraphFont"/>
    <w:unhideWhenUsed/>
    <w:rsid w:val="000311BA"/>
    <w:rPr>
      <w:vertAlign w:val="superscript"/>
    </w:rPr>
  </w:style>
  <w:style w:type="paragraph" w:styleId="NormalWeb">
    <w:name w:val="Normal (Web)"/>
    <w:basedOn w:val="Normal"/>
    <w:uiPriority w:val="99"/>
    <w:unhideWhenUsed/>
    <w:qFormat/>
    <w:rsid w:val="00EC1651"/>
    <w:pPr>
      <w:spacing w:after="160" w:line="278" w:lineRule="auto"/>
    </w:pPr>
    <w:rPr>
      <w:rFonts w:eastAsiaTheme="minorEastAsia"/>
      <w:color w:val="595959" w:themeColor="text1" w:themeTint="A6"/>
      <w:lang w:eastAsia="ja-JP"/>
    </w:rPr>
  </w:style>
  <w:style w:type="character" w:customStyle="1" w:styleId="FootnoteCharacters">
    <w:name w:val="Footnote Characters"/>
    <w:basedOn w:val="FootnoteReference"/>
    <w:uiPriority w:val="99"/>
    <w:semiHidden/>
    <w:unhideWhenUsed/>
    <w:qFormat/>
    <w:rsid w:val="00C26E82"/>
    <w:rPr>
      <w:rFonts w:ascii="Arial" w:eastAsiaTheme="minorEastAsia" w:hAnsi="Arial" w:cs="Cordia New"/>
      <w:sz w:val="20"/>
      <w:szCs w:val="20"/>
      <w:vertAlign w:val="superscript"/>
      <w:lang w:eastAsia="ja-JP"/>
      <w14:ligatures w14:val="standard"/>
    </w:rPr>
  </w:style>
  <w:style w:type="character" w:styleId="Emphasis">
    <w:name w:val="Emphasis"/>
    <w:basedOn w:val="DefaultParagraphFont"/>
    <w:uiPriority w:val="20"/>
    <w:qFormat/>
    <w:rsid w:val="009E38C0"/>
    <w:rPr>
      <w:i/>
      <w:iCs/>
    </w:rPr>
  </w:style>
  <w:style w:type="paragraph" w:styleId="TOCHeading">
    <w:name w:val="TOC Heading"/>
    <w:basedOn w:val="Heading1"/>
    <w:next w:val="Normal"/>
    <w:uiPriority w:val="39"/>
    <w:unhideWhenUsed/>
    <w:qFormat/>
    <w:rsid w:val="008E24AA"/>
    <w:pPr>
      <w:spacing w:before="240" w:after="0" w:line="259" w:lineRule="auto"/>
      <w:outlineLvl w:val="9"/>
    </w:pPr>
    <w:rPr>
      <w:b w:val="0"/>
      <w:bCs w:val="0"/>
      <w:color w:val="0B5294" w:themeColor="accent1" w:themeShade="BF"/>
      <w:lang w:eastAsia="en-US"/>
    </w:rPr>
  </w:style>
  <w:style w:type="paragraph" w:styleId="TOC1">
    <w:name w:val="toc 1"/>
    <w:basedOn w:val="Normal"/>
    <w:next w:val="Normal"/>
    <w:autoRedefine/>
    <w:uiPriority w:val="39"/>
    <w:unhideWhenUsed/>
    <w:rsid w:val="008E24AA"/>
    <w:pPr>
      <w:spacing w:after="100" w:line="278" w:lineRule="auto"/>
    </w:pPr>
    <w:rPr>
      <w:rFonts w:asciiTheme="minorHAnsi" w:eastAsiaTheme="minorEastAsia" w:hAnsiTheme="minorHAnsi" w:cstheme="minorBidi"/>
      <w:color w:val="595959" w:themeColor="text1" w:themeTint="A6"/>
      <w:lang w:eastAsia="ja-JP"/>
    </w:rPr>
  </w:style>
  <w:style w:type="paragraph" w:styleId="TOC2">
    <w:name w:val="toc 2"/>
    <w:basedOn w:val="Normal"/>
    <w:next w:val="Normal"/>
    <w:autoRedefine/>
    <w:uiPriority w:val="39"/>
    <w:unhideWhenUsed/>
    <w:rsid w:val="008E24AA"/>
    <w:pPr>
      <w:spacing w:after="100" w:line="278" w:lineRule="auto"/>
      <w:ind w:left="240"/>
    </w:pPr>
    <w:rPr>
      <w:rFonts w:asciiTheme="minorHAnsi" w:eastAsiaTheme="minorEastAsia" w:hAnsiTheme="minorHAnsi" w:cstheme="minorBidi"/>
      <w:color w:val="595959" w:themeColor="text1" w:themeTint="A6"/>
      <w:lang w:eastAsia="ja-JP"/>
    </w:rPr>
  </w:style>
  <w:style w:type="paragraph" w:styleId="TOC3">
    <w:name w:val="toc 3"/>
    <w:basedOn w:val="Normal"/>
    <w:next w:val="Normal"/>
    <w:autoRedefine/>
    <w:uiPriority w:val="39"/>
    <w:unhideWhenUsed/>
    <w:rsid w:val="008E24AA"/>
    <w:pPr>
      <w:spacing w:after="100" w:line="278" w:lineRule="auto"/>
      <w:ind w:left="480"/>
    </w:pPr>
    <w:rPr>
      <w:rFonts w:asciiTheme="minorHAnsi" w:eastAsiaTheme="minorEastAsia" w:hAnsiTheme="minorHAnsi" w:cstheme="minorBidi"/>
      <w:color w:val="595959" w:themeColor="text1" w:themeTint="A6"/>
      <w:lang w:eastAsia="ja-JP"/>
    </w:rPr>
  </w:style>
  <w:style w:type="paragraph" w:styleId="Revision">
    <w:name w:val="Revision"/>
    <w:hidden/>
    <w:uiPriority w:val="99"/>
    <w:semiHidden/>
    <w:qFormat/>
    <w:rsid w:val="00FC31B9"/>
    <w:pPr>
      <w:spacing w:after="0" w:line="240" w:lineRule="auto"/>
    </w:pPr>
    <w:rPr>
      <w:color w:val="595959" w:themeColor="text1" w:themeTint="A6"/>
    </w:rPr>
  </w:style>
  <w:style w:type="paragraph" w:styleId="ListParagraph">
    <w:name w:val="List Paragraph"/>
    <w:basedOn w:val="Normal"/>
    <w:uiPriority w:val="34"/>
    <w:semiHidden/>
    <w:qFormat/>
    <w:rsid w:val="002F017D"/>
    <w:pPr>
      <w:spacing w:after="160" w:line="278" w:lineRule="auto"/>
      <w:ind w:left="720"/>
      <w:contextualSpacing/>
    </w:pPr>
    <w:rPr>
      <w:rFonts w:asciiTheme="minorHAnsi" w:eastAsiaTheme="minorEastAsia" w:hAnsiTheme="minorHAnsi" w:cstheme="minorBidi"/>
      <w:color w:val="595959" w:themeColor="text1" w:themeTint="A6"/>
      <w:lang w:eastAsia="ja-JP"/>
    </w:rPr>
  </w:style>
  <w:style w:type="character" w:styleId="CommentReference">
    <w:name w:val="annotation reference"/>
    <w:basedOn w:val="DefaultParagraphFont"/>
    <w:uiPriority w:val="99"/>
    <w:semiHidden/>
    <w:unhideWhenUsed/>
    <w:rsid w:val="007335E5"/>
    <w:rPr>
      <w:sz w:val="16"/>
      <w:szCs w:val="16"/>
    </w:rPr>
  </w:style>
  <w:style w:type="paragraph" w:styleId="CommentText">
    <w:name w:val="annotation text"/>
    <w:basedOn w:val="Normal"/>
    <w:link w:val="CommentTextChar"/>
    <w:uiPriority w:val="99"/>
    <w:unhideWhenUsed/>
    <w:rsid w:val="007335E5"/>
    <w:pPr>
      <w:spacing w:after="160"/>
    </w:pPr>
    <w:rPr>
      <w:rFonts w:asciiTheme="minorHAnsi" w:eastAsiaTheme="minorEastAsia" w:hAnsiTheme="minorHAnsi" w:cstheme="minorBidi"/>
      <w:color w:val="595959" w:themeColor="text1" w:themeTint="A6"/>
      <w:sz w:val="20"/>
      <w:szCs w:val="20"/>
      <w:lang w:eastAsia="ja-JP"/>
    </w:rPr>
  </w:style>
  <w:style w:type="character" w:customStyle="1" w:styleId="CommentTextChar">
    <w:name w:val="Comment Text Char"/>
    <w:basedOn w:val="DefaultParagraphFont"/>
    <w:link w:val="CommentText"/>
    <w:uiPriority w:val="99"/>
    <w:rsid w:val="007335E5"/>
    <w:rPr>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7335E5"/>
    <w:rPr>
      <w:b/>
      <w:bCs/>
    </w:rPr>
  </w:style>
  <w:style w:type="character" w:customStyle="1" w:styleId="CommentSubjectChar">
    <w:name w:val="Comment Subject Char"/>
    <w:basedOn w:val="CommentTextChar"/>
    <w:link w:val="CommentSubject"/>
    <w:uiPriority w:val="99"/>
    <w:semiHidden/>
    <w:rsid w:val="007335E5"/>
    <w:rPr>
      <w:b/>
      <w:bCs/>
      <w:color w:val="595959" w:themeColor="text1" w:themeTint="A6"/>
      <w:sz w:val="20"/>
      <w:szCs w:val="20"/>
    </w:rPr>
  </w:style>
  <w:style w:type="paragraph" w:customStyle="1" w:styleId="Style1">
    <w:name w:val="Style1"/>
    <w:basedOn w:val="Normal"/>
    <w:qFormat/>
    <w:rsid w:val="00C7280D"/>
    <w:pPr>
      <w:spacing w:after="115"/>
      <w:ind w:firstLine="720"/>
    </w:pPr>
    <w:rPr>
      <w:rFonts w:ascii="Arial Narrow" w:eastAsiaTheme="majorEastAsia" w:hAnsi="Arial Narrow" w:cs="Arial"/>
      <w:color w:val="000000" w:themeColor="text1"/>
      <w:sz w:val="20"/>
      <w:szCs w:val="20"/>
      <w:lang w:val="en-GB" w:eastAsia="ja-JP"/>
    </w:rPr>
  </w:style>
  <w:style w:type="paragraph" w:styleId="Caption">
    <w:name w:val="caption"/>
    <w:basedOn w:val="Normal"/>
    <w:qFormat/>
    <w:rsid w:val="002D14B6"/>
    <w:pPr>
      <w:suppressLineNumbers/>
      <w:suppressAutoHyphens/>
      <w:spacing w:before="120" w:after="120"/>
      <w:ind w:left="72" w:right="72"/>
    </w:pPr>
    <w:rPr>
      <w:rFonts w:ascii="Arial" w:eastAsiaTheme="minorEastAsia" w:hAnsi="Arial" w:cs="Arial Unicode MS"/>
      <w:i/>
      <w:iCs/>
      <w:kern w:val="2"/>
      <w:lang w:val="en-GB" w:eastAsia="ja-JP"/>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430325">
      <w:bodyDiv w:val="1"/>
      <w:marLeft w:val="0"/>
      <w:marRight w:val="0"/>
      <w:marTop w:val="0"/>
      <w:marBottom w:val="0"/>
      <w:divBdr>
        <w:top w:val="none" w:sz="0" w:space="0" w:color="auto"/>
        <w:left w:val="none" w:sz="0" w:space="0" w:color="auto"/>
        <w:bottom w:val="none" w:sz="0" w:space="0" w:color="auto"/>
        <w:right w:val="none" w:sz="0" w:space="0" w:color="auto"/>
      </w:divBdr>
    </w:div>
    <w:div w:id="980812165">
      <w:bodyDiv w:val="1"/>
      <w:marLeft w:val="0"/>
      <w:marRight w:val="0"/>
      <w:marTop w:val="0"/>
      <w:marBottom w:val="0"/>
      <w:divBdr>
        <w:top w:val="none" w:sz="0" w:space="0" w:color="auto"/>
        <w:left w:val="none" w:sz="0" w:space="0" w:color="auto"/>
        <w:bottom w:val="none" w:sz="0" w:space="0" w:color="auto"/>
        <w:right w:val="none" w:sz="0" w:space="0" w:color="auto"/>
      </w:divBdr>
    </w:div>
    <w:div w:id="1012995371">
      <w:bodyDiv w:val="1"/>
      <w:marLeft w:val="0"/>
      <w:marRight w:val="0"/>
      <w:marTop w:val="0"/>
      <w:marBottom w:val="0"/>
      <w:divBdr>
        <w:top w:val="none" w:sz="0" w:space="0" w:color="auto"/>
        <w:left w:val="none" w:sz="0" w:space="0" w:color="auto"/>
        <w:bottom w:val="none" w:sz="0" w:space="0" w:color="auto"/>
        <w:right w:val="none" w:sz="0" w:space="0" w:color="auto"/>
      </w:divBdr>
    </w:div>
    <w:div w:id="1047340725">
      <w:bodyDiv w:val="1"/>
      <w:marLeft w:val="0"/>
      <w:marRight w:val="0"/>
      <w:marTop w:val="0"/>
      <w:marBottom w:val="0"/>
      <w:divBdr>
        <w:top w:val="none" w:sz="0" w:space="0" w:color="auto"/>
        <w:left w:val="none" w:sz="0" w:space="0" w:color="auto"/>
        <w:bottom w:val="none" w:sz="0" w:space="0" w:color="auto"/>
        <w:right w:val="none" w:sz="0" w:space="0" w:color="auto"/>
      </w:divBdr>
      <w:divsChild>
        <w:div w:id="256912786">
          <w:marLeft w:val="0"/>
          <w:marRight w:val="0"/>
          <w:marTop w:val="0"/>
          <w:marBottom w:val="0"/>
          <w:divBdr>
            <w:top w:val="none" w:sz="0" w:space="0" w:color="auto"/>
            <w:left w:val="none" w:sz="0" w:space="0" w:color="auto"/>
            <w:bottom w:val="none" w:sz="0" w:space="0" w:color="auto"/>
            <w:right w:val="none" w:sz="0" w:space="0" w:color="auto"/>
          </w:divBdr>
          <w:divsChild>
            <w:div w:id="981881692">
              <w:marLeft w:val="0"/>
              <w:marRight w:val="0"/>
              <w:marTop w:val="0"/>
              <w:marBottom w:val="0"/>
              <w:divBdr>
                <w:top w:val="none" w:sz="0" w:space="0" w:color="auto"/>
                <w:left w:val="none" w:sz="0" w:space="0" w:color="auto"/>
                <w:bottom w:val="none" w:sz="0" w:space="0" w:color="auto"/>
                <w:right w:val="none" w:sz="0" w:space="0" w:color="auto"/>
              </w:divBdr>
              <w:divsChild>
                <w:div w:id="1463499635">
                  <w:marLeft w:val="0"/>
                  <w:marRight w:val="0"/>
                  <w:marTop w:val="0"/>
                  <w:marBottom w:val="0"/>
                  <w:divBdr>
                    <w:top w:val="none" w:sz="0" w:space="0" w:color="auto"/>
                    <w:left w:val="none" w:sz="0" w:space="0" w:color="auto"/>
                    <w:bottom w:val="none" w:sz="0" w:space="0" w:color="auto"/>
                    <w:right w:val="none" w:sz="0" w:space="0" w:color="auto"/>
                  </w:divBdr>
                  <w:divsChild>
                    <w:div w:id="2011910405">
                      <w:marLeft w:val="0"/>
                      <w:marRight w:val="0"/>
                      <w:marTop w:val="0"/>
                      <w:marBottom w:val="0"/>
                      <w:divBdr>
                        <w:top w:val="none" w:sz="0" w:space="0" w:color="auto"/>
                        <w:left w:val="none" w:sz="0" w:space="0" w:color="auto"/>
                        <w:bottom w:val="none" w:sz="0" w:space="0" w:color="auto"/>
                        <w:right w:val="none" w:sz="0" w:space="0" w:color="auto"/>
                      </w:divBdr>
                      <w:divsChild>
                        <w:div w:id="467821835">
                          <w:marLeft w:val="0"/>
                          <w:marRight w:val="0"/>
                          <w:marTop w:val="0"/>
                          <w:marBottom w:val="0"/>
                          <w:divBdr>
                            <w:top w:val="none" w:sz="0" w:space="0" w:color="auto"/>
                            <w:left w:val="none" w:sz="0" w:space="0" w:color="auto"/>
                            <w:bottom w:val="none" w:sz="0" w:space="0" w:color="auto"/>
                            <w:right w:val="none" w:sz="0" w:space="0" w:color="auto"/>
                          </w:divBdr>
                          <w:divsChild>
                            <w:div w:id="8442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078537">
      <w:bodyDiv w:val="1"/>
      <w:marLeft w:val="0"/>
      <w:marRight w:val="0"/>
      <w:marTop w:val="0"/>
      <w:marBottom w:val="0"/>
      <w:divBdr>
        <w:top w:val="none" w:sz="0" w:space="0" w:color="auto"/>
        <w:left w:val="none" w:sz="0" w:space="0" w:color="auto"/>
        <w:bottom w:val="none" w:sz="0" w:space="0" w:color="auto"/>
        <w:right w:val="none" w:sz="0" w:space="0" w:color="auto"/>
      </w:divBdr>
    </w:div>
    <w:div w:id="1115053182">
      <w:bodyDiv w:val="1"/>
      <w:marLeft w:val="0"/>
      <w:marRight w:val="0"/>
      <w:marTop w:val="0"/>
      <w:marBottom w:val="0"/>
      <w:divBdr>
        <w:top w:val="none" w:sz="0" w:space="0" w:color="auto"/>
        <w:left w:val="none" w:sz="0" w:space="0" w:color="auto"/>
        <w:bottom w:val="none" w:sz="0" w:space="0" w:color="auto"/>
        <w:right w:val="none" w:sz="0" w:space="0" w:color="auto"/>
      </w:divBdr>
    </w:div>
    <w:div w:id="1220049684">
      <w:bodyDiv w:val="1"/>
      <w:marLeft w:val="0"/>
      <w:marRight w:val="0"/>
      <w:marTop w:val="0"/>
      <w:marBottom w:val="0"/>
      <w:divBdr>
        <w:top w:val="none" w:sz="0" w:space="0" w:color="auto"/>
        <w:left w:val="none" w:sz="0" w:space="0" w:color="auto"/>
        <w:bottom w:val="none" w:sz="0" w:space="0" w:color="auto"/>
        <w:right w:val="none" w:sz="0" w:space="0" w:color="auto"/>
      </w:divBdr>
      <w:divsChild>
        <w:div w:id="787315289">
          <w:marLeft w:val="0"/>
          <w:marRight w:val="0"/>
          <w:marTop w:val="0"/>
          <w:marBottom w:val="0"/>
          <w:divBdr>
            <w:top w:val="none" w:sz="0" w:space="0" w:color="auto"/>
            <w:left w:val="none" w:sz="0" w:space="0" w:color="auto"/>
            <w:bottom w:val="none" w:sz="0" w:space="0" w:color="auto"/>
            <w:right w:val="none" w:sz="0" w:space="0" w:color="auto"/>
          </w:divBdr>
          <w:divsChild>
            <w:div w:id="1501306883">
              <w:marLeft w:val="0"/>
              <w:marRight w:val="0"/>
              <w:marTop w:val="0"/>
              <w:marBottom w:val="0"/>
              <w:divBdr>
                <w:top w:val="none" w:sz="0" w:space="0" w:color="auto"/>
                <w:left w:val="none" w:sz="0" w:space="0" w:color="auto"/>
                <w:bottom w:val="none" w:sz="0" w:space="0" w:color="auto"/>
                <w:right w:val="none" w:sz="0" w:space="0" w:color="auto"/>
              </w:divBdr>
              <w:divsChild>
                <w:div w:id="1686207272">
                  <w:marLeft w:val="0"/>
                  <w:marRight w:val="0"/>
                  <w:marTop w:val="0"/>
                  <w:marBottom w:val="0"/>
                  <w:divBdr>
                    <w:top w:val="none" w:sz="0" w:space="0" w:color="auto"/>
                    <w:left w:val="none" w:sz="0" w:space="0" w:color="auto"/>
                    <w:bottom w:val="none" w:sz="0" w:space="0" w:color="auto"/>
                    <w:right w:val="none" w:sz="0" w:space="0" w:color="auto"/>
                  </w:divBdr>
                  <w:divsChild>
                    <w:div w:id="153693210">
                      <w:marLeft w:val="0"/>
                      <w:marRight w:val="0"/>
                      <w:marTop w:val="0"/>
                      <w:marBottom w:val="0"/>
                      <w:divBdr>
                        <w:top w:val="none" w:sz="0" w:space="0" w:color="auto"/>
                        <w:left w:val="none" w:sz="0" w:space="0" w:color="auto"/>
                        <w:bottom w:val="none" w:sz="0" w:space="0" w:color="auto"/>
                        <w:right w:val="none" w:sz="0" w:space="0" w:color="auto"/>
                      </w:divBdr>
                      <w:divsChild>
                        <w:div w:id="2093695374">
                          <w:marLeft w:val="0"/>
                          <w:marRight w:val="0"/>
                          <w:marTop w:val="0"/>
                          <w:marBottom w:val="0"/>
                          <w:divBdr>
                            <w:top w:val="none" w:sz="0" w:space="0" w:color="auto"/>
                            <w:left w:val="none" w:sz="0" w:space="0" w:color="auto"/>
                            <w:bottom w:val="none" w:sz="0" w:space="0" w:color="auto"/>
                            <w:right w:val="none" w:sz="0" w:space="0" w:color="auto"/>
                          </w:divBdr>
                          <w:divsChild>
                            <w:div w:id="1598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361487">
      <w:bodyDiv w:val="1"/>
      <w:marLeft w:val="0"/>
      <w:marRight w:val="0"/>
      <w:marTop w:val="0"/>
      <w:marBottom w:val="0"/>
      <w:divBdr>
        <w:top w:val="none" w:sz="0" w:space="0" w:color="auto"/>
        <w:left w:val="none" w:sz="0" w:space="0" w:color="auto"/>
        <w:bottom w:val="none" w:sz="0" w:space="0" w:color="auto"/>
        <w:right w:val="none" w:sz="0" w:space="0" w:color="auto"/>
      </w:divBdr>
      <w:divsChild>
        <w:div w:id="290719096">
          <w:marLeft w:val="0"/>
          <w:marRight w:val="0"/>
          <w:marTop w:val="0"/>
          <w:marBottom w:val="0"/>
          <w:divBdr>
            <w:top w:val="none" w:sz="0" w:space="0" w:color="auto"/>
            <w:left w:val="none" w:sz="0" w:space="0" w:color="auto"/>
            <w:bottom w:val="none" w:sz="0" w:space="0" w:color="auto"/>
            <w:right w:val="none" w:sz="0" w:space="0" w:color="auto"/>
          </w:divBdr>
          <w:divsChild>
            <w:div w:id="498153703">
              <w:marLeft w:val="0"/>
              <w:marRight w:val="0"/>
              <w:marTop w:val="0"/>
              <w:marBottom w:val="0"/>
              <w:divBdr>
                <w:top w:val="none" w:sz="0" w:space="0" w:color="auto"/>
                <w:left w:val="none" w:sz="0" w:space="0" w:color="auto"/>
                <w:bottom w:val="none" w:sz="0" w:space="0" w:color="auto"/>
                <w:right w:val="none" w:sz="0" w:space="0" w:color="auto"/>
              </w:divBdr>
              <w:divsChild>
                <w:div w:id="1125345128">
                  <w:marLeft w:val="0"/>
                  <w:marRight w:val="0"/>
                  <w:marTop w:val="0"/>
                  <w:marBottom w:val="0"/>
                  <w:divBdr>
                    <w:top w:val="none" w:sz="0" w:space="0" w:color="auto"/>
                    <w:left w:val="none" w:sz="0" w:space="0" w:color="auto"/>
                    <w:bottom w:val="none" w:sz="0" w:space="0" w:color="auto"/>
                    <w:right w:val="none" w:sz="0" w:space="0" w:color="auto"/>
                  </w:divBdr>
                  <w:divsChild>
                    <w:div w:id="970868783">
                      <w:marLeft w:val="0"/>
                      <w:marRight w:val="0"/>
                      <w:marTop w:val="0"/>
                      <w:marBottom w:val="0"/>
                      <w:divBdr>
                        <w:top w:val="none" w:sz="0" w:space="0" w:color="auto"/>
                        <w:left w:val="none" w:sz="0" w:space="0" w:color="auto"/>
                        <w:bottom w:val="none" w:sz="0" w:space="0" w:color="auto"/>
                        <w:right w:val="none" w:sz="0" w:space="0" w:color="auto"/>
                      </w:divBdr>
                      <w:divsChild>
                        <w:div w:id="134299197">
                          <w:marLeft w:val="0"/>
                          <w:marRight w:val="0"/>
                          <w:marTop w:val="0"/>
                          <w:marBottom w:val="0"/>
                          <w:divBdr>
                            <w:top w:val="none" w:sz="0" w:space="0" w:color="auto"/>
                            <w:left w:val="none" w:sz="0" w:space="0" w:color="auto"/>
                            <w:bottom w:val="none" w:sz="0" w:space="0" w:color="auto"/>
                            <w:right w:val="none" w:sz="0" w:space="0" w:color="auto"/>
                          </w:divBdr>
                          <w:divsChild>
                            <w:div w:id="171615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536847">
      <w:bodyDiv w:val="1"/>
      <w:marLeft w:val="0"/>
      <w:marRight w:val="0"/>
      <w:marTop w:val="0"/>
      <w:marBottom w:val="0"/>
      <w:divBdr>
        <w:top w:val="none" w:sz="0" w:space="0" w:color="auto"/>
        <w:left w:val="none" w:sz="0" w:space="0" w:color="auto"/>
        <w:bottom w:val="none" w:sz="0" w:space="0" w:color="auto"/>
        <w:right w:val="none" w:sz="0" w:space="0" w:color="auto"/>
      </w:divBdr>
      <w:divsChild>
        <w:div w:id="1194657228">
          <w:marLeft w:val="0"/>
          <w:marRight w:val="0"/>
          <w:marTop w:val="0"/>
          <w:marBottom w:val="0"/>
          <w:divBdr>
            <w:top w:val="none" w:sz="0" w:space="0" w:color="auto"/>
            <w:left w:val="none" w:sz="0" w:space="0" w:color="auto"/>
            <w:bottom w:val="none" w:sz="0" w:space="0" w:color="auto"/>
            <w:right w:val="none" w:sz="0" w:space="0" w:color="auto"/>
          </w:divBdr>
          <w:divsChild>
            <w:div w:id="1742484685">
              <w:marLeft w:val="0"/>
              <w:marRight w:val="0"/>
              <w:marTop w:val="0"/>
              <w:marBottom w:val="0"/>
              <w:divBdr>
                <w:top w:val="none" w:sz="0" w:space="0" w:color="auto"/>
                <w:left w:val="none" w:sz="0" w:space="0" w:color="auto"/>
                <w:bottom w:val="none" w:sz="0" w:space="0" w:color="auto"/>
                <w:right w:val="none" w:sz="0" w:space="0" w:color="auto"/>
              </w:divBdr>
              <w:divsChild>
                <w:div w:id="1916159457">
                  <w:marLeft w:val="0"/>
                  <w:marRight w:val="0"/>
                  <w:marTop w:val="0"/>
                  <w:marBottom w:val="0"/>
                  <w:divBdr>
                    <w:top w:val="none" w:sz="0" w:space="0" w:color="auto"/>
                    <w:left w:val="none" w:sz="0" w:space="0" w:color="auto"/>
                    <w:bottom w:val="none" w:sz="0" w:space="0" w:color="auto"/>
                    <w:right w:val="none" w:sz="0" w:space="0" w:color="auto"/>
                  </w:divBdr>
                  <w:divsChild>
                    <w:div w:id="1723402043">
                      <w:marLeft w:val="0"/>
                      <w:marRight w:val="0"/>
                      <w:marTop w:val="0"/>
                      <w:marBottom w:val="0"/>
                      <w:divBdr>
                        <w:top w:val="none" w:sz="0" w:space="0" w:color="auto"/>
                        <w:left w:val="none" w:sz="0" w:space="0" w:color="auto"/>
                        <w:bottom w:val="none" w:sz="0" w:space="0" w:color="auto"/>
                        <w:right w:val="none" w:sz="0" w:space="0" w:color="auto"/>
                      </w:divBdr>
                      <w:divsChild>
                        <w:div w:id="346755169">
                          <w:marLeft w:val="0"/>
                          <w:marRight w:val="0"/>
                          <w:marTop w:val="0"/>
                          <w:marBottom w:val="0"/>
                          <w:divBdr>
                            <w:top w:val="none" w:sz="0" w:space="0" w:color="auto"/>
                            <w:left w:val="none" w:sz="0" w:space="0" w:color="auto"/>
                            <w:bottom w:val="none" w:sz="0" w:space="0" w:color="auto"/>
                            <w:right w:val="none" w:sz="0" w:space="0" w:color="auto"/>
                          </w:divBdr>
                          <w:divsChild>
                            <w:div w:id="78141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286505">
      <w:bodyDiv w:val="1"/>
      <w:marLeft w:val="0"/>
      <w:marRight w:val="0"/>
      <w:marTop w:val="0"/>
      <w:marBottom w:val="0"/>
      <w:divBdr>
        <w:top w:val="none" w:sz="0" w:space="0" w:color="auto"/>
        <w:left w:val="none" w:sz="0" w:space="0" w:color="auto"/>
        <w:bottom w:val="none" w:sz="0" w:space="0" w:color="auto"/>
        <w:right w:val="none" w:sz="0" w:space="0" w:color="auto"/>
      </w:divBdr>
      <w:divsChild>
        <w:div w:id="2083410709">
          <w:marLeft w:val="0"/>
          <w:marRight w:val="0"/>
          <w:marTop w:val="0"/>
          <w:marBottom w:val="0"/>
          <w:divBdr>
            <w:top w:val="none" w:sz="0" w:space="0" w:color="auto"/>
            <w:left w:val="none" w:sz="0" w:space="0" w:color="auto"/>
            <w:bottom w:val="none" w:sz="0" w:space="0" w:color="auto"/>
            <w:right w:val="none" w:sz="0" w:space="0" w:color="auto"/>
          </w:divBdr>
          <w:divsChild>
            <w:div w:id="1737581965">
              <w:marLeft w:val="0"/>
              <w:marRight w:val="0"/>
              <w:marTop w:val="0"/>
              <w:marBottom w:val="0"/>
              <w:divBdr>
                <w:top w:val="none" w:sz="0" w:space="0" w:color="auto"/>
                <w:left w:val="none" w:sz="0" w:space="0" w:color="auto"/>
                <w:bottom w:val="none" w:sz="0" w:space="0" w:color="auto"/>
                <w:right w:val="none" w:sz="0" w:space="0" w:color="auto"/>
              </w:divBdr>
              <w:divsChild>
                <w:div w:id="1699429786">
                  <w:marLeft w:val="0"/>
                  <w:marRight w:val="0"/>
                  <w:marTop w:val="0"/>
                  <w:marBottom w:val="0"/>
                  <w:divBdr>
                    <w:top w:val="none" w:sz="0" w:space="0" w:color="auto"/>
                    <w:left w:val="none" w:sz="0" w:space="0" w:color="auto"/>
                    <w:bottom w:val="none" w:sz="0" w:space="0" w:color="auto"/>
                    <w:right w:val="none" w:sz="0" w:space="0" w:color="auto"/>
                  </w:divBdr>
                  <w:divsChild>
                    <w:div w:id="2137328026">
                      <w:marLeft w:val="0"/>
                      <w:marRight w:val="0"/>
                      <w:marTop w:val="0"/>
                      <w:marBottom w:val="0"/>
                      <w:divBdr>
                        <w:top w:val="none" w:sz="0" w:space="0" w:color="auto"/>
                        <w:left w:val="none" w:sz="0" w:space="0" w:color="auto"/>
                        <w:bottom w:val="none" w:sz="0" w:space="0" w:color="auto"/>
                        <w:right w:val="none" w:sz="0" w:space="0" w:color="auto"/>
                      </w:divBdr>
                      <w:divsChild>
                        <w:div w:id="1776906131">
                          <w:marLeft w:val="0"/>
                          <w:marRight w:val="0"/>
                          <w:marTop w:val="0"/>
                          <w:marBottom w:val="0"/>
                          <w:divBdr>
                            <w:top w:val="none" w:sz="0" w:space="0" w:color="auto"/>
                            <w:left w:val="none" w:sz="0" w:space="0" w:color="auto"/>
                            <w:bottom w:val="none" w:sz="0" w:space="0" w:color="auto"/>
                            <w:right w:val="none" w:sz="0" w:space="0" w:color="auto"/>
                          </w:divBdr>
                          <w:divsChild>
                            <w:div w:id="17867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4430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data.unescap.org" TargetMode="Externa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domkerdmongkol\AppData\Roaming\Microsoft\Templates\Product%20launch%20report.dotx"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8">
      <a:majorFont>
        <a:latin typeface="Raleway"/>
        <a:ea typeface=""/>
        <a:cs typeface=""/>
      </a:majorFont>
      <a:minorFont>
        <a:latin typeface="Raleway"/>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MediaServiceKeyPoints xmlns="572c37ed-179a-4f4c-8b06-be7470a1c868" xsi:nil="true"/>
    <Date xmlns="572c37ed-179a-4f4c-8b06-be7470a1c868" xsi:nil="true"/>
    <Location xmlns="572c37ed-179a-4f4c-8b06-be7470a1c868" xsi:nil="true"/>
    <lcf76f155ced4ddcb4097134ff3c332f xmlns="572c37ed-179a-4f4c-8b06-be7470a1c868">
      <Terms xmlns="http://schemas.microsoft.com/office/infopath/2007/PartnerControls"/>
    </lcf76f155ced4ddcb4097134ff3c332f>
    <Credits xmlns="572c37ed-179a-4f4c-8b06-be7470a1c868" xsi:nil="true"/>
    <Source xmlns="572c37ed-179a-4f4c-8b06-be7470a1c86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F1C0C7CD9E5C845B76EF2F5E5C84848" ma:contentTypeVersion="25" ma:contentTypeDescription="Create a new document." ma:contentTypeScope="" ma:versionID="338b4d3e7ff0c22226860af5e29e77f0">
  <xsd:schema xmlns:xsd="http://www.w3.org/2001/XMLSchema" xmlns:xs="http://www.w3.org/2001/XMLSchema" xmlns:p="http://schemas.microsoft.com/office/2006/metadata/properties" xmlns:ns2="572c37ed-179a-4f4c-8b06-be7470a1c868" xmlns:ns3="b5eadae6-6b7d-492b-8412-8c966af60245" xmlns:ns4="985ec44e-1bab-4c0b-9df0-6ba128686fc9" targetNamespace="http://schemas.microsoft.com/office/2006/metadata/properties" ma:root="true" ma:fieldsID="d7f8c86dc3c0bd674aab2560aecb111f" ns2:_="" ns3:_="" ns4:_="">
    <xsd:import namespace="572c37ed-179a-4f4c-8b06-be7470a1c868"/>
    <xsd:import namespace="b5eadae6-6b7d-492b-8412-8c966af60245"/>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Source" minOccurs="0"/>
                <xsd:element ref="ns2:Credits" minOccurs="0"/>
                <xsd:element ref="ns2:Location" minOccurs="0"/>
                <xsd:element ref="ns2:MediaServiceLocation" minOccurs="0"/>
                <xsd:element ref="ns2:lcf76f155ced4ddcb4097134ff3c332f" minOccurs="0"/>
                <xsd:element ref="ns4:TaxCatchAll" minOccurs="0"/>
                <xsd:element ref="ns2:MediaServiceObjectDetectorVersions" minOccurs="0"/>
                <xsd:element ref="ns2:Date"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2c37ed-179a-4f4c-8b06-be7470a1c8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Source" ma:index="20" nillable="true" ma:displayName="Source" ma:format="Dropdown" ma:internalName="Source">
      <xsd:simpleType>
        <xsd:restriction base="dms:Note">
          <xsd:maxLength value="255"/>
        </xsd:restriction>
      </xsd:simpleType>
    </xsd:element>
    <xsd:element name="Credits" ma:index="21" nillable="true" ma:displayName="Credits" ma:format="Dropdown" ma:internalName="Credits">
      <xsd:simpleType>
        <xsd:restriction base="dms:Note">
          <xsd:maxLength value="255"/>
        </xsd:restriction>
      </xsd:simpleType>
    </xsd:element>
    <xsd:element name="Location" ma:index="22" nillable="true" ma:displayName="Location" ma:format="Dropdown" ma:internalName="Location">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Date" ma:index="28" nillable="true" ma:displayName="Date" ma:format="DateOnly" ma:internalName="Date">
      <xsd:simpleType>
        <xsd:restriction base="dms:DateTim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eadae6-6b7d-492b-8412-8c966af6024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92309234-66d1-4472-927c-c53855b0def1}" ma:internalName="TaxCatchAll" ma:showField="CatchAllData" ma:web="b5eadae6-6b7d-492b-8412-8c966af602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3F221-FD8E-464D-B12D-BAB5E5EAAAE3}">
  <ds:schemaRefs>
    <ds:schemaRef ds:uri="http://schemas.microsoft.com/office/2006/metadata/properties"/>
    <ds:schemaRef ds:uri="http://schemas.microsoft.com/office/infopath/2007/PartnerControls"/>
    <ds:schemaRef ds:uri="985ec44e-1bab-4c0b-9df0-6ba128686fc9"/>
    <ds:schemaRef ds:uri="572c37ed-179a-4f4c-8b06-be7470a1c868"/>
  </ds:schemaRefs>
</ds:datastoreItem>
</file>

<file path=customXml/itemProps2.xml><?xml version="1.0" encoding="utf-8"?>
<ds:datastoreItem xmlns:ds="http://schemas.openxmlformats.org/officeDocument/2006/customXml" ds:itemID="{CF640EEF-78A9-491A-BD02-9E4C3B2708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2c37ed-179a-4f4c-8b06-be7470a1c868"/>
    <ds:schemaRef ds:uri="b5eadae6-6b7d-492b-8412-8c966af60245"/>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F11F21-DB5A-457C-A28C-DEE532B32CB0}">
  <ds:schemaRefs>
    <ds:schemaRef ds:uri="http://schemas.microsoft.com/sharepoint/v3/contenttype/forms"/>
  </ds:schemaRefs>
</ds:datastoreItem>
</file>

<file path=customXml/itemProps4.xml><?xml version="1.0" encoding="utf-8"?>
<ds:datastoreItem xmlns:ds="http://schemas.openxmlformats.org/officeDocument/2006/customXml" ds:itemID="{3FE1E7B3-E4AA-4157-808D-BB82696689F1}">
  <ds:schemaRefs>
    <ds:schemaRef ds:uri="http://schemas.openxmlformats.org/officeDocument/2006/bibliography"/>
  </ds:schemaRefs>
</ds:datastoreItem>
</file>

<file path=docMetadata/LabelInfo.xml><?xml version="1.0" encoding="utf-8"?>
<clbl:labelList xmlns:clbl="http://schemas.microsoft.com/office/2020/mipLabelMetadata">
  <clbl:label id="{7eb58d0f-f804-411f-a20e-09ebfae62b4c}"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Product launch report</Template>
  <TotalTime>1</TotalTime>
  <Pages>24</Pages>
  <Words>12248</Words>
  <Characters>69819</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Manop Udomkerdmongkol</dc:creator>
  <cp:keywords/>
  <dc:description/>
  <cp:lastModifiedBy>Iwona Spytkowski</cp:lastModifiedBy>
  <cp:revision>3</cp:revision>
  <cp:lastPrinted>2025-10-30T06:55:00Z</cp:lastPrinted>
  <dcterms:created xsi:type="dcterms:W3CDTF">2026-05-06T04:08:00Z</dcterms:created>
  <dcterms:modified xsi:type="dcterms:W3CDTF">2026-05-28T02:06:00Z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0x0101005F1C0C7CD9E5C845B76EF2F5E5C84848</vt:lpwstr>
  </property>
  <property fmtid="{D5CDD505-2E9C-101B-9397-08002B2CF9AE}" pid="3" name="MediaServiceImageTags">
    <vt:lpwstr/>
  </property>
  <property fmtid="{D5CDD505-2E9C-101B-9397-08002B2CF9AE}" pid="4" name="docLang">
    <vt:lpwstr>en</vt:lpwstr>
  </property>
</Properties>
</file>