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D4E31" w14:textId="2E99DDFA" w:rsidR="00085F1C" w:rsidRPr="000A17E5" w:rsidRDefault="00085F1C" w:rsidP="00D55AFF">
      <w:pPr>
        <w:jc w:val="center"/>
        <w:rPr>
          <w:rFonts w:ascii="Calibri" w:hAnsi="Calibri" w:cs="Calibri"/>
          <w:b/>
          <w:bCs/>
          <w:sz w:val="28"/>
          <w:szCs w:val="28"/>
          <w:lang w:val="fr-FR"/>
        </w:rPr>
      </w:pPr>
      <w:bookmarkStart w:id="0" w:name="_Hlk201737418"/>
      <w:bookmarkEnd w:id="0"/>
      <w:r w:rsidRPr="000A17E5">
        <w:rPr>
          <w:rFonts w:ascii="Calibri" w:hAnsi="Calibri" w:cs="Calibri"/>
          <w:b/>
          <w:bCs/>
          <w:sz w:val="28"/>
          <w:szCs w:val="28"/>
          <w:lang w:val="fr-FR"/>
        </w:rPr>
        <w:t>L</w:t>
      </w:r>
      <w:r w:rsidR="00654A0D" w:rsidRPr="000A17E5">
        <w:rPr>
          <w:rFonts w:ascii="Calibri" w:hAnsi="Calibri" w:cs="Calibri"/>
          <w:b/>
          <w:bCs/>
          <w:sz w:val="28"/>
          <w:szCs w:val="28"/>
          <w:lang w:val="fr-FR"/>
        </w:rPr>
        <w:t xml:space="preserve">ES NATIONS UNIES AU CAMEROUN </w:t>
      </w:r>
    </w:p>
    <w:p w14:paraId="1B62E34A" w14:textId="31D7460A" w:rsidR="00932F37" w:rsidRPr="000A17E5" w:rsidRDefault="00870002" w:rsidP="00D55AFF">
      <w:pPr>
        <w:jc w:val="center"/>
        <w:rPr>
          <w:rFonts w:ascii="Calibri" w:hAnsi="Calibri" w:cs="Calibri"/>
          <w:b/>
          <w:bCs/>
          <w:sz w:val="28"/>
          <w:szCs w:val="28"/>
          <w:lang w:val="fr-FR"/>
        </w:rPr>
      </w:pPr>
      <w:r w:rsidRPr="000A17E5">
        <w:rPr>
          <w:rFonts w:ascii="Calibri" w:hAnsi="Calibri" w:cs="Calibri"/>
          <w:b/>
          <w:bCs/>
          <w:sz w:val="28"/>
          <w:szCs w:val="28"/>
          <w:lang w:val="fr-FR"/>
        </w:rPr>
        <w:t>L’</w:t>
      </w:r>
      <w:r>
        <w:rPr>
          <w:rFonts w:ascii="Calibri" w:hAnsi="Calibri" w:cs="Calibri"/>
          <w:b/>
          <w:bCs/>
          <w:sz w:val="28"/>
          <w:szCs w:val="28"/>
          <w:lang w:val="fr-FR"/>
        </w:rPr>
        <w:t>ANALYSE</w:t>
      </w:r>
      <w:r w:rsidR="003F7BFF">
        <w:rPr>
          <w:rFonts w:ascii="Calibri" w:hAnsi="Calibri" w:cs="Calibri"/>
          <w:b/>
          <w:bCs/>
          <w:sz w:val="28"/>
          <w:szCs w:val="28"/>
          <w:lang w:val="fr-FR"/>
        </w:rPr>
        <w:t xml:space="preserve"> </w:t>
      </w:r>
      <w:r w:rsidR="00085F1C" w:rsidRPr="000A17E5">
        <w:rPr>
          <w:rFonts w:ascii="Calibri" w:hAnsi="Calibri" w:cs="Calibri"/>
          <w:b/>
          <w:bCs/>
          <w:sz w:val="28"/>
          <w:szCs w:val="28"/>
          <w:lang w:val="fr-FR"/>
        </w:rPr>
        <w:t>PAYS</w:t>
      </w:r>
      <w:r w:rsidR="003F7BFF">
        <w:rPr>
          <w:rFonts w:ascii="Calibri" w:hAnsi="Calibri" w:cs="Calibri"/>
          <w:b/>
          <w:bCs/>
          <w:sz w:val="28"/>
          <w:szCs w:val="28"/>
          <w:lang w:val="fr-FR"/>
        </w:rPr>
        <w:t xml:space="preserve"> - 2025</w:t>
      </w:r>
    </w:p>
    <w:p w14:paraId="7B3EE772" w14:textId="77777777" w:rsidR="002617E3" w:rsidRPr="000A17E5" w:rsidRDefault="002617E3">
      <w:pPr>
        <w:rPr>
          <w:rFonts w:ascii="Calibri" w:hAnsi="Calibri" w:cs="Calibri"/>
          <w:lang w:val="fr-FR"/>
        </w:rPr>
      </w:pPr>
    </w:p>
    <w:p w14:paraId="550AD5FB" w14:textId="1719CDF2" w:rsidR="00BA548E" w:rsidRPr="000A17E5" w:rsidRDefault="0079633A" w:rsidP="009E2310">
      <w:pPr>
        <w:pStyle w:val="Paragraphedeliste"/>
        <w:numPr>
          <w:ilvl w:val="0"/>
          <w:numId w:val="9"/>
        </w:numPr>
        <w:spacing w:after="120" w:line="276" w:lineRule="auto"/>
        <w:contextualSpacing w:val="0"/>
        <w:rPr>
          <w:rFonts w:ascii="Calibri" w:eastAsia="Times New Roman" w:hAnsi="Calibri" w:cs="Calibri"/>
          <w:color w:val="00B0F0"/>
          <w:sz w:val="24"/>
          <w:szCs w:val="24"/>
          <w:lang w:val="fr-FR"/>
        </w:rPr>
      </w:pPr>
      <w:r w:rsidRPr="000A17E5">
        <w:rPr>
          <w:rFonts w:ascii="Calibri" w:eastAsia="Times New Roman" w:hAnsi="Calibri" w:cs="Calibri"/>
          <w:b/>
          <w:bCs/>
          <w:color w:val="00B0F0"/>
          <w:sz w:val="24"/>
          <w:szCs w:val="24"/>
          <w:lang w:val="fr-FR"/>
        </w:rPr>
        <w:t xml:space="preserve">Introduction </w:t>
      </w:r>
    </w:p>
    <w:p w14:paraId="66FF4032" w14:textId="2AA6BE08" w:rsidR="002F59D2" w:rsidRPr="000A17E5" w:rsidRDefault="0079633A" w:rsidP="00EB7AB6">
      <w:pPr>
        <w:pStyle w:val="Paragraphedeliste"/>
        <w:numPr>
          <w:ilvl w:val="0"/>
          <w:numId w:val="8"/>
        </w:numPr>
        <w:spacing w:after="120" w:line="276" w:lineRule="auto"/>
        <w:rPr>
          <w:rFonts w:ascii="Calibri" w:eastAsia="Times New Roman" w:hAnsi="Calibri" w:cs="Calibri"/>
          <w:b/>
          <w:bCs/>
          <w:sz w:val="24"/>
          <w:szCs w:val="24"/>
          <w:lang w:val="fr-FR"/>
        </w:rPr>
      </w:pPr>
      <w:r w:rsidRPr="000A17E5">
        <w:rPr>
          <w:rFonts w:ascii="Calibri" w:eastAsia="Times New Roman" w:hAnsi="Calibri" w:cs="Calibri"/>
          <w:b/>
          <w:bCs/>
          <w:sz w:val="24"/>
          <w:szCs w:val="24"/>
          <w:lang w:val="fr-FR"/>
        </w:rPr>
        <w:t xml:space="preserve">Contexte </w:t>
      </w:r>
      <w:r w:rsidR="004E2420" w:rsidRPr="000A17E5">
        <w:rPr>
          <w:rFonts w:ascii="Calibri" w:eastAsia="Times New Roman" w:hAnsi="Calibri" w:cs="Calibri"/>
          <w:b/>
          <w:bCs/>
          <w:sz w:val="24"/>
          <w:szCs w:val="24"/>
          <w:lang w:val="fr-FR"/>
        </w:rPr>
        <w:t xml:space="preserve">du </w:t>
      </w:r>
      <w:r w:rsidR="00B916C1" w:rsidRPr="000A17E5">
        <w:rPr>
          <w:rFonts w:ascii="Calibri" w:eastAsia="Times New Roman" w:hAnsi="Calibri" w:cs="Calibri"/>
          <w:b/>
          <w:bCs/>
          <w:sz w:val="24"/>
          <w:szCs w:val="24"/>
          <w:lang w:val="fr-FR"/>
        </w:rPr>
        <w:t>Pays</w:t>
      </w:r>
      <w:r w:rsidR="004E2420" w:rsidRPr="000A17E5">
        <w:rPr>
          <w:rFonts w:ascii="Calibri" w:eastAsia="Times New Roman" w:hAnsi="Calibri" w:cs="Calibri"/>
          <w:b/>
          <w:bCs/>
          <w:sz w:val="24"/>
          <w:szCs w:val="24"/>
          <w:lang w:val="fr-FR"/>
        </w:rPr>
        <w:t xml:space="preserve"> </w:t>
      </w:r>
    </w:p>
    <w:p w14:paraId="3A54825E" w14:textId="77777777" w:rsidR="00654825" w:rsidRPr="008F08F6" w:rsidRDefault="00654825" w:rsidP="008F08F6">
      <w:pPr>
        <w:pStyle w:val="Paragraphedeliste"/>
        <w:spacing w:after="120" w:line="276" w:lineRule="auto"/>
        <w:rPr>
          <w:rFonts w:ascii="Calibri" w:eastAsia="Times New Roman" w:hAnsi="Calibri" w:cs="Calibri"/>
          <w:b/>
          <w:bCs/>
          <w:sz w:val="24"/>
          <w:szCs w:val="24"/>
          <w:lang w:val="fr-FR"/>
        </w:rPr>
      </w:pPr>
    </w:p>
    <w:p w14:paraId="33DBA3DB" w14:textId="3F59F678" w:rsidR="00DE243F" w:rsidRPr="000A17E5" w:rsidRDefault="0079633A" w:rsidP="001673FD">
      <w:pPr>
        <w:pStyle w:val="Paragraphedeliste"/>
        <w:numPr>
          <w:ilvl w:val="0"/>
          <w:numId w:val="10"/>
        </w:numPr>
        <w:tabs>
          <w:tab w:val="left" w:pos="3969"/>
        </w:tabs>
        <w:spacing w:before="240" w:after="120" w:line="276" w:lineRule="auto"/>
        <w:rPr>
          <w:rFonts w:ascii="Calibri" w:eastAsia="Calibri" w:hAnsi="Calibri" w:cs="Calibri"/>
          <w:b/>
          <w:bCs/>
          <w:szCs w:val="24"/>
          <w:lang w:val="fr-FR"/>
        </w:rPr>
      </w:pPr>
      <w:r w:rsidRPr="000A17E5">
        <w:rPr>
          <w:rFonts w:ascii="Calibri" w:eastAsia="Calibri" w:hAnsi="Calibri" w:cs="Calibri"/>
          <w:b/>
          <w:bCs/>
          <w:szCs w:val="24"/>
          <w:lang w:val="fr-FR"/>
        </w:rPr>
        <w:t>Contexte</w:t>
      </w:r>
      <w:r w:rsidR="00DE243F" w:rsidRPr="000A17E5">
        <w:rPr>
          <w:rFonts w:ascii="Calibri" w:eastAsia="Calibri" w:hAnsi="Calibri" w:cs="Calibri"/>
          <w:b/>
          <w:bCs/>
          <w:szCs w:val="24"/>
          <w:lang w:val="fr-FR"/>
        </w:rPr>
        <w:t xml:space="preserve"> </w:t>
      </w:r>
      <w:r w:rsidRPr="000A17E5">
        <w:rPr>
          <w:rFonts w:ascii="Calibri" w:eastAsia="Calibri" w:hAnsi="Calibri" w:cs="Calibri"/>
          <w:b/>
          <w:bCs/>
          <w:szCs w:val="24"/>
          <w:lang w:val="fr-FR"/>
        </w:rPr>
        <w:t>M</w:t>
      </w:r>
      <w:r w:rsidR="00DE243F" w:rsidRPr="000A17E5">
        <w:rPr>
          <w:rFonts w:ascii="Calibri" w:eastAsia="Calibri" w:hAnsi="Calibri" w:cs="Calibri"/>
          <w:b/>
          <w:bCs/>
          <w:szCs w:val="24"/>
          <w:lang w:val="fr-FR"/>
        </w:rPr>
        <w:t xml:space="preserve">acroéconomique </w:t>
      </w:r>
    </w:p>
    <w:p w14:paraId="0C29CB53" w14:textId="5CEF5974" w:rsidR="00DE243F" w:rsidRPr="000A17E5" w:rsidRDefault="00DE243F" w:rsidP="007F547A">
      <w:pPr>
        <w:spacing w:after="120" w:line="240" w:lineRule="auto"/>
        <w:jc w:val="both"/>
        <w:rPr>
          <w:rFonts w:ascii="Calibri" w:hAnsi="Calibri" w:cs="Calibri"/>
          <w:lang w:val="fr-FR"/>
        </w:rPr>
      </w:pPr>
      <w:r w:rsidRPr="000A17E5">
        <w:rPr>
          <w:rFonts w:ascii="Calibri" w:hAnsi="Calibri" w:cs="Calibri"/>
          <w:lang w:val="fr-FR"/>
        </w:rPr>
        <w:t xml:space="preserve">Le Cameroun a fait preuve de résilience, se remettant des impacts de la pandémie de COVID-19 et de la guerre entre la Russie et l'Ukraine. La croissance du PIB réel a atteint 3,2% en 2023 et </w:t>
      </w:r>
      <w:r w:rsidR="00306A03" w:rsidRPr="000A17E5">
        <w:rPr>
          <w:rFonts w:ascii="Calibri" w:hAnsi="Calibri" w:cs="Calibri"/>
          <w:lang w:val="fr-FR"/>
        </w:rPr>
        <w:t xml:space="preserve">est </w:t>
      </w:r>
      <w:r w:rsidR="001919EE" w:rsidRPr="000A17E5">
        <w:rPr>
          <w:rFonts w:ascii="Calibri" w:hAnsi="Calibri" w:cs="Calibri"/>
          <w:lang w:val="fr-FR"/>
        </w:rPr>
        <w:t>estimée</w:t>
      </w:r>
      <w:r w:rsidRPr="000A17E5">
        <w:rPr>
          <w:rFonts w:ascii="Calibri" w:hAnsi="Calibri" w:cs="Calibri"/>
          <w:lang w:val="fr-FR"/>
        </w:rPr>
        <w:t xml:space="preserve"> à 3,6% en 2024</w:t>
      </w:r>
      <w:r w:rsidR="001B2AF9">
        <w:rPr>
          <w:rFonts w:ascii="Calibri" w:hAnsi="Calibri" w:cs="Calibri"/>
          <w:lang w:val="fr-FR"/>
        </w:rPr>
        <w:t xml:space="preserve">, et les </w:t>
      </w:r>
      <w:r w:rsidRPr="000A17E5">
        <w:rPr>
          <w:rFonts w:ascii="Calibri" w:hAnsi="Calibri" w:cs="Calibri"/>
          <w:lang w:val="fr-FR"/>
        </w:rPr>
        <w:t xml:space="preserve">projections pour 2025 maintiennent le taux de croissance à 3,6% (FMI). La croissance est </w:t>
      </w:r>
      <w:r w:rsidR="001F348D" w:rsidRPr="000A17E5">
        <w:rPr>
          <w:rFonts w:ascii="Calibri" w:hAnsi="Calibri" w:cs="Calibri"/>
          <w:lang w:val="fr-FR"/>
        </w:rPr>
        <w:t xml:space="preserve">néanmoins </w:t>
      </w:r>
      <w:r w:rsidRPr="000A17E5">
        <w:rPr>
          <w:rFonts w:ascii="Calibri" w:hAnsi="Calibri" w:cs="Calibri"/>
          <w:lang w:val="fr-FR"/>
        </w:rPr>
        <w:t xml:space="preserve">inférieure à la trajectoire pré-pandémique et reste bien en deçà </w:t>
      </w:r>
      <w:r w:rsidR="00C31009">
        <w:rPr>
          <w:rFonts w:ascii="Calibri" w:hAnsi="Calibri" w:cs="Calibri"/>
          <w:lang w:val="fr-FR"/>
        </w:rPr>
        <w:t xml:space="preserve">d’un taux </w:t>
      </w:r>
      <w:r w:rsidRPr="000A17E5">
        <w:rPr>
          <w:rFonts w:ascii="Calibri" w:hAnsi="Calibri" w:cs="Calibri"/>
          <w:lang w:val="fr-FR"/>
        </w:rPr>
        <w:t xml:space="preserve">annuel </w:t>
      </w:r>
      <w:r w:rsidR="003146F0">
        <w:rPr>
          <w:rFonts w:ascii="Calibri" w:hAnsi="Calibri" w:cs="Calibri"/>
          <w:lang w:val="fr-FR"/>
        </w:rPr>
        <w:t>proche de</w:t>
      </w:r>
      <w:r w:rsidR="00C31009">
        <w:rPr>
          <w:rFonts w:ascii="Calibri" w:hAnsi="Calibri" w:cs="Calibri"/>
          <w:lang w:val="fr-FR"/>
        </w:rPr>
        <w:t xml:space="preserve"> deux chiffres</w:t>
      </w:r>
      <w:r w:rsidR="003146F0">
        <w:rPr>
          <w:rFonts w:ascii="Calibri" w:hAnsi="Calibri" w:cs="Calibri"/>
          <w:lang w:val="fr-FR"/>
        </w:rPr>
        <w:t xml:space="preserve"> (8,1%)</w:t>
      </w:r>
      <w:r w:rsidRPr="000A17E5">
        <w:rPr>
          <w:rFonts w:ascii="Calibri" w:hAnsi="Calibri" w:cs="Calibri"/>
          <w:lang w:val="fr-FR"/>
        </w:rPr>
        <w:t xml:space="preserve"> nécessaire pour réaliser la Vision 2035. L'inflation, alimentée par la réduction des subventions et la hausse des prix des carburants, a atteint 7,4% en 2023 mais est retombée à 4,5% en 2024, toujours au-dessus du seuil de convergence de la CEMAC de 3%. Les projections pour 2025 indiquent un taux de 3,4%. Les principaux facteurs de la forte inflation en 2024 ont été les prix des denrées alimentaires et les coûts de transport, et l'inflation a été alimentée davantage par la hausse des prix des produits locaux que par celle des produits importés.</w:t>
      </w:r>
    </w:p>
    <w:p w14:paraId="3A69DC8F" w14:textId="31B90989" w:rsidR="00DE243F" w:rsidRPr="000A17E5" w:rsidRDefault="00DE243F" w:rsidP="00750B29">
      <w:pPr>
        <w:spacing w:after="120"/>
        <w:jc w:val="both"/>
        <w:rPr>
          <w:rFonts w:ascii="Calibri" w:hAnsi="Calibri" w:cs="Calibri"/>
          <w:lang w:val="fr-FR"/>
        </w:rPr>
      </w:pPr>
      <w:r w:rsidRPr="008F08F6">
        <w:rPr>
          <w:rFonts w:ascii="Calibri" w:hAnsi="Calibri" w:cs="Calibri"/>
          <w:lang w:val="fr-FR"/>
        </w:rPr>
        <w:t>En termes des finances publiques</w:t>
      </w:r>
      <w:r w:rsidRPr="000A17E5">
        <w:rPr>
          <w:rFonts w:ascii="Calibri" w:hAnsi="Calibri" w:cs="Calibri"/>
          <w:lang w:val="fr-FR"/>
        </w:rPr>
        <w:t xml:space="preserve">, le déficit budgétaire s'est considérablement réduit, passant de 3% du PIB en 2021 à 0,6% en 2023 et, selon les projections, à 0,5% en 2024, grâce à l'augmentation des recettes non pétrolières, qui sont passées de 12,3% du PIB en 2022 à 13,8% en 2024. </w:t>
      </w:r>
      <w:r w:rsidR="00491129">
        <w:rPr>
          <w:rFonts w:ascii="Calibri" w:hAnsi="Calibri" w:cs="Calibri"/>
          <w:lang w:val="fr-FR"/>
        </w:rPr>
        <w:t>F</w:t>
      </w:r>
      <w:r w:rsidRPr="000A17E5">
        <w:rPr>
          <w:rFonts w:ascii="Calibri" w:hAnsi="Calibri" w:cs="Calibri"/>
          <w:lang w:val="fr-FR"/>
        </w:rPr>
        <w:t xml:space="preserve">in mars 2025, </w:t>
      </w:r>
      <w:r w:rsidR="00863620" w:rsidRPr="000A17E5">
        <w:rPr>
          <w:rFonts w:ascii="Calibri" w:hAnsi="Calibri" w:cs="Calibri"/>
          <w:lang w:val="fr-FR"/>
        </w:rPr>
        <w:t>la dette publique</w:t>
      </w:r>
      <w:r w:rsidRPr="000A17E5">
        <w:rPr>
          <w:rFonts w:ascii="Calibri" w:hAnsi="Calibri" w:cs="Calibri"/>
          <w:lang w:val="fr-FR"/>
        </w:rPr>
        <w:t xml:space="preserve"> s'élevait à 44,7% du PIB, en hausse de 5,7% en glissement annuel, selon la Caisse autonome d'amortissement (CAA), bien qu'elle reste inférieure au seuil de 70% fixé par la CEMAC. Bien qu'il soit soutenable, le Cameroun reste exposé à un risque élevé de surendettement en raison de la faible mobilisation des ressources intérieures et des recettes d'exportation. </w:t>
      </w:r>
      <w:r w:rsidR="00CD6433" w:rsidRPr="000A17E5">
        <w:rPr>
          <w:rFonts w:ascii="Calibri" w:hAnsi="Calibri" w:cs="Calibri"/>
          <w:lang w:val="fr-FR"/>
        </w:rPr>
        <w:t xml:space="preserve">En 2022, </w:t>
      </w:r>
      <w:r w:rsidR="00ED44D8" w:rsidRPr="000A17E5">
        <w:rPr>
          <w:rFonts w:ascii="Calibri" w:hAnsi="Calibri" w:cs="Calibri"/>
          <w:lang w:val="fr-FR"/>
        </w:rPr>
        <w:t>l</w:t>
      </w:r>
      <w:r w:rsidR="003F1578">
        <w:rPr>
          <w:rFonts w:ascii="Calibri" w:hAnsi="Calibri" w:cs="Calibri"/>
          <w:lang w:val="fr-FR"/>
        </w:rPr>
        <w:t>a proportion des</w:t>
      </w:r>
      <w:r w:rsidR="00ED44D8" w:rsidRPr="000A17E5">
        <w:rPr>
          <w:rFonts w:ascii="Calibri" w:hAnsi="Calibri" w:cs="Calibri"/>
          <w:lang w:val="fr-FR"/>
        </w:rPr>
        <w:t xml:space="preserve"> recettes fiscales</w:t>
      </w:r>
      <w:r w:rsidR="009B7FD5" w:rsidRPr="000A17E5">
        <w:rPr>
          <w:rFonts w:ascii="Calibri" w:hAnsi="Calibri" w:cs="Calibri"/>
          <w:lang w:val="fr-FR"/>
        </w:rPr>
        <w:t xml:space="preserve"> par rapport au PIB (la pression fiscale)</w:t>
      </w:r>
      <w:r w:rsidR="00ED44D8" w:rsidRPr="000A17E5">
        <w:rPr>
          <w:rFonts w:ascii="Calibri" w:hAnsi="Calibri" w:cs="Calibri"/>
          <w:lang w:val="fr-FR"/>
        </w:rPr>
        <w:t xml:space="preserve"> était de 14% alors </w:t>
      </w:r>
      <w:r w:rsidR="003F1578">
        <w:rPr>
          <w:rFonts w:ascii="Calibri" w:hAnsi="Calibri" w:cs="Calibri"/>
          <w:lang w:val="fr-FR"/>
        </w:rPr>
        <w:t xml:space="preserve">que </w:t>
      </w:r>
      <w:r w:rsidR="00ED44D8" w:rsidRPr="000A17E5">
        <w:rPr>
          <w:rFonts w:ascii="Calibri" w:hAnsi="Calibri" w:cs="Calibri"/>
          <w:lang w:val="fr-FR"/>
        </w:rPr>
        <w:t>l</w:t>
      </w:r>
      <w:r w:rsidR="00863620" w:rsidRPr="000A17E5">
        <w:rPr>
          <w:rFonts w:ascii="Calibri" w:hAnsi="Calibri" w:cs="Calibri"/>
          <w:lang w:val="fr-FR"/>
        </w:rPr>
        <w:t>a</w:t>
      </w:r>
      <w:r w:rsidR="00ED44D8" w:rsidRPr="000A17E5">
        <w:rPr>
          <w:rFonts w:ascii="Calibri" w:hAnsi="Calibri" w:cs="Calibri"/>
          <w:lang w:val="fr-FR"/>
        </w:rPr>
        <w:t xml:space="preserve"> moyen</w:t>
      </w:r>
      <w:r w:rsidR="00820E49" w:rsidRPr="000A17E5">
        <w:rPr>
          <w:rFonts w:ascii="Calibri" w:hAnsi="Calibri" w:cs="Calibri"/>
          <w:lang w:val="fr-FR"/>
        </w:rPr>
        <w:t>ne</w:t>
      </w:r>
      <w:r w:rsidR="00ED44D8" w:rsidRPr="000A17E5">
        <w:rPr>
          <w:rFonts w:ascii="Calibri" w:hAnsi="Calibri" w:cs="Calibri"/>
          <w:lang w:val="fr-FR"/>
        </w:rPr>
        <w:t xml:space="preserve"> </w:t>
      </w:r>
      <w:r w:rsidR="00863620" w:rsidRPr="000A17E5">
        <w:rPr>
          <w:rFonts w:ascii="Calibri" w:hAnsi="Calibri" w:cs="Calibri"/>
          <w:lang w:val="fr-FR"/>
        </w:rPr>
        <w:t>A</w:t>
      </w:r>
      <w:r w:rsidR="00ED44D8" w:rsidRPr="000A17E5">
        <w:rPr>
          <w:rFonts w:ascii="Calibri" w:hAnsi="Calibri" w:cs="Calibri"/>
          <w:lang w:val="fr-FR"/>
        </w:rPr>
        <w:t>fricain</w:t>
      </w:r>
      <w:r w:rsidR="00820E49" w:rsidRPr="000A17E5">
        <w:rPr>
          <w:rFonts w:ascii="Calibri" w:hAnsi="Calibri" w:cs="Calibri"/>
          <w:lang w:val="fr-FR"/>
        </w:rPr>
        <w:t>e</w:t>
      </w:r>
      <w:r w:rsidR="00ED44D8" w:rsidRPr="000A17E5">
        <w:rPr>
          <w:rFonts w:ascii="Calibri" w:hAnsi="Calibri" w:cs="Calibri"/>
          <w:lang w:val="fr-FR"/>
        </w:rPr>
        <w:t xml:space="preserve"> était de 16%. </w:t>
      </w:r>
      <w:r w:rsidRPr="000A17E5">
        <w:rPr>
          <w:rFonts w:ascii="Calibri" w:hAnsi="Calibri" w:cs="Calibri"/>
          <w:lang w:val="fr-FR"/>
        </w:rPr>
        <w:t>En 2025, près de 30% du budget national est alloué au service de la dette. Le service de la dette publique devient un fardeau énorme, réduisant l'espace budgétaire</w:t>
      </w:r>
      <w:r w:rsidR="00251BAC" w:rsidRPr="000A17E5">
        <w:rPr>
          <w:rFonts w:ascii="Calibri" w:hAnsi="Calibri" w:cs="Calibri"/>
          <w:lang w:val="fr-FR"/>
        </w:rPr>
        <w:t>, l’investissement public</w:t>
      </w:r>
      <w:r w:rsidRPr="000A17E5">
        <w:rPr>
          <w:rFonts w:ascii="Calibri" w:hAnsi="Calibri" w:cs="Calibri"/>
          <w:lang w:val="fr-FR"/>
        </w:rPr>
        <w:t xml:space="preserve"> et poussant l'État à emprunter davantage, malgré le risque de surendettement. </w:t>
      </w:r>
      <w:r w:rsidR="005D604F">
        <w:rPr>
          <w:rFonts w:ascii="Calibri" w:hAnsi="Calibri" w:cs="Calibri"/>
          <w:lang w:val="fr-FR"/>
        </w:rPr>
        <w:t xml:space="preserve">L’investissement public dans les secteurs sociaux n’est pas suffisant pour faire face aux défis et réaliser les ODD d’ici 2030 – en effet, seulement </w:t>
      </w:r>
      <w:r w:rsidR="00187D03">
        <w:rPr>
          <w:rFonts w:ascii="Calibri" w:eastAsia="Times New Roman" w:hAnsi="Calibri" w:cs="Calibri"/>
          <w:lang w:val="fr-FR"/>
        </w:rPr>
        <w:t>20</w:t>
      </w:r>
      <w:r w:rsidR="005D604F">
        <w:rPr>
          <w:rFonts w:ascii="Calibri" w:hAnsi="Calibri" w:cs="Calibri"/>
          <w:lang w:val="fr-FR"/>
        </w:rPr>
        <w:t>% du budget de l’</w:t>
      </w:r>
      <w:r w:rsidR="00491129">
        <w:rPr>
          <w:rFonts w:ascii="Calibri" w:hAnsi="Calibri" w:cs="Calibri"/>
          <w:lang w:val="fr-FR"/>
        </w:rPr>
        <w:t>E</w:t>
      </w:r>
      <w:r w:rsidR="005D604F">
        <w:rPr>
          <w:rFonts w:ascii="Calibri" w:hAnsi="Calibri" w:cs="Calibri"/>
          <w:lang w:val="fr-FR"/>
        </w:rPr>
        <w:t xml:space="preserve">tat est investi dans les secteurs sociaux. A titre d’exemple, la </w:t>
      </w:r>
      <w:r w:rsidR="005D604F" w:rsidRPr="00316464">
        <w:rPr>
          <w:rFonts w:ascii="Calibri" w:hAnsi="Calibri" w:cs="Calibri"/>
          <w:lang w:val="fr-FR"/>
        </w:rPr>
        <w:t>part de budget allouée à l’</w:t>
      </w:r>
      <w:r w:rsidR="005D604F">
        <w:rPr>
          <w:rFonts w:ascii="Calibri" w:hAnsi="Calibri" w:cs="Calibri"/>
          <w:lang w:val="fr-FR"/>
        </w:rPr>
        <w:t>é</w:t>
      </w:r>
      <w:r w:rsidR="005D604F" w:rsidRPr="00316464">
        <w:rPr>
          <w:rFonts w:ascii="Calibri" w:hAnsi="Calibri" w:cs="Calibri"/>
          <w:lang w:val="fr-FR"/>
        </w:rPr>
        <w:t>ducation stagne autour de 14%, donc en deçà des objectifs de l’Union Africaine (</w:t>
      </w:r>
      <w:r w:rsidR="00F90099">
        <w:rPr>
          <w:rFonts w:ascii="Calibri" w:hAnsi="Calibri" w:cs="Calibri"/>
          <w:lang w:val="fr-FR"/>
        </w:rPr>
        <w:t xml:space="preserve">entre 15 et </w:t>
      </w:r>
      <w:r w:rsidR="005D604F" w:rsidRPr="00316464">
        <w:rPr>
          <w:rFonts w:ascii="Calibri" w:hAnsi="Calibri" w:cs="Calibri"/>
          <w:lang w:val="fr-FR"/>
        </w:rPr>
        <w:t xml:space="preserve">20%). De même, la part de budget consacrée à la </w:t>
      </w:r>
      <w:r w:rsidR="005D604F">
        <w:rPr>
          <w:rFonts w:ascii="Calibri" w:hAnsi="Calibri" w:cs="Calibri"/>
          <w:lang w:val="fr-FR"/>
        </w:rPr>
        <w:t>s</w:t>
      </w:r>
      <w:r w:rsidR="005D604F" w:rsidRPr="00316464">
        <w:rPr>
          <w:rFonts w:ascii="Calibri" w:hAnsi="Calibri" w:cs="Calibri"/>
          <w:lang w:val="fr-FR"/>
        </w:rPr>
        <w:t>anté (4,1%</w:t>
      </w:r>
      <w:r w:rsidR="001132CD">
        <w:rPr>
          <w:rFonts w:ascii="Calibri" w:hAnsi="Calibri" w:cs="Calibri"/>
          <w:lang w:val="fr-FR"/>
        </w:rPr>
        <w:t xml:space="preserve"> en 2025</w:t>
      </w:r>
      <w:r w:rsidR="005D604F" w:rsidRPr="00316464">
        <w:rPr>
          <w:rFonts w:ascii="Calibri" w:hAnsi="Calibri" w:cs="Calibri"/>
          <w:lang w:val="fr-FR"/>
        </w:rPr>
        <w:t>) est loin des 15% des engagements pris à Abuja.</w:t>
      </w:r>
    </w:p>
    <w:p w14:paraId="2D265A58" w14:textId="3BA63E9E" w:rsidR="0064621B" w:rsidRPr="000A17E5" w:rsidRDefault="00491129" w:rsidP="00750B29">
      <w:pPr>
        <w:spacing w:after="120" w:line="240" w:lineRule="auto"/>
        <w:jc w:val="both"/>
        <w:rPr>
          <w:rFonts w:ascii="Calibri" w:eastAsia="Times New Roman" w:hAnsi="Calibri" w:cs="Calibri"/>
          <w:lang w:val="fr-FR"/>
        </w:rPr>
      </w:pPr>
      <w:r>
        <w:rPr>
          <w:rFonts w:ascii="Calibri" w:hAnsi="Calibri" w:cs="Calibri"/>
          <w:lang w:val="fr-FR"/>
        </w:rPr>
        <w:t>En ce qui concerne les</w:t>
      </w:r>
      <w:r w:rsidR="00DE243F" w:rsidRPr="008F08F6">
        <w:rPr>
          <w:rFonts w:ascii="Calibri" w:hAnsi="Calibri" w:cs="Calibri"/>
          <w:lang w:val="fr-FR"/>
        </w:rPr>
        <w:t xml:space="preserve"> relations économiques internationale</w:t>
      </w:r>
      <w:r w:rsidR="003F1578" w:rsidRPr="008F08F6">
        <w:rPr>
          <w:rFonts w:ascii="Calibri" w:hAnsi="Calibri" w:cs="Calibri"/>
          <w:lang w:val="fr-FR"/>
        </w:rPr>
        <w:t>s</w:t>
      </w:r>
      <w:r w:rsidR="00DE243F" w:rsidRPr="008F08F6">
        <w:rPr>
          <w:rFonts w:ascii="Calibri" w:hAnsi="Calibri" w:cs="Calibri"/>
          <w:lang w:val="fr-FR"/>
        </w:rPr>
        <w:t>,</w:t>
      </w:r>
      <w:r w:rsidR="00DE243F" w:rsidRPr="000A17E5">
        <w:rPr>
          <w:rFonts w:ascii="Calibri" w:hAnsi="Calibri" w:cs="Calibri"/>
          <w:b/>
          <w:bCs/>
          <w:lang w:val="fr-FR"/>
        </w:rPr>
        <w:t xml:space="preserve"> </w:t>
      </w:r>
      <w:r w:rsidR="00707120" w:rsidRPr="000A17E5">
        <w:rPr>
          <w:rFonts w:ascii="Calibri" w:hAnsi="Calibri" w:cs="Calibri"/>
          <w:lang w:val="fr-FR"/>
        </w:rPr>
        <w:t>le compte courant au Cameroun s'est amélioré</w:t>
      </w:r>
      <w:r w:rsidR="003146F0">
        <w:rPr>
          <w:rFonts w:ascii="Calibri" w:hAnsi="Calibri" w:cs="Calibri"/>
          <w:lang w:val="fr-FR"/>
        </w:rPr>
        <w:t xml:space="preserve"> à</w:t>
      </w:r>
      <w:r w:rsidR="00707120" w:rsidRPr="000A17E5">
        <w:rPr>
          <w:rFonts w:ascii="Calibri" w:hAnsi="Calibri" w:cs="Calibri"/>
          <w:lang w:val="fr-FR"/>
        </w:rPr>
        <w:t xml:space="preserve"> </w:t>
      </w:r>
      <w:r w:rsidR="003970F8" w:rsidRPr="000A17E5">
        <w:rPr>
          <w:rFonts w:ascii="Calibri" w:hAnsi="Calibri" w:cs="Calibri"/>
          <w:lang w:val="fr-FR"/>
        </w:rPr>
        <w:t xml:space="preserve">3,3% du PIB </w:t>
      </w:r>
      <w:r w:rsidR="00707120" w:rsidRPr="000A17E5">
        <w:rPr>
          <w:rFonts w:ascii="Calibri" w:hAnsi="Calibri" w:cs="Calibri"/>
          <w:lang w:val="fr-FR"/>
        </w:rPr>
        <w:t xml:space="preserve">en 2024, </w:t>
      </w:r>
      <w:r w:rsidR="003970F8" w:rsidRPr="000A17E5">
        <w:rPr>
          <w:rFonts w:ascii="Calibri" w:hAnsi="Calibri" w:cs="Calibri"/>
          <w:lang w:val="fr-FR"/>
        </w:rPr>
        <w:t xml:space="preserve">par rapport </w:t>
      </w:r>
      <w:r w:rsidR="00BE2A7E" w:rsidRPr="000A17E5">
        <w:rPr>
          <w:rFonts w:ascii="Calibri" w:hAnsi="Calibri" w:cs="Calibri"/>
          <w:lang w:val="fr-FR"/>
        </w:rPr>
        <w:t>à</w:t>
      </w:r>
      <w:r w:rsidR="0077204C" w:rsidRPr="000A17E5">
        <w:rPr>
          <w:rFonts w:ascii="Calibri" w:hAnsi="Calibri" w:cs="Calibri"/>
          <w:lang w:val="fr-FR"/>
        </w:rPr>
        <w:t xml:space="preserve"> 4,1% en 2023 </w:t>
      </w:r>
      <w:r w:rsidR="00707120" w:rsidRPr="000A17E5">
        <w:rPr>
          <w:rFonts w:ascii="Calibri" w:hAnsi="Calibri" w:cs="Calibri"/>
          <w:lang w:val="fr-FR"/>
        </w:rPr>
        <w:t xml:space="preserve">soutenu par l'augmentation des exportations </w:t>
      </w:r>
      <w:r w:rsidR="00BE2A7E" w:rsidRPr="000A17E5">
        <w:rPr>
          <w:rFonts w:ascii="Calibri" w:hAnsi="Calibri" w:cs="Calibri"/>
          <w:lang w:val="fr-FR"/>
        </w:rPr>
        <w:t xml:space="preserve">de produits de base non pétroliers, en particulier le cacao. </w:t>
      </w:r>
      <w:r w:rsidR="00707120" w:rsidRPr="000A17E5">
        <w:rPr>
          <w:rFonts w:ascii="Calibri" w:hAnsi="Calibri" w:cs="Calibri"/>
          <w:lang w:val="fr-FR"/>
        </w:rPr>
        <w:t>Cette amélioration des exportations non pétrolières a permis de compenser la baisse des exportations pétrolières en termes de volume et de prix.</w:t>
      </w:r>
      <w:r w:rsidR="0064621B" w:rsidRPr="000A17E5">
        <w:rPr>
          <w:rFonts w:ascii="Calibri" w:hAnsi="Calibri" w:cs="Calibri"/>
          <w:lang w:val="fr-FR"/>
        </w:rPr>
        <w:t xml:space="preserve"> </w:t>
      </w:r>
      <w:r w:rsidR="0064621B" w:rsidRPr="000A17E5">
        <w:rPr>
          <w:rFonts w:ascii="Calibri" w:eastAsia="Times New Roman" w:hAnsi="Calibri" w:cs="Calibri"/>
          <w:lang w:val="fr-FR"/>
        </w:rPr>
        <w:t>Le Cameroun n’est pas épargné de la baisse générale de l’aide publique au développement (APD), et les changements géopolitiques risque</w:t>
      </w:r>
      <w:r w:rsidR="00B1629E">
        <w:rPr>
          <w:rFonts w:ascii="Calibri" w:eastAsia="Times New Roman" w:hAnsi="Calibri" w:cs="Calibri"/>
          <w:lang w:val="fr-FR"/>
        </w:rPr>
        <w:t>nt</w:t>
      </w:r>
      <w:r w:rsidR="0064621B" w:rsidRPr="000A17E5">
        <w:rPr>
          <w:rFonts w:ascii="Calibri" w:eastAsia="Times New Roman" w:hAnsi="Calibri" w:cs="Calibri"/>
          <w:lang w:val="fr-FR"/>
        </w:rPr>
        <w:t xml:space="preserve"> d’aggraver la situation. </w:t>
      </w:r>
      <w:r w:rsidR="00C81A2F">
        <w:rPr>
          <w:rFonts w:ascii="Calibri" w:eastAsia="Times New Roman" w:hAnsi="Calibri" w:cs="Calibri"/>
          <w:lang w:val="fr-FR"/>
        </w:rPr>
        <w:t xml:space="preserve">En effet, la baisse de l’APD, les tensions commerciales telles que la hausse des tarifs généralisés par les USA et la fragmentation économique croissante peuvent être sources de frayeurs pour la stratégie commerciale et la coopération </w:t>
      </w:r>
      <w:r w:rsidR="00C31B5F">
        <w:rPr>
          <w:rFonts w:ascii="Calibri" w:eastAsia="Times New Roman" w:hAnsi="Calibri" w:cs="Calibri"/>
          <w:lang w:val="fr-FR"/>
        </w:rPr>
        <w:t xml:space="preserve">internationale </w:t>
      </w:r>
      <w:r w:rsidR="00C81A2F">
        <w:rPr>
          <w:rFonts w:ascii="Calibri" w:eastAsia="Times New Roman" w:hAnsi="Calibri" w:cs="Calibri"/>
          <w:lang w:val="fr-FR"/>
        </w:rPr>
        <w:t xml:space="preserve">au Cameroun, </w:t>
      </w:r>
      <w:r w:rsidR="00504D0A">
        <w:rPr>
          <w:rFonts w:ascii="Calibri" w:eastAsia="Times New Roman" w:hAnsi="Calibri" w:cs="Calibri"/>
          <w:lang w:val="fr-FR"/>
        </w:rPr>
        <w:t xml:space="preserve">mais </w:t>
      </w:r>
      <w:r w:rsidR="00C81A2F">
        <w:rPr>
          <w:rFonts w:ascii="Calibri" w:eastAsia="Times New Roman" w:hAnsi="Calibri" w:cs="Calibri"/>
          <w:lang w:val="fr-FR"/>
        </w:rPr>
        <w:t>ils peuvent également être utilisés comme des éléments accélérateurs de l’intégration régionale en Afrique à travers la Zone de Libre-Echange Continentale africaine (ZLECAF) et de diversification des partenariats. De surcroît, l</w:t>
      </w:r>
      <w:r w:rsidR="0064621B" w:rsidRPr="000A17E5">
        <w:rPr>
          <w:rFonts w:ascii="Calibri" w:eastAsia="Times New Roman" w:hAnsi="Calibri" w:cs="Calibri"/>
          <w:lang w:val="fr-FR"/>
        </w:rPr>
        <w:t xml:space="preserve">’APD nette reçue par le Cameroun en pourcentage du Revenu national Brut (RNB) est passée de 3,4% en 2019 à 2,8% en 2022. Malgré son poids relativement faible sur le </w:t>
      </w:r>
      <w:r w:rsidR="00DD1E8B" w:rsidRPr="000A17E5">
        <w:rPr>
          <w:rFonts w:ascii="Calibri" w:eastAsia="Times New Roman" w:hAnsi="Calibri" w:cs="Calibri"/>
          <w:lang w:val="fr-FR"/>
        </w:rPr>
        <w:t>r</w:t>
      </w:r>
      <w:r w:rsidR="0064621B" w:rsidRPr="000A17E5">
        <w:rPr>
          <w:rFonts w:ascii="Calibri" w:eastAsia="Times New Roman" w:hAnsi="Calibri" w:cs="Calibri"/>
          <w:lang w:val="fr-FR"/>
        </w:rPr>
        <w:t xml:space="preserve">evenu national </w:t>
      </w:r>
      <w:r w:rsidR="00294355" w:rsidRPr="000A17E5">
        <w:rPr>
          <w:rFonts w:ascii="Calibri" w:eastAsia="Times New Roman" w:hAnsi="Calibri" w:cs="Calibri"/>
          <w:lang w:val="fr-FR"/>
        </w:rPr>
        <w:t>b</w:t>
      </w:r>
      <w:r w:rsidR="0064621B" w:rsidRPr="000A17E5">
        <w:rPr>
          <w:rFonts w:ascii="Calibri" w:eastAsia="Times New Roman" w:hAnsi="Calibri" w:cs="Calibri"/>
          <w:lang w:val="fr-FR"/>
        </w:rPr>
        <w:t xml:space="preserve">rut, </w:t>
      </w:r>
      <w:r w:rsidR="003128FB" w:rsidRPr="000A17E5">
        <w:rPr>
          <w:rFonts w:ascii="Calibri" w:eastAsia="Times New Roman" w:hAnsi="Calibri" w:cs="Calibri"/>
          <w:lang w:val="fr-FR"/>
        </w:rPr>
        <w:t>l’APD</w:t>
      </w:r>
      <w:r w:rsidR="0064621B" w:rsidRPr="000A17E5">
        <w:rPr>
          <w:rFonts w:ascii="Calibri" w:eastAsia="Times New Roman" w:hAnsi="Calibri" w:cs="Calibri"/>
          <w:lang w:val="fr-FR"/>
        </w:rPr>
        <w:t xml:space="preserve"> représente près de 70% des ressources d’investissement public. En 2022, les investissements directs étrangers représentaient 2,1% du PIB, en baisse de 7,7% en comparaison avec 2021 </w:t>
      </w:r>
      <w:r w:rsidR="00A0534E">
        <w:rPr>
          <w:rFonts w:ascii="Calibri" w:eastAsia="Times New Roman" w:hAnsi="Calibri" w:cs="Calibri"/>
          <w:lang w:val="fr-FR"/>
        </w:rPr>
        <w:t>(</w:t>
      </w:r>
      <w:r w:rsidR="00A0534E" w:rsidRPr="00A0534E">
        <w:rPr>
          <w:rFonts w:ascii="Calibri" w:eastAsia="Times New Roman" w:hAnsi="Calibri" w:cs="Calibri"/>
          <w:lang w:val="fr-FR"/>
        </w:rPr>
        <w:t>CNUCED</w:t>
      </w:r>
      <w:r w:rsidR="00FC55B0">
        <w:rPr>
          <w:rFonts w:ascii="Calibri" w:eastAsia="Times New Roman" w:hAnsi="Calibri" w:cs="Calibri"/>
          <w:lang w:val="fr-FR"/>
        </w:rPr>
        <w:t>)</w:t>
      </w:r>
      <w:r w:rsidR="0064621B" w:rsidRPr="000A17E5">
        <w:rPr>
          <w:rFonts w:ascii="Calibri" w:eastAsia="Times New Roman" w:hAnsi="Calibri" w:cs="Calibri"/>
          <w:lang w:val="fr-FR"/>
        </w:rPr>
        <w:t>.</w:t>
      </w:r>
      <w:r w:rsidR="007D275F">
        <w:rPr>
          <w:rFonts w:ascii="Calibri" w:eastAsia="Times New Roman" w:hAnsi="Calibri" w:cs="Calibri"/>
          <w:lang w:val="fr-FR"/>
        </w:rPr>
        <w:t xml:space="preserve"> </w:t>
      </w:r>
      <w:r w:rsidR="00962C4F">
        <w:rPr>
          <w:rFonts w:ascii="Calibri" w:eastAsia="Times New Roman" w:hAnsi="Calibri" w:cs="Calibri"/>
          <w:lang w:val="fr-FR"/>
        </w:rPr>
        <w:t>L</w:t>
      </w:r>
      <w:r w:rsidR="00962C4F" w:rsidRPr="00962C4F">
        <w:rPr>
          <w:rFonts w:ascii="Calibri" w:eastAsia="Times New Roman" w:hAnsi="Calibri" w:cs="Calibri"/>
          <w:lang w:val="fr-FR"/>
        </w:rPr>
        <w:t>es transferts de fonds des migrants camerounais ont atteint un total de 365 millions de dollars</w:t>
      </w:r>
      <w:r w:rsidR="00F03080">
        <w:rPr>
          <w:rFonts w:ascii="Calibri" w:eastAsia="Times New Roman" w:hAnsi="Calibri" w:cs="Calibri"/>
          <w:lang w:val="fr-FR"/>
        </w:rPr>
        <w:t xml:space="preserve"> (.08% du PIB)</w:t>
      </w:r>
      <w:r w:rsidR="00962C4F" w:rsidRPr="00962C4F">
        <w:rPr>
          <w:rFonts w:ascii="Calibri" w:eastAsia="Times New Roman" w:hAnsi="Calibri" w:cs="Calibri"/>
          <w:lang w:val="fr-FR"/>
        </w:rPr>
        <w:t>, enregistrant une progression de 5 % par rapport à l’année précédente.</w:t>
      </w:r>
      <w:r w:rsidR="00962C4F">
        <w:rPr>
          <w:rFonts w:ascii="Calibri" w:eastAsia="Times New Roman" w:hAnsi="Calibri" w:cs="Calibri"/>
          <w:lang w:val="fr-FR"/>
        </w:rPr>
        <w:t xml:space="preserve"> </w:t>
      </w:r>
    </w:p>
    <w:p w14:paraId="453F79C4" w14:textId="3C31BAD2" w:rsidR="00DE243F" w:rsidRPr="000A17E5" w:rsidRDefault="0079633A" w:rsidP="008F08F6">
      <w:pPr>
        <w:pStyle w:val="Paragraphedeliste"/>
        <w:numPr>
          <w:ilvl w:val="0"/>
          <w:numId w:val="10"/>
        </w:numPr>
        <w:tabs>
          <w:tab w:val="left" w:pos="3969"/>
        </w:tabs>
        <w:spacing w:before="240" w:after="120" w:line="240" w:lineRule="auto"/>
        <w:jc w:val="both"/>
        <w:rPr>
          <w:rFonts w:ascii="Calibri" w:eastAsia="Calibri" w:hAnsi="Calibri" w:cs="Calibri"/>
          <w:b/>
          <w:bCs/>
          <w:szCs w:val="24"/>
          <w:lang w:val="fr-FR"/>
        </w:rPr>
      </w:pPr>
      <w:r w:rsidRPr="000A17E5">
        <w:rPr>
          <w:rFonts w:ascii="Calibri" w:eastAsia="Calibri" w:hAnsi="Calibri" w:cs="Calibri"/>
          <w:b/>
          <w:bCs/>
          <w:szCs w:val="24"/>
          <w:lang w:val="fr-FR"/>
        </w:rPr>
        <w:t>Contexte</w:t>
      </w:r>
      <w:r w:rsidR="00DE243F" w:rsidRPr="000A17E5">
        <w:rPr>
          <w:rFonts w:ascii="Calibri" w:eastAsia="Calibri" w:hAnsi="Calibri" w:cs="Calibri"/>
          <w:b/>
          <w:bCs/>
          <w:szCs w:val="24"/>
          <w:lang w:val="fr-FR"/>
        </w:rPr>
        <w:t xml:space="preserve"> Social</w:t>
      </w:r>
    </w:p>
    <w:p w14:paraId="086F84ED" w14:textId="4C9EDD01" w:rsidR="00EB0F6A" w:rsidRPr="00C81A2F" w:rsidRDefault="00EB0F6A" w:rsidP="00160833">
      <w:pPr>
        <w:spacing w:after="120" w:line="240" w:lineRule="auto"/>
        <w:jc w:val="both"/>
        <w:rPr>
          <w:rFonts w:ascii="Calibri" w:eastAsia="Times New Roman" w:hAnsi="Calibri" w:cs="Calibri"/>
          <w:lang w:val="fr-FR"/>
        </w:rPr>
      </w:pPr>
      <w:r>
        <w:rPr>
          <w:rFonts w:ascii="Calibri" w:eastAsia="Times New Roman" w:hAnsi="Calibri" w:cs="Calibri"/>
          <w:lang w:val="fr-FR"/>
        </w:rPr>
        <w:t>La population du Cameroun</w:t>
      </w:r>
      <w:r w:rsidRPr="00316464">
        <w:rPr>
          <w:rFonts w:ascii="Calibri" w:eastAsia="Times New Roman" w:hAnsi="Calibri" w:cs="Calibri"/>
          <w:lang w:val="fr-FR"/>
        </w:rPr>
        <w:t xml:space="preserve"> est estimée à 29,9 millions d’habitants en 2025</w:t>
      </w:r>
      <w:r>
        <w:rPr>
          <w:rStyle w:val="Appelnotedebasdep"/>
          <w:rFonts w:ascii="Calibri" w:eastAsia="Times New Roman" w:hAnsi="Calibri" w:cs="Calibri"/>
          <w:lang w:val="fr-FR"/>
        </w:rPr>
        <w:footnoteReference w:id="1"/>
      </w:r>
      <w:r w:rsidRPr="00316464">
        <w:rPr>
          <w:rFonts w:ascii="Calibri" w:eastAsia="Times New Roman" w:hAnsi="Calibri" w:cs="Calibri"/>
          <w:lang w:val="fr-FR"/>
        </w:rPr>
        <w:t xml:space="preserve"> avec une prépondérance démographique en milieu urbain (59,4%) par rapport au milieu rural (40,5%). Elle compte un peu plus de 14,6 millions d’enfants, représentant près de la moitié de la population (49%). Les moins de 5 ans quant à eux représentent 17% de la population. Avec une moyenne de 4,8 enfants par femme, la population devrait approcher 34 millions d’habitants à l’horizon 2030, dont 17 millions d’enfants. Vu la diversité culturelle, on </w:t>
      </w:r>
      <w:r>
        <w:rPr>
          <w:rFonts w:ascii="Calibri" w:eastAsia="Times New Roman" w:hAnsi="Calibri" w:cs="Calibri"/>
          <w:lang w:val="fr-FR"/>
        </w:rPr>
        <w:t>appelle le Cameroun</w:t>
      </w:r>
      <w:r w:rsidRPr="00316464">
        <w:rPr>
          <w:rFonts w:ascii="Calibri" w:eastAsia="Times New Roman" w:hAnsi="Calibri" w:cs="Calibri"/>
          <w:lang w:val="fr-FR"/>
        </w:rPr>
        <w:t xml:space="preserve"> aussi « l‘Afrique en Miniature ».</w:t>
      </w:r>
      <w:r>
        <w:rPr>
          <w:rFonts w:ascii="Calibri" w:eastAsia="Times New Roman" w:hAnsi="Calibri" w:cs="Calibri"/>
          <w:lang w:val="fr-FR"/>
        </w:rPr>
        <w:t xml:space="preserve"> Le </w:t>
      </w:r>
      <w:r w:rsidRPr="005232BF">
        <w:rPr>
          <w:rFonts w:ascii="Calibri" w:eastAsia="Times New Roman" w:hAnsi="Calibri" w:cs="Calibri"/>
          <w:lang w:val="fr-FR"/>
        </w:rPr>
        <w:t>Camero</w:t>
      </w:r>
      <w:r w:rsidRPr="00316464">
        <w:rPr>
          <w:rFonts w:ascii="Calibri" w:eastAsia="Times New Roman" w:hAnsi="Calibri" w:cs="Calibri"/>
          <w:lang w:val="fr-FR"/>
        </w:rPr>
        <w:t xml:space="preserve">un </w:t>
      </w:r>
      <w:r>
        <w:rPr>
          <w:rFonts w:ascii="Calibri" w:eastAsia="Times New Roman" w:hAnsi="Calibri" w:cs="Calibri"/>
          <w:lang w:val="fr-FR"/>
        </w:rPr>
        <w:t xml:space="preserve">a deux langues officielles : le français et l’anglais </w:t>
      </w:r>
      <w:r w:rsidRPr="00316464">
        <w:rPr>
          <w:rFonts w:ascii="Calibri" w:eastAsia="Times New Roman" w:hAnsi="Calibri" w:cs="Calibri"/>
          <w:lang w:val="fr-FR"/>
        </w:rPr>
        <w:t>– environ 70</w:t>
      </w:r>
      <w:r>
        <w:rPr>
          <w:rFonts w:ascii="Calibri" w:eastAsia="Times New Roman" w:hAnsi="Calibri" w:cs="Calibri"/>
          <w:lang w:val="fr-FR"/>
        </w:rPr>
        <w:t>%</w:t>
      </w:r>
      <w:r w:rsidRPr="00316464">
        <w:rPr>
          <w:rFonts w:ascii="Calibri" w:eastAsia="Times New Roman" w:hAnsi="Calibri" w:cs="Calibri"/>
          <w:lang w:val="fr-FR"/>
        </w:rPr>
        <w:t xml:space="preserve"> parlent </w:t>
      </w:r>
      <w:r>
        <w:rPr>
          <w:rFonts w:ascii="Calibri" w:eastAsia="Times New Roman" w:hAnsi="Calibri" w:cs="Calibri"/>
          <w:lang w:val="fr-FR"/>
        </w:rPr>
        <w:t xml:space="preserve">le </w:t>
      </w:r>
      <w:r w:rsidRPr="005232BF">
        <w:rPr>
          <w:rFonts w:ascii="Calibri" w:eastAsia="Times New Roman" w:hAnsi="Calibri" w:cs="Calibri"/>
          <w:lang w:val="fr-FR"/>
        </w:rPr>
        <w:t>français</w:t>
      </w:r>
      <w:r w:rsidRPr="00316464">
        <w:rPr>
          <w:rFonts w:ascii="Calibri" w:eastAsia="Times New Roman" w:hAnsi="Calibri" w:cs="Calibri"/>
          <w:lang w:val="fr-FR"/>
        </w:rPr>
        <w:t xml:space="preserve"> et 30</w:t>
      </w:r>
      <w:r>
        <w:rPr>
          <w:rFonts w:ascii="Calibri" w:eastAsia="Times New Roman" w:hAnsi="Calibri" w:cs="Calibri"/>
          <w:lang w:val="fr-FR"/>
        </w:rPr>
        <w:t>%</w:t>
      </w:r>
      <w:r w:rsidRPr="00316464">
        <w:rPr>
          <w:rFonts w:ascii="Calibri" w:eastAsia="Times New Roman" w:hAnsi="Calibri" w:cs="Calibri"/>
          <w:lang w:val="fr-FR"/>
        </w:rPr>
        <w:t xml:space="preserve"> </w:t>
      </w:r>
      <w:r>
        <w:rPr>
          <w:rFonts w:ascii="Calibri" w:eastAsia="Times New Roman" w:hAnsi="Calibri" w:cs="Calibri"/>
          <w:lang w:val="fr-FR"/>
        </w:rPr>
        <w:t>l’</w:t>
      </w:r>
      <w:r w:rsidRPr="00316464">
        <w:rPr>
          <w:rFonts w:ascii="Calibri" w:eastAsia="Times New Roman" w:hAnsi="Calibri" w:cs="Calibri"/>
          <w:lang w:val="fr-FR"/>
        </w:rPr>
        <w:t xml:space="preserve">anglais. </w:t>
      </w:r>
      <w:r w:rsidRPr="00F12965">
        <w:rPr>
          <w:rFonts w:ascii="Calibri" w:eastAsia="Times New Roman" w:hAnsi="Calibri" w:cs="Calibri"/>
          <w:lang w:val="fr-FR"/>
        </w:rPr>
        <w:t>Il existe par ailleurs plus de 270 langues nationales</w:t>
      </w:r>
      <w:r w:rsidR="00055850" w:rsidRPr="00F12965">
        <w:rPr>
          <w:rFonts w:ascii="Calibri" w:eastAsia="Times New Roman" w:hAnsi="Calibri" w:cs="Calibri"/>
          <w:lang w:val="fr-FR"/>
        </w:rPr>
        <w:t xml:space="preserve"> parlées</w:t>
      </w:r>
      <w:r w:rsidRPr="00F12965">
        <w:rPr>
          <w:rFonts w:ascii="Calibri" w:eastAsia="Times New Roman" w:hAnsi="Calibri" w:cs="Calibri"/>
          <w:lang w:val="fr-FR"/>
        </w:rPr>
        <w:t xml:space="preserve">. </w:t>
      </w:r>
    </w:p>
    <w:p w14:paraId="454AC80D" w14:textId="2BCFC450" w:rsidR="00A97021" w:rsidRPr="000A17E5" w:rsidRDefault="00A97021" w:rsidP="008F08F6">
      <w:pPr>
        <w:spacing w:after="120" w:line="240" w:lineRule="auto"/>
        <w:jc w:val="both"/>
        <w:rPr>
          <w:rFonts w:ascii="Calibri" w:eastAsia="Times New Roman" w:hAnsi="Calibri" w:cs="Calibri"/>
          <w:lang w:val="fr-FR"/>
        </w:rPr>
      </w:pPr>
      <w:r w:rsidRPr="000A17E5">
        <w:rPr>
          <w:rFonts w:ascii="Calibri" w:eastAsia="Times New Roman" w:hAnsi="Calibri" w:cs="Calibri"/>
          <w:lang w:val="fr-FR"/>
        </w:rPr>
        <w:t>Selon l'</w:t>
      </w:r>
      <w:r w:rsidR="008350B0">
        <w:rPr>
          <w:rFonts w:ascii="Calibri" w:eastAsia="Times New Roman" w:hAnsi="Calibri" w:cs="Calibri"/>
          <w:lang w:val="fr-FR"/>
        </w:rPr>
        <w:t>Institut National des Statistiques (</w:t>
      </w:r>
      <w:r w:rsidRPr="000A17E5">
        <w:rPr>
          <w:rFonts w:ascii="Calibri" w:eastAsia="Times New Roman" w:hAnsi="Calibri" w:cs="Calibri"/>
          <w:lang w:val="fr-FR"/>
        </w:rPr>
        <w:t>INS</w:t>
      </w:r>
      <w:r w:rsidR="008350B0">
        <w:rPr>
          <w:rFonts w:ascii="Calibri" w:eastAsia="Times New Roman" w:hAnsi="Calibri" w:cs="Calibri"/>
          <w:lang w:val="fr-FR"/>
        </w:rPr>
        <w:t>)</w:t>
      </w:r>
      <w:r w:rsidRPr="000A17E5">
        <w:rPr>
          <w:rFonts w:ascii="Calibri" w:eastAsia="Times New Roman" w:hAnsi="Calibri" w:cs="Calibri"/>
          <w:lang w:val="fr-FR"/>
        </w:rPr>
        <w:t xml:space="preserve">, l'enquête auprès des ménages de 2021/2022 (ECAM5) met en évidence une pauvreté persistante et une vulnérabilité croissante des ménages aux chocs. Le taux de pauvreté est passé de 37,5% en 2014 à 38,6%, loin de l'objectif de 30,8% fixé </w:t>
      </w:r>
      <w:r w:rsidR="00B1629E">
        <w:rPr>
          <w:rFonts w:ascii="Calibri" w:eastAsia="Times New Roman" w:hAnsi="Calibri" w:cs="Calibri"/>
          <w:lang w:val="fr-FR"/>
        </w:rPr>
        <w:t>par</w:t>
      </w:r>
      <w:r w:rsidRPr="000A17E5">
        <w:rPr>
          <w:rFonts w:ascii="Calibri" w:eastAsia="Times New Roman" w:hAnsi="Calibri" w:cs="Calibri"/>
          <w:lang w:val="fr-FR"/>
        </w:rPr>
        <w:t xml:space="preserve"> la Stratégie Nationale de Développement (SND30). Cependant, l'ECAM5 note des progrès en matière d'accès à l'électricité, à l'eau potable, à l'assainissement amélioré et à l'inclusion financière par rapport à l'ECAM4 (2014). Malgré ces avancées, 43,6% de la </w:t>
      </w:r>
      <w:r w:rsidR="00986D7B" w:rsidRPr="000A17E5">
        <w:rPr>
          <w:rFonts w:ascii="Calibri" w:eastAsia="Times New Roman" w:hAnsi="Calibri" w:cs="Calibri"/>
          <w:lang w:val="fr-FR"/>
        </w:rPr>
        <w:t>popul</w:t>
      </w:r>
      <w:r w:rsidR="00986D7B">
        <w:rPr>
          <w:rFonts w:ascii="Calibri" w:eastAsia="Times New Roman" w:hAnsi="Calibri" w:cs="Calibri"/>
          <w:lang w:val="fr-FR"/>
        </w:rPr>
        <w:t>a</w:t>
      </w:r>
      <w:r w:rsidR="00986D7B" w:rsidRPr="000A17E5">
        <w:rPr>
          <w:rFonts w:ascii="Calibri" w:eastAsia="Times New Roman" w:hAnsi="Calibri" w:cs="Calibri"/>
          <w:lang w:val="fr-FR"/>
        </w:rPr>
        <w:t>tion</w:t>
      </w:r>
      <w:r w:rsidRPr="000A17E5">
        <w:rPr>
          <w:rFonts w:ascii="Calibri" w:eastAsia="Times New Roman" w:hAnsi="Calibri" w:cs="Calibri"/>
          <w:lang w:val="fr-FR"/>
        </w:rPr>
        <w:t xml:space="preserve"> reste en situation de pauvreté multidimensionnelle, 24,6% sont confrontés à une pauvreté multidimensionnelle sévère, 17,6% y sont vulnérables et 23% vivent sous le seuil de pauvreté monétaire.</w:t>
      </w:r>
      <w:r w:rsidR="006705D9">
        <w:rPr>
          <w:rFonts w:ascii="Calibri" w:eastAsia="Times New Roman" w:hAnsi="Calibri" w:cs="Calibri"/>
          <w:lang w:val="fr-FR"/>
        </w:rPr>
        <w:t xml:space="preserve"> </w:t>
      </w:r>
      <w:r w:rsidR="006705D9" w:rsidRPr="00316464">
        <w:rPr>
          <w:rFonts w:ascii="Calibri" w:eastAsia="Times New Roman" w:hAnsi="Calibri" w:cs="Calibri"/>
          <w:lang w:val="fr-FR"/>
        </w:rPr>
        <w:t>La pauvreté monétaire</w:t>
      </w:r>
      <w:r w:rsidR="006705D9" w:rsidRPr="007678B6">
        <w:rPr>
          <w:rFonts w:ascii="Calibri" w:eastAsia="Times New Roman" w:hAnsi="Calibri" w:cs="Calibri"/>
          <w:lang w:val="fr-FR"/>
        </w:rPr>
        <w:t xml:space="preserve"> </w:t>
      </w:r>
      <w:r w:rsidR="006705D9" w:rsidRPr="00F12965">
        <w:rPr>
          <w:rFonts w:ascii="Calibri" w:eastAsia="Times New Roman" w:hAnsi="Calibri" w:cs="Calibri"/>
          <w:lang w:val="fr-FR"/>
        </w:rPr>
        <w:t>des</w:t>
      </w:r>
      <w:r w:rsidR="006705D9" w:rsidRPr="00316464">
        <w:rPr>
          <w:rFonts w:ascii="Calibri" w:eastAsia="Times New Roman" w:hAnsi="Calibri" w:cs="Calibri"/>
          <w:b/>
          <w:bCs/>
          <w:lang w:val="fr-FR"/>
        </w:rPr>
        <w:t xml:space="preserve"> </w:t>
      </w:r>
      <w:r w:rsidR="006705D9" w:rsidRPr="00F12965">
        <w:rPr>
          <w:rFonts w:ascii="Calibri" w:eastAsia="Times New Roman" w:hAnsi="Calibri" w:cs="Calibri"/>
          <w:lang w:val="fr-FR"/>
        </w:rPr>
        <w:t>enfants</w:t>
      </w:r>
      <w:r w:rsidR="006705D9" w:rsidRPr="00316464">
        <w:rPr>
          <w:rFonts w:ascii="Calibri" w:eastAsia="Times New Roman" w:hAnsi="Calibri" w:cs="Calibri"/>
          <w:lang w:val="fr-FR"/>
        </w:rPr>
        <w:t>, quant à elle, est passée de 44,2% en 2014 à 45% en 2022, soit près d’un point d’augmentation (INS, 2022). Ce</w:t>
      </w:r>
      <w:r w:rsidR="006705D9">
        <w:rPr>
          <w:rFonts w:ascii="Calibri" w:eastAsia="Times New Roman" w:hAnsi="Calibri" w:cs="Calibri"/>
          <w:lang w:val="fr-FR"/>
        </w:rPr>
        <w:t>ci</w:t>
      </w:r>
      <w:r w:rsidR="006705D9" w:rsidRPr="00316464">
        <w:rPr>
          <w:rFonts w:ascii="Calibri" w:eastAsia="Times New Roman" w:hAnsi="Calibri" w:cs="Calibri"/>
          <w:lang w:val="fr-FR"/>
        </w:rPr>
        <w:t xml:space="preserve"> illustre la dégradation de la vie pour les enfants avec les seuils les plus élevés dans les régions du Nord-Ouest (74.1%), de l’Extrême-Nord (73,9%), du Nord (65,6%), de l’Est (49,3%) et de l’Adamaoua (49,1%)</w:t>
      </w:r>
      <w:r w:rsidR="006705D9">
        <w:rPr>
          <w:rFonts w:ascii="Calibri" w:eastAsia="Times New Roman" w:hAnsi="Calibri" w:cs="Calibri"/>
          <w:lang w:val="fr-FR"/>
        </w:rPr>
        <w:t>.</w:t>
      </w:r>
    </w:p>
    <w:p w14:paraId="0E86BE59" w14:textId="35CBB92E" w:rsidR="006D4492" w:rsidRPr="000A17E5" w:rsidRDefault="00A97021" w:rsidP="00976800">
      <w:pPr>
        <w:spacing w:after="120" w:line="240" w:lineRule="auto"/>
        <w:jc w:val="both"/>
        <w:rPr>
          <w:rFonts w:ascii="Calibri" w:eastAsia="Times New Roman" w:hAnsi="Calibri" w:cs="Calibri"/>
          <w:lang w:val="fr-FR"/>
        </w:rPr>
      </w:pPr>
      <w:r w:rsidRPr="000A17E5">
        <w:rPr>
          <w:rFonts w:ascii="Calibri" w:eastAsia="Times New Roman" w:hAnsi="Calibri" w:cs="Calibri"/>
          <w:lang w:val="fr-FR"/>
        </w:rPr>
        <w:t xml:space="preserve">Dans </w:t>
      </w:r>
      <w:r w:rsidR="00566BE6">
        <w:rPr>
          <w:rFonts w:ascii="Calibri" w:eastAsia="Times New Roman" w:hAnsi="Calibri" w:cs="Calibri"/>
          <w:lang w:val="fr-FR"/>
        </w:rPr>
        <w:t>l’</w:t>
      </w:r>
      <w:r w:rsidR="00097EA6">
        <w:rPr>
          <w:rFonts w:ascii="Calibri" w:eastAsia="Times New Roman" w:hAnsi="Calibri" w:cs="Calibri"/>
          <w:lang w:val="fr-FR"/>
        </w:rPr>
        <w:t>E</w:t>
      </w:r>
      <w:r w:rsidRPr="000A17E5">
        <w:rPr>
          <w:rFonts w:ascii="Calibri" w:eastAsia="Times New Roman" w:hAnsi="Calibri" w:cs="Calibri"/>
          <w:lang w:val="fr-FR"/>
        </w:rPr>
        <w:t>nquête sur l'</w:t>
      </w:r>
      <w:r w:rsidR="00097EA6">
        <w:rPr>
          <w:rFonts w:ascii="Calibri" w:eastAsia="Times New Roman" w:hAnsi="Calibri" w:cs="Calibri"/>
          <w:lang w:val="fr-FR"/>
        </w:rPr>
        <w:t>E</w:t>
      </w:r>
      <w:r w:rsidRPr="000A17E5">
        <w:rPr>
          <w:rFonts w:ascii="Calibri" w:eastAsia="Times New Roman" w:hAnsi="Calibri" w:cs="Calibri"/>
          <w:lang w:val="fr-FR"/>
        </w:rPr>
        <w:t xml:space="preserve">mploi et le </w:t>
      </w:r>
      <w:r w:rsidR="00097EA6">
        <w:rPr>
          <w:rFonts w:ascii="Calibri" w:eastAsia="Times New Roman" w:hAnsi="Calibri" w:cs="Calibri"/>
          <w:lang w:val="fr-FR"/>
        </w:rPr>
        <w:t>S</w:t>
      </w:r>
      <w:r w:rsidRPr="000A17E5">
        <w:rPr>
          <w:rFonts w:ascii="Calibri" w:eastAsia="Times New Roman" w:hAnsi="Calibri" w:cs="Calibri"/>
          <w:lang w:val="fr-FR"/>
        </w:rPr>
        <w:t xml:space="preserve">ecteur </w:t>
      </w:r>
      <w:r w:rsidR="00097EA6">
        <w:rPr>
          <w:rFonts w:ascii="Calibri" w:eastAsia="Times New Roman" w:hAnsi="Calibri" w:cs="Calibri"/>
          <w:lang w:val="fr-FR"/>
        </w:rPr>
        <w:t>I</w:t>
      </w:r>
      <w:r w:rsidRPr="000A17E5">
        <w:rPr>
          <w:rFonts w:ascii="Calibri" w:eastAsia="Times New Roman" w:hAnsi="Calibri" w:cs="Calibri"/>
          <w:lang w:val="fr-FR"/>
        </w:rPr>
        <w:t>nformel</w:t>
      </w:r>
      <w:r w:rsidR="000749CD">
        <w:rPr>
          <w:rFonts w:ascii="Calibri" w:eastAsia="Times New Roman" w:hAnsi="Calibri" w:cs="Calibri"/>
          <w:lang w:val="fr-FR"/>
        </w:rPr>
        <w:t xml:space="preserve"> (EESI3</w:t>
      </w:r>
      <w:r w:rsidR="00097EA6">
        <w:rPr>
          <w:rFonts w:ascii="Calibri" w:eastAsia="Times New Roman" w:hAnsi="Calibri" w:cs="Calibri"/>
          <w:lang w:val="fr-FR"/>
        </w:rPr>
        <w:t xml:space="preserve"> 2022</w:t>
      </w:r>
      <w:r w:rsidR="000749CD">
        <w:rPr>
          <w:rFonts w:ascii="Calibri" w:eastAsia="Times New Roman" w:hAnsi="Calibri" w:cs="Calibri"/>
          <w:lang w:val="fr-FR"/>
        </w:rPr>
        <w:t>)</w:t>
      </w:r>
      <w:r w:rsidRPr="000A17E5">
        <w:rPr>
          <w:rFonts w:ascii="Calibri" w:eastAsia="Times New Roman" w:hAnsi="Calibri" w:cs="Calibri"/>
          <w:lang w:val="fr-FR"/>
        </w:rPr>
        <w:t>, l'INS a enregistré un taux de chômage (14 ans et plus) de 6,1% (femmes 7,5%, hommes 5,1%). Il était de 3,5% dans l’enquête de 2014. Le taux de sous-emploi est toutefois très élevé en raison de la prévalence d'un secteur informel très large, estimé à employer environ 90% de la population active.</w:t>
      </w:r>
      <w:r w:rsidR="000300E5">
        <w:rPr>
          <w:rFonts w:ascii="Calibri" w:eastAsia="Times New Roman" w:hAnsi="Calibri" w:cs="Calibri"/>
          <w:lang w:val="fr-FR"/>
        </w:rPr>
        <w:t xml:space="preserve"> </w:t>
      </w:r>
      <w:r w:rsidR="000300E5" w:rsidRPr="000300E5">
        <w:rPr>
          <w:rFonts w:ascii="Calibri" w:eastAsia="Times New Roman" w:hAnsi="Calibri" w:cs="Calibri"/>
          <w:lang w:val="fr-FR"/>
        </w:rPr>
        <w:t xml:space="preserve">La migration rurale-urbaine </w:t>
      </w:r>
      <w:r w:rsidR="00536830">
        <w:rPr>
          <w:rFonts w:ascii="Calibri" w:eastAsia="Times New Roman" w:hAnsi="Calibri" w:cs="Calibri"/>
          <w:lang w:val="fr-FR"/>
        </w:rPr>
        <w:t>est favori</w:t>
      </w:r>
      <w:r w:rsidR="00AA5499">
        <w:rPr>
          <w:rFonts w:ascii="Calibri" w:eastAsia="Times New Roman" w:hAnsi="Calibri" w:cs="Calibri"/>
          <w:lang w:val="fr-FR"/>
        </w:rPr>
        <w:t>sée</w:t>
      </w:r>
      <w:r w:rsidR="000300E5" w:rsidRPr="000300E5">
        <w:rPr>
          <w:rFonts w:ascii="Calibri" w:eastAsia="Times New Roman" w:hAnsi="Calibri" w:cs="Calibri"/>
          <w:lang w:val="fr-FR"/>
        </w:rPr>
        <w:t xml:space="preserve"> </w:t>
      </w:r>
      <w:r w:rsidR="00AA5499">
        <w:rPr>
          <w:rFonts w:ascii="Calibri" w:eastAsia="Times New Roman" w:hAnsi="Calibri" w:cs="Calibri"/>
          <w:lang w:val="fr-FR"/>
        </w:rPr>
        <w:t>par le</w:t>
      </w:r>
      <w:r w:rsidR="000300E5" w:rsidRPr="000300E5">
        <w:rPr>
          <w:rFonts w:ascii="Calibri" w:eastAsia="Times New Roman" w:hAnsi="Calibri" w:cs="Calibri"/>
          <w:lang w:val="fr-FR"/>
        </w:rPr>
        <w:t xml:space="preserve"> changement climatique, les crises et la recherche d’opportunités économiques, favorisant la croissance de la pauvreté urbaine et l’expansion des quartiers informels, accentuant ainsi la vulnérabilité sociale et l’insécurité des populations migrantes.</w:t>
      </w:r>
    </w:p>
    <w:p w14:paraId="450A9A15" w14:textId="28A500AC" w:rsidR="0079633A" w:rsidRPr="000A17E5" w:rsidRDefault="0079633A" w:rsidP="008F08F6">
      <w:pPr>
        <w:pStyle w:val="Paragraphedeliste"/>
        <w:numPr>
          <w:ilvl w:val="0"/>
          <w:numId w:val="10"/>
        </w:numPr>
        <w:tabs>
          <w:tab w:val="left" w:pos="3969"/>
        </w:tabs>
        <w:spacing w:before="240" w:after="120" w:line="240" w:lineRule="auto"/>
        <w:jc w:val="both"/>
        <w:rPr>
          <w:rFonts w:ascii="Calibri" w:eastAsia="Calibri" w:hAnsi="Calibri" w:cs="Calibri"/>
          <w:b/>
          <w:bCs/>
          <w:szCs w:val="24"/>
          <w:lang w:val="fr-FR"/>
        </w:rPr>
      </w:pPr>
      <w:r w:rsidRPr="000A17E5">
        <w:rPr>
          <w:rFonts w:ascii="Calibri" w:eastAsia="Calibri" w:hAnsi="Calibri" w:cs="Calibri"/>
          <w:b/>
          <w:bCs/>
          <w:szCs w:val="24"/>
          <w:lang w:val="fr-FR"/>
        </w:rPr>
        <w:t xml:space="preserve">Contexte </w:t>
      </w:r>
      <w:r w:rsidR="00244DDE" w:rsidRPr="000A17E5">
        <w:rPr>
          <w:rFonts w:ascii="Calibri" w:eastAsia="Calibri" w:hAnsi="Calibri" w:cs="Calibri"/>
          <w:b/>
          <w:bCs/>
          <w:szCs w:val="24"/>
          <w:lang w:val="fr-FR"/>
        </w:rPr>
        <w:t>Environnemental</w:t>
      </w:r>
    </w:p>
    <w:p w14:paraId="771C7D17" w14:textId="7D34EBC6" w:rsidR="00E02D8B" w:rsidRDefault="0023241C" w:rsidP="002E57F5">
      <w:pPr>
        <w:spacing w:after="120" w:line="240" w:lineRule="auto"/>
        <w:jc w:val="both"/>
        <w:rPr>
          <w:rFonts w:ascii="Calibri" w:eastAsia="Times New Roman" w:hAnsi="Calibri" w:cs="Calibri"/>
          <w:lang w:val="fr-FR"/>
        </w:rPr>
      </w:pPr>
      <w:r w:rsidRPr="000A17E5">
        <w:rPr>
          <w:rFonts w:ascii="Calibri" w:eastAsia="Times New Roman" w:hAnsi="Calibri" w:cs="Calibri"/>
          <w:lang w:val="fr-FR"/>
        </w:rPr>
        <w:t xml:space="preserve">Le Cameroun </w:t>
      </w:r>
      <w:r w:rsidR="00E02D8B">
        <w:rPr>
          <w:rFonts w:ascii="Calibri" w:eastAsia="Times New Roman" w:hAnsi="Calibri" w:cs="Calibri"/>
          <w:lang w:val="fr-FR"/>
        </w:rPr>
        <w:t xml:space="preserve">abrite une variété de climats africains. Il </w:t>
      </w:r>
      <w:r w:rsidRPr="000A17E5">
        <w:rPr>
          <w:rFonts w:ascii="Calibri" w:eastAsia="Times New Roman" w:hAnsi="Calibri" w:cs="Calibri"/>
          <w:lang w:val="fr-FR"/>
        </w:rPr>
        <w:t xml:space="preserve">est doté d’une richesse naturelle extraordinaire, comprenant une biodiversité remarquable avec 9 000 espèces de plantes, 849 espèces d’oiseaux, et le deuxième plus grand couvert forestier du </w:t>
      </w:r>
      <w:r w:rsidR="00D728C9">
        <w:rPr>
          <w:rFonts w:ascii="Calibri" w:eastAsia="Times New Roman" w:hAnsi="Calibri" w:cs="Calibri"/>
          <w:lang w:val="fr-FR"/>
        </w:rPr>
        <w:t>B</w:t>
      </w:r>
      <w:r w:rsidRPr="000A17E5">
        <w:rPr>
          <w:rFonts w:ascii="Calibri" w:eastAsia="Times New Roman" w:hAnsi="Calibri" w:cs="Calibri"/>
          <w:lang w:val="fr-FR"/>
        </w:rPr>
        <w:t>assin du Congo, représentant 43% de la superficie du pays. Le pays possède également d’abondantes ressources en eau, totalisant 283,15 milliards de mètres cubes par an.</w:t>
      </w:r>
      <w:r w:rsidR="00E02D8B">
        <w:rPr>
          <w:rFonts w:ascii="Calibri" w:eastAsia="Times New Roman" w:hAnsi="Calibri" w:cs="Calibri"/>
          <w:lang w:val="fr-FR"/>
        </w:rPr>
        <w:t xml:space="preserve"> </w:t>
      </w:r>
      <w:r w:rsidR="00E02D8B" w:rsidRPr="00316464">
        <w:rPr>
          <w:rFonts w:ascii="Calibri" w:eastAsia="Times New Roman" w:hAnsi="Calibri" w:cs="Calibri"/>
          <w:lang w:val="fr-FR"/>
        </w:rPr>
        <w:t>Selon l’Indice de risque climatique pour les enfants de l’UNICEF (CCRI), le Cameroun est classé 10ème parmi les trente pays au monde où les enfants sont les plus exposés aux dangers climatiques et environnementaux, aux chocs et aux stress.</w:t>
      </w:r>
    </w:p>
    <w:p w14:paraId="57EAD7E4" w14:textId="6E7F6310" w:rsidR="0023241C" w:rsidRPr="000A17E5" w:rsidRDefault="00E02D8B" w:rsidP="00995C9C">
      <w:pPr>
        <w:spacing w:after="120" w:line="240" w:lineRule="auto"/>
        <w:jc w:val="both"/>
        <w:rPr>
          <w:rFonts w:ascii="Calibri" w:eastAsia="Times New Roman" w:hAnsi="Calibri" w:cs="Calibri"/>
          <w:lang w:val="fr-FR"/>
        </w:rPr>
      </w:pPr>
      <w:r w:rsidRPr="00316464">
        <w:rPr>
          <w:rFonts w:ascii="Calibri" w:eastAsia="Times New Roman" w:hAnsi="Calibri" w:cs="Calibri"/>
          <w:lang w:val="fr-FR"/>
        </w:rPr>
        <w:t>Les catastrophes induites par le changement climatique comprennent les sécheresses et vagues de chaleur, les fortes pluies et les inondations, les glissements de terrain et coulées de boue, les feux de brousse, la poussière, les orages et les tempêtes de vent, ainsi que la montée du niveau des eaux. Ces dernières années, le Cameroun a connu une augmentation significative de la fréquence, de la gravité et de l’impact de ces catastrophes.</w:t>
      </w:r>
      <w:r>
        <w:rPr>
          <w:rFonts w:ascii="Calibri" w:eastAsia="Times New Roman" w:hAnsi="Calibri" w:cs="Calibri"/>
          <w:lang w:val="fr-FR"/>
        </w:rPr>
        <w:t xml:space="preserve"> </w:t>
      </w:r>
      <w:r w:rsidRPr="00316464">
        <w:rPr>
          <w:rFonts w:ascii="Calibri" w:eastAsia="Times New Roman" w:hAnsi="Calibri" w:cs="Calibri"/>
          <w:lang w:val="fr-FR"/>
        </w:rPr>
        <w:t>Le Gouvernement camerounais estime qu’en moyenne, 3 millions de personnes sont affectées (soit une personne sur 10), selon les projections du BUCREP</w:t>
      </w:r>
      <w:r>
        <w:rPr>
          <w:rStyle w:val="Appelnotedebasdep"/>
          <w:rFonts w:ascii="Calibri" w:eastAsia="Times New Roman" w:hAnsi="Calibri" w:cs="Calibri"/>
          <w:lang w:val="fr-FR"/>
        </w:rPr>
        <w:footnoteReference w:id="2"/>
      </w:r>
      <w:r w:rsidRPr="00316464">
        <w:rPr>
          <w:rFonts w:ascii="Calibri" w:eastAsia="Times New Roman" w:hAnsi="Calibri" w:cs="Calibri"/>
          <w:lang w:val="fr-FR"/>
        </w:rPr>
        <w:t>. Le changement climatique a un impact direct sur plus de 70</w:t>
      </w:r>
      <w:r>
        <w:rPr>
          <w:rFonts w:ascii="Calibri" w:eastAsia="Times New Roman" w:hAnsi="Calibri" w:cs="Calibri"/>
          <w:lang w:val="fr-FR"/>
        </w:rPr>
        <w:t>%</w:t>
      </w:r>
      <w:r w:rsidRPr="00316464">
        <w:rPr>
          <w:rFonts w:ascii="Calibri" w:eastAsia="Times New Roman" w:hAnsi="Calibri" w:cs="Calibri"/>
          <w:lang w:val="fr-FR"/>
        </w:rPr>
        <w:t xml:space="preserve"> de la population dont les moyens de subsistance dépendent directement de l’agriculture</w:t>
      </w:r>
      <w:r>
        <w:rPr>
          <w:rStyle w:val="Appelnotedebasdep"/>
          <w:rFonts w:ascii="Calibri" w:eastAsia="Times New Roman" w:hAnsi="Calibri" w:cs="Calibri"/>
          <w:lang w:val="fr-FR"/>
        </w:rPr>
        <w:footnoteReference w:id="3"/>
      </w:r>
      <w:r w:rsidRPr="00316464">
        <w:rPr>
          <w:rFonts w:ascii="Calibri" w:eastAsia="Times New Roman" w:hAnsi="Calibri" w:cs="Calibri"/>
          <w:lang w:val="fr-FR"/>
        </w:rPr>
        <w:t>.</w:t>
      </w:r>
    </w:p>
    <w:p w14:paraId="67692E80" w14:textId="7BA6B60C" w:rsidR="0023241C" w:rsidRPr="000A17E5" w:rsidRDefault="00E02D8B" w:rsidP="00976800">
      <w:pPr>
        <w:spacing w:after="120" w:line="240" w:lineRule="auto"/>
        <w:jc w:val="both"/>
        <w:rPr>
          <w:rFonts w:ascii="Calibri" w:eastAsia="Times New Roman" w:hAnsi="Calibri" w:cs="Calibri"/>
          <w:lang w:val="fr-FR"/>
        </w:rPr>
      </w:pPr>
      <w:r>
        <w:rPr>
          <w:rFonts w:ascii="Calibri" w:eastAsia="Times New Roman" w:hAnsi="Calibri" w:cs="Calibri"/>
          <w:lang w:val="fr-FR"/>
        </w:rPr>
        <w:t>D</w:t>
      </w:r>
      <w:r w:rsidR="0023241C" w:rsidRPr="000A17E5">
        <w:rPr>
          <w:rFonts w:ascii="Calibri" w:eastAsia="Times New Roman" w:hAnsi="Calibri" w:cs="Calibri"/>
          <w:lang w:val="fr-FR"/>
        </w:rPr>
        <w:t>’importants défis environnementaux menacent ce patrimoine naturel. La déforestation, alimentée par l’expansion agricole et les plantations de palmiers à huile, ainsi que la dégradation des terres due aux pratiques de culture sur brûlis, suscitent de vives inquiétudes. La perte de biodiversité se poursuit en raison de l’exploitation minière incontrôlée, du développement des infrastructures et de la pression démographique. Les écosystèmes marins sont menacés par la surpêche et la pollution plastique, avec seulement 11% des eaux territoriales actuellement protégées.</w:t>
      </w:r>
    </w:p>
    <w:p w14:paraId="4929DB30" w14:textId="77777777" w:rsidR="0023241C" w:rsidRPr="000A17E5" w:rsidRDefault="0023241C" w:rsidP="00976800">
      <w:pPr>
        <w:spacing w:after="120" w:line="240" w:lineRule="auto"/>
        <w:jc w:val="both"/>
        <w:rPr>
          <w:rFonts w:ascii="Calibri" w:eastAsia="Times New Roman" w:hAnsi="Calibri" w:cs="Calibri"/>
          <w:lang w:val="fr-FR"/>
        </w:rPr>
      </w:pPr>
      <w:r w:rsidRPr="000A17E5">
        <w:rPr>
          <w:rFonts w:ascii="Calibri" w:eastAsia="Times New Roman" w:hAnsi="Calibri" w:cs="Calibri"/>
          <w:lang w:val="fr-FR"/>
        </w:rPr>
        <w:t>Malgré ces défis, d’importantes opportunités existent pour un changement positif. Le renforcement des capacités institutionnelles pour faire appliquer les lois environnementales, la promotion d’une coexistence durable entre les communautés et les ressources naturelles, ainsi que la coopération internationale peuvent maximiser les bénéfices environnementaux et sociaux. Des stratégies de conservation intégrées, équilibrant les besoins de développement et la protection de l’environnement, offrent une voie pour préserver le patrimoine naturel du Cameroun pour les générations futures.</w:t>
      </w:r>
    </w:p>
    <w:p w14:paraId="686D64C9" w14:textId="1186DA89" w:rsidR="0028080F" w:rsidRPr="000A17E5" w:rsidRDefault="0028080F" w:rsidP="008F08F6">
      <w:pPr>
        <w:pStyle w:val="Paragraphedeliste"/>
        <w:numPr>
          <w:ilvl w:val="0"/>
          <w:numId w:val="10"/>
        </w:numPr>
        <w:tabs>
          <w:tab w:val="left" w:pos="3969"/>
        </w:tabs>
        <w:spacing w:before="240" w:after="120" w:line="240" w:lineRule="auto"/>
        <w:jc w:val="both"/>
        <w:rPr>
          <w:rFonts w:ascii="Calibri" w:eastAsia="Calibri" w:hAnsi="Calibri" w:cs="Calibri"/>
          <w:b/>
          <w:bCs/>
          <w:szCs w:val="24"/>
          <w:lang w:val="fr-FR"/>
        </w:rPr>
      </w:pPr>
      <w:r w:rsidRPr="000A17E5">
        <w:rPr>
          <w:rFonts w:ascii="Calibri" w:eastAsia="Calibri" w:hAnsi="Calibri" w:cs="Calibri"/>
          <w:b/>
          <w:bCs/>
          <w:szCs w:val="24"/>
          <w:lang w:val="fr-FR"/>
        </w:rPr>
        <w:t xml:space="preserve">Paix, Justice et Institutions </w:t>
      </w:r>
    </w:p>
    <w:p w14:paraId="4CE79C01" w14:textId="7AF2259B" w:rsidR="004462ED" w:rsidRPr="000A17E5" w:rsidRDefault="004462ED" w:rsidP="008F08F6">
      <w:pPr>
        <w:spacing w:after="120" w:line="240" w:lineRule="auto"/>
        <w:jc w:val="both"/>
        <w:rPr>
          <w:rFonts w:ascii="Calibri" w:eastAsia="Times New Roman" w:hAnsi="Calibri" w:cs="Calibri"/>
          <w:lang w:val="fr-FR"/>
        </w:rPr>
      </w:pPr>
      <w:r w:rsidRPr="000A17E5">
        <w:rPr>
          <w:rFonts w:ascii="Calibri" w:eastAsia="Times New Roman" w:hAnsi="Calibri" w:cs="Calibri"/>
          <w:lang w:val="fr-FR"/>
        </w:rPr>
        <w:t xml:space="preserve">Historiquement, la République du Cameroun a été un pilier de stabilité en Afrique de l’Ouest et en Afrique centrale, contribuant de manière significative à la paix régionale. Cependant, au cours de la dernière décennie, le contexte de paix au Cameroun continue d’être façonné par des crises politiques, sécuritaires et humanitaires persistantes. Celles-ci incluent un afflux de réfugiés en provenance de la République centrafricaine (RCA) à l’Est, </w:t>
      </w:r>
      <w:r w:rsidR="00275D50">
        <w:rPr>
          <w:rFonts w:ascii="Calibri" w:eastAsia="Times New Roman" w:hAnsi="Calibri" w:cs="Calibri"/>
          <w:lang w:val="fr-FR"/>
        </w:rPr>
        <w:t>dans l’Adamaoua</w:t>
      </w:r>
      <w:r w:rsidR="00275D50" w:rsidRPr="000A17E5">
        <w:rPr>
          <w:rFonts w:ascii="Calibri" w:eastAsia="Times New Roman" w:hAnsi="Calibri" w:cs="Calibri"/>
          <w:lang w:val="fr-FR"/>
        </w:rPr>
        <w:t>,</w:t>
      </w:r>
      <w:r w:rsidR="00275D50">
        <w:rPr>
          <w:rFonts w:ascii="Calibri" w:eastAsia="Times New Roman" w:hAnsi="Calibri" w:cs="Calibri"/>
          <w:lang w:val="fr-FR"/>
        </w:rPr>
        <w:t xml:space="preserve"> Nord</w:t>
      </w:r>
      <w:r w:rsidR="00275D50" w:rsidRPr="000A17E5">
        <w:rPr>
          <w:rFonts w:ascii="Calibri" w:eastAsia="Times New Roman" w:hAnsi="Calibri" w:cs="Calibri"/>
          <w:lang w:val="fr-FR"/>
        </w:rPr>
        <w:t xml:space="preserve"> </w:t>
      </w:r>
      <w:r w:rsidR="00275D50">
        <w:rPr>
          <w:rFonts w:ascii="Calibri" w:eastAsia="Times New Roman" w:hAnsi="Calibri" w:cs="Calibri"/>
          <w:lang w:val="fr-FR"/>
        </w:rPr>
        <w:t xml:space="preserve">et du Nigeria à l’Extrême Nord, </w:t>
      </w:r>
      <w:r w:rsidRPr="000A17E5">
        <w:rPr>
          <w:rFonts w:ascii="Calibri" w:eastAsia="Times New Roman" w:hAnsi="Calibri" w:cs="Calibri"/>
          <w:lang w:val="fr-FR"/>
        </w:rPr>
        <w:t xml:space="preserve">des attaques récurrentes de groupes extrémistes tels que Boko Haram, la composante en Afrique de l’Ouest de l’État islamique (ISWAP) et </w:t>
      </w:r>
      <w:proofErr w:type="spellStart"/>
      <w:r w:rsidRPr="000A17E5">
        <w:rPr>
          <w:rFonts w:ascii="Calibri" w:eastAsia="Times New Roman" w:hAnsi="Calibri" w:cs="Calibri"/>
          <w:lang w:val="fr-FR"/>
        </w:rPr>
        <w:t>Jama'atu</w:t>
      </w:r>
      <w:proofErr w:type="spellEnd"/>
      <w:r w:rsidRPr="000A17E5">
        <w:rPr>
          <w:rFonts w:ascii="Calibri" w:eastAsia="Times New Roman" w:hAnsi="Calibri" w:cs="Calibri"/>
          <w:lang w:val="fr-FR"/>
        </w:rPr>
        <w:t xml:space="preserve"> </w:t>
      </w:r>
      <w:proofErr w:type="spellStart"/>
      <w:r w:rsidRPr="000A17E5">
        <w:rPr>
          <w:rFonts w:ascii="Calibri" w:eastAsia="Times New Roman" w:hAnsi="Calibri" w:cs="Calibri"/>
          <w:lang w:val="fr-FR"/>
        </w:rPr>
        <w:t>Ahlis</w:t>
      </w:r>
      <w:proofErr w:type="spellEnd"/>
      <w:r w:rsidRPr="000A17E5">
        <w:rPr>
          <w:rFonts w:ascii="Calibri" w:eastAsia="Times New Roman" w:hAnsi="Calibri" w:cs="Calibri"/>
          <w:lang w:val="fr-FR"/>
        </w:rPr>
        <w:t xml:space="preserve"> Sunna </w:t>
      </w:r>
      <w:proofErr w:type="spellStart"/>
      <w:r w:rsidRPr="000A17E5">
        <w:rPr>
          <w:rFonts w:ascii="Calibri" w:eastAsia="Times New Roman" w:hAnsi="Calibri" w:cs="Calibri"/>
          <w:lang w:val="fr-FR"/>
        </w:rPr>
        <w:t>Lidda'adati</w:t>
      </w:r>
      <w:proofErr w:type="spellEnd"/>
      <w:r w:rsidRPr="000A17E5">
        <w:rPr>
          <w:rFonts w:ascii="Calibri" w:eastAsia="Times New Roman" w:hAnsi="Calibri" w:cs="Calibri"/>
          <w:lang w:val="fr-FR"/>
        </w:rPr>
        <w:t xml:space="preserve"> </w:t>
      </w:r>
      <w:proofErr w:type="spellStart"/>
      <w:r w:rsidRPr="000A17E5">
        <w:rPr>
          <w:rFonts w:ascii="Calibri" w:eastAsia="Times New Roman" w:hAnsi="Calibri" w:cs="Calibri"/>
          <w:lang w:val="fr-FR"/>
        </w:rPr>
        <w:t>wal</w:t>
      </w:r>
      <w:proofErr w:type="spellEnd"/>
      <w:r w:rsidRPr="000A17E5">
        <w:rPr>
          <w:rFonts w:ascii="Calibri" w:eastAsia="Times New Roman" w:hAnsi="Calibri" w:cs="Calibri"/>
          <w:lang w:val="fr-FR"/>
        </w:rPr>
        <w:t xml:space="preserve">-Jihad (JAS) dans l’Extrême-Nord, ainsi que la crise sécuritaire dans les régions du Nord-Ouest et du Sud-Ouest. Ces crises, conflits, chocs climatiques, épidémies ont entraîné des déplacements massifs, affectant 3,4 millions de personnes. Le Cameroun </w:t>
      </w:r>
      <w:r w:rsidR="00274CA1">
        <w:rPr>
          <w:rFonts w:ascii="Calibri" w:eastAsia="Times New Roman" w:hAnsi="Calibri" w:cs="Calibri"/>
          <w:lang w:val="fr-FR"/>
        </w:rPr>
        <w:t xml:space="preserve">a </w:t>
      </w:r>
      <w:r w:rsidRPr="000A17E5">
        <w:rPr>
          <w:rFonts w:ascii="Calibri" w:eastAsia="Times New Roman" w:hAnsi="Calibri" w:cs="Calibri"/>
          <w:lang w:val="fr-FR"/>
        </w:rPr>
        <w:t>accueill</w:t>
      </w:r>
      <w:r w:rsidR="00274CA1">
        <w:rPr>
          <w:rFonts w:ascii="Calibri" w:eastAsia="Times New Roman" w:hAnsi="Calibri" w:cs="Calibri"/>
          <w:lang w:val="fr-FR"/>
        </w:rPr>
        <w:t>i</w:t>
      </w:r>
      <w:r w:rsidRPr="000A17E5">
        <w:rPr>
          <w:rFonts w:ascii="Calibri" w:eastAsia="Times New Roman" w:hAnsi="Calibri" w:cs="Calibri"/>
          <w:lang w:val="fr-FR"/>
        </w:rPr>
        <w:t xml:space="preserve"> </w:t>
      </w:r>
      <w:r w:rsidR="003146F0">
        <w:rPr>
          <w:rFonts w:ascii="Calibri" w:eastAsia="Times New Roman" w:hAnsi="Calibri" w:cs="Calibri"/>
          <w:lang w:val="fr-FR"/>
        </w:rPr>
        <w:t>en novembre 2023</w:t>
      </w:r>
      <w:r w:rsidR="003146F0" w:rsidRPr="000A17E5">
        <w:rPr>
          <w:rFonts w:ascii="Calibri" w:eastAsia="Times New Roman" w:hAnsi="Calibri" w:cs="Calibri"/>
          <w:lang w:val="fr-FR"/>
        </w:rPr>
        <w:t xml:space="preserve"> </w:t>
      </w:r>
      <w:r w:rsidRPr="000A17E5">
        <w:rPr>
          <w:rFonts w:ascii="Calibri" w:eastAsia="Times New Roman" w:hAnsi="Calibri" w:cs="Calibri"/>
          <w:lang w:val="fr-FR"/>
        </w:rPr>
        <w:t>près d’un million de personnes déplacées internes (PDI), un demi-million de rapatriés et environ 500 000 réfugiés et demandeurs d’asile.</w:t>
      </w:r>
    </w:p>
    <w:p w14:paraId="4AF991DD" w14:textId="4EB3D369" w:rsidR="00B5334A" w:rsidRPr="000A17E5" w:rsidRDefault="004462ED" w:rsidP="008F08F6">
      <w:pPr>
        <w:spacing w:after="120" w:line="240" w:lineRule="auto"/>
        <w:jc w:val="both"/>
        <w:rPr>
          <w:rFonts w:ascii="Calibri" w:eastAsia="Times New Roman" w:hAnsi="Calibri" w:cs="Calibri"/>
          <w:lang w:val="fr-FR"/>
        </w:rPr>
      </w:pPr>
      <w:r w:rsidRPr="000A17E5">
        <w:rPr>
          <w:rFonts w:ascii="Calibri" w:eastAsia="Times New Roman" w:hAnsi="Calibri" w:cs="Calibri"/>
          <w:lang w:val="fr-FR"/>
        </w:rPr>
        <w:t xml:space="preserve">Les crises prolongées ont eu un impact significatif sur le bien-être et les conditions de vie des populations affectées. Au moins 2,5 millions de personnes sont confrontées à une insécurité alimentaire aiguë, et les besoins en matière de protection restent élevés. </w:t>
      </w:r>
      <w:r w:rsidR="00B5334A" w:rsidRPr="00595AF4">
        <w:rPr>
          <w:rFonts w:ascii="Calibri" w:eastAsia="Calibri" w:hAnsi="Calibri" w:cs="Calibri"/>
          <w:lang w:val="fr-FR"/>
        </w:rPr>
        <w:t>Les femmes et les filles continuent de subir des discriminations dans tous les domaines et sont exposées à des risques de violences basées sur le genre</w:t>
      </w:r>
      <w:r w:rsidR="00B37752">
        <w:rPr>
          <w:rFonts w:ascii="Calibri" w:eastAsia="Calibri" w:hAnsi="Calibri" w:cs="Calibri"/>
          <w:lang w:val="fr-FR"/>
        </w:rPr>
        <w:t>. S</w:t>
      </w:r>
      <w:r w:rsidR="00B5334A" w:rsidRPr="00595AF4">
        <w:rPr>
          <w:rFonts w:ascii="Calibri" w:eastAsia="Calibri" w:hAnsi="Calibri" w:cs="Calibri"/>
          <w:lang w:val="fr-FR"/>
        </w:rPr>
        <w:t>elon EDS 2018, environ 50% de femmes sont affectées par la violence psychologique, 39% par la violence physique, 13% par la violence sexuelle, 1,4% par les mutilations génitales féminines, et 11,4% par les mariages précoces. Selon le GBV Information Management System (GBVIMS), près de 3610 cas de VBG ont été rapportés dans les zones en crise au Cameroun en 2023, tandis que les hommes et les garçons sont confrontés à des arrestations arbitraires, des détentions, des blessures et des pertes en vies humaines.</w:t>
      </w:r>
    </w:p>
    <w:p w14:paraId="20CD58D3" w14:textId="2AA1532E" w:rsidR="004462ED" w:rsidRPr="000A17E5" w:rsidRDefault="004462ED" w:rsidP="008F08F6">
      <w:pPr>
        <w:spacing w:after="120" w:line="240" w:lineRule="auto"/>
        <w:jc w:val="both"/>
        <w:rPr>
          <w:rFonts w:ascii="Calibri" w:eastAsia="Times New Roman" w:hAnsi="Calibri" w:cs="Calibri"/>
          <w:lang w:val="fr-FR"/>
        </w:rPr>
      </w:pPr>
      <w:r w:rsidRPr="000A17E5">
        <w:rPr>
          <w:rFonts w:ascii="Calibri" w:eastAsia="Times New Roman" w:hAnsi="Calibri" w:cs="Calibri"/>
          <w:lang w:val="fr-FR"/>
        </w:rPr>
        <w:t>Le Cameroun a réalisé des progrès notables dans la promotion de la paix, de la justice et des institutions solides</w:t>
      </w:r>
      <w:r w:rsidR="003D53BD">
        <w:rPr>
          <w:rFonts w:ascii="Calibri" w:eastAsia="Times New Roman" w:hAnsi="Calibri" w:cs="Calibri"/>
          <w:lang w:val="fr-FR"/>
        </w:rPr>
        <w:t xml:space="preserve"> </w:t>
      </w:r>
      <w:r w:rsidR="00AD51D0">
        <w:rPr>
          <w:rFonts w:ascii="Calibri" w:eastAsia="Times New Roman" w:hAnsi="Calibri" w:cs="Calibri"/>
          <w:lang w:val="fr-FR"/>
        </w:rPr>
        <w:t>c</w:t>
      </w:r>
      <w:r w:rsidR="003D53BD" w:rsidRPr="00106525">
        <w:rPr>
          <w:rFonts w:ascii="Calibri" w:eastAsia="Times New Roman" w:hAnsi="Calibri" w:cs="Calibri"/>
          <w:lang w:val="fr-FR"/>
        </w:rPr>
        <w:t>es dernières années</w:t>
      </w:r>
      <w:r w:rsidRPr="000A17E5">
        <w:rPr>
          <w:rFonts w:ascii="Calibri" w:eastAsia="Times New Roman" w:hAnsi="Calibri" w:cs="Calibri"/>
          <w:lang w:val="fr-FR"/>
        </w:rPr>
        <w:t xml:space="preserve">, en </w:t>
      </w:r>
      <w:r w:rsidR="00C30076">
        <w:rPr>
          <w:rFonts w:ascii="Calibri" w:eastAsia="Times New Roman" w:hAnsi="Calibri" w:cs="Calibri"/>
          <w:lang w:val="fr-FR"/>
        </w:rPr>
        <w:t>rapport avec</w:t>
      </w:r>
      <w:r w:rsidR="00C30076" w:rsidRPr="000A17E5">
        <w:rPr>
          <w:rFonts w:ascii="Calibri" w:eastAsia="Times New Roman" w:hAnsi="Calibri" w:cs="Calibri"/>
          <w:lang w:val="fr-FR"/>
        </w:rPr>
        <w:t xml:space="preserve"> </w:t>
      </w:r>
      <w:r w:rsidRPr="000A17E5">
        <w:rPr>
          <w:rFonts w:ascii="Calibri" w:eastAsia="Times New Roman" w:hAnsi="Calibri" w:cs="Calibri"/>
          <w:lang w:val="fr-FR"/>
        </w:rPr>
        <w:t xml:space="preserve">ODD 16. Le pays a entrepris d’importantes réformes pour réduire la violence, lutter contre la corruption, améliorer l’accès à la justice et renforcer l’efficacité institutionnelle. Par exemple, la Commission nationale pour la promotion du bilinguisme et du multiculturalisme a été mise en place </w:t>
      </w:r>
      <w:r w:rsidR="00932254">
        <w:rPr>
          <w:rFonts w:ascii="Calibri" w:eastAsia="Times New Roman" w:hAnsi="Calibri" w:cs="Calibri"/>
          <w:lang w:val="fr-FR"/>
        </w:rPr>
        <w:t>en 20</w:t>
      </w:r>
      <w:r w:rsidR="004D19F5">
        <w:rPr>
          <w:rFonts w:ascii="Calibri" w:eastAsia="Times New Roman" w:hAnsi="Calibri" w:cs="Calibri"/>
          <w:lang w:val="fr-FR"/>
        </w:rPr>
        <w:t>1</w:t>
      </w:r>
      <w:r w:rsidR="00932254">
        <w:rPr>
          <w:rFonts w:ascii="Calibri" w:eastAsia="Times New Roman" w:hAnsi="Calibri" w:cs="Calibri"/>
          <w:lang w:val="fr-FR"/>
        </w:rPr>
        <w:t>7</w:t>
      </w:r>
      <w:r w:rsidR="00783BFB">
        <w:rPr>
          <w:rFonts w:ascii="Calibri" w:eastAsia="Times New Roman" w:hAnsi="Calibri" w:cs="Calibri"/>
          <w:lang w:val="fr-FR"/>
        </w:rPr>
        <w:t xml:space="preserve"> </w:t>
      </w:r>
      <w:r w:rsidRPr="000A17E5">
        <w:rPr>
          <w:rFonts w:ascii="Calibri" w:eastAsia="Times New Roman" w:hAnsi="Calibri" w:cs="Calibri"/>
          <w:lang w:val="fr-FR"/>
        </w:rPr>
        <w:t>pour</w:t>
      </w:r>
      <w:r w:rsidR="00B1629E" w:rsidRPr="4381E098">
        <w:rPr>
          <w:rFonts w:ascii="Calibri" w:eastAsia="Times New Roman" w:hAnsi="Calibri" w:cs="Calibri"/>
          <w:color w:val="FF0000"/>
          <w:lang w:val="fr-FR"/>
        </w:rPr>
        <w:t xml:space="preserve"> </w:t>
      </w:r>
      <w:r w:rsidR="00B1629E" w:rsidRPr="008F08F6">
        <w:rPr>
          <w:rFonts w:ascii="Calibri" w:eastAsia="Times New Roman" w:hAnsi="Calibri" w:cs="Calibri"/>
          <w:lang w:val="fr-FR"/>
        </w:rPr>
        <w:t>préserver et consolider</w:t>
      </w:r>
      <w:r w:rsidR="00B1629E" w:rsidRPr="0092442D">
        <w:rPr>
          <w:rFonts w:ascii="Calibri" w:eastAsia="Times New Roman" w:hAnsi="Calibri" w:cs="Calibri"/>
          <w:lang w:val="fr-FR"/>
        </w:rPr>
        <w:t xml:space="preserve"> </w:t>
      </w:r>
      <w:r w:rsidRPr="000A17E5">
        <w:rPr>
          <w:rFonts w:ascii="Calibri" w:eastAsia="Times New Roman" w:hAnsi="Calibri" w:cs="Calibri"/>
          <w:lang w:val="fr-FR"/>
        </w:rPr>
        <w:t xml:space="preserve">la paix et la cohésion dans les régions en crise. Toutefois, des défis persistants, notamment </w:t>
      </w:r>
      <w:r w:rsidR="00B1629E">
        <w:rPr>
          <w:rFonts w:ascii="Calibri" w:eastAsia="Times New Roman" w:hAnsi="Calibri" w:cs="Calibri"/>
          <w:lang w:val="fr-FR"/>
        </w:rPr>
        <w:t xml:space="preserve">en termes de </w:t>
      </w:r>
      <w:r w:rsidRPr="000A17E5">
        <w:rPr>
          <w:rFonts w:ascii="Calibri" w:eastAsia="Times New Roman" w:hAnsi="Calibri" w:cs="Calibri"/>
          <w:lang w:val="fr-FR"/>
        </w:rPr>
        <w:t xml:space="preserve">menaces sécuritaires, </w:t>
      </w:r>
      <w:r w:rsidR="00B1629E">
        <w:rPr>
          <w:rFonts w:ascii="Calibri" w:eastAsia="Times New Roman" w:hAnsi="Calibri" w:cs="Calibri"/>
          <w:lang w:val="fr-FR"/>
        </w:rPr>
        <w:t xml:space="preserve">faible </w:t>
      </w:r>
      <w:r w:rsidRPr="000A17E5">
        <w:rPr>
          <w:rFonts w:ascii="Calibri" w:eastAsia="Times New Roman" w:hAnsi="Calibri" w:cs="Calibri"/>
          <w:lang w:val="fr-FR"/>
        </w:rPr>
        <w:t>gouvernance et inégalités sociales, continuent de freiner les progrès.</w:t>
      </w:r>
    </w:p>
    <w:p w14:paraId="00D551ED" w14:textId="3AC2AFA6" w:rsidR="004462ED" w:rsidRPr="003146F0" w:rsidRDefault="004462ED" w:rsidP="003146F0">
      <w:pPr>
        <w:spacing w:after="120" w:line="240" w:lineRule="auto"/>
        <w:jc w:val="both"/>
        <w:rPr>
          <w:rFonts w:ascii="Calibri" w:eastAsia="Times New Roman" w:hAnsi="Calibri" w:cs="Calibri"/>
          <w:lang w:val="fr-FR"/>
        </w:rPr>
      </w:pPr>
      <w:r w:rsidRPr="000A17E5">
        <w:rPr>
          <w:rFonts w:ascii="Calibri" w:eastAsia="Times New Roman" w:hAnsi="Calibri" w:cs="Calibri"/>
          <w:lang w:val="fr-FR"/>
        </w:rPr>
        <w:t xml:space="preserve">Un exemple de réussite est la résolution des tensions profondes entre pêcheurs, agriculteurs et éleveurs à Logone </w:t>
      </w:r>
      <w:proofErr w:type="spellStart"/>
      <w:r w:rsidRPr="000A17E5">
        <w:rPr>
          <w:rFonts w:ascii="Calibri" w:eastAsia="Times New Roman" w:hAnsi="Calibri" w:cs="Calibri"/>
          <w:lang w:val="fr-FR"/>
        </w:rPr>
        <w:t>Birni</w:t>
      </w:r>
      <w:proofErr w:type="spellEnd"/>
      <w:r w:rsidRPr="000A17E5">
        <w:rPr>
          <w:rFonts w:ascii="Calibri" w:eastAsia="Times New Roman" w:hAnsi="Calibri" w:cs="Calibri"/>
          <w:lang w:val="fr-FR"/>
        </w:rPr>
        <w:t xml:space="preserve">, dans l’Extrême-Nord, qui </w:t>
      </w:r>
      <w:r w:rsidR="00C8205C">
        <w:rPr>
          <w:rFonts w:ascii="Calibri" w:eastAsia="Times New Roman" w:hAnsi="Calibri" w:cs="Calibri"/>
          <w:lang w:val="fr-FR"/>
        </w:rPr>
        <w:t>avaient</w:t>
      </w:r>
      <w:r w:rsidR="00C8205C" w:rsidRPr="000A17E5">
        <w:rPr>
          <w:rFonts w:ascii="Calibri" w:eastAsia="Times New Roman" w:hAnsi="Calibri" w:cs="Calibri"/>
          <w:lang w:val="fr-FR"/>
        </w:rPr>
        <w:t xml:space="preserve"> </w:t>
      </w:r>
      <w:r w:rsidRPr="000A17E5">
        <w:rPr>
          <w:rFonts w:ascii="Calibri" w:eastAsia="Times New Roman" w:hAnsi="Calibri" w:cs="Calibri"/>
          <w:lang w:val="fr-FR"/>
        </w:rPr>
        <w:t xml:space="preserve">dégénéré en violences intercommunautaires en août et décembre 2021. Ces incidents ont déplacé plus de 50 000 personnes à l’intérieur du pays et forcé plus de 35 000 à se réfugier au Tchad. L’initiative du </w:t>
      </w:r>
      <w:r w:rsidR="00686EE0">
        <w:rPr>
          <w:rFonts w:ascii="Calibri" w:eastAsia="Times New Roman" w:hAnsi="Calibri" w:cs="Calibri"/>
          <w:lang w:val="fr-FR"/>
        </w:rPr>
        <w:t>Fond</w:t>
      </w:r>
      <w:r w:rsidR="00FE2429">
        <w:rPr>
          <w:rFonts w:ascii="Calibri" w:eastAsia="Times New Roman" w:hAnsi="Calibri" w:cs="Calibri"/>
          <w:lang w:val="fr-FR"/>
        </w:rPr>
        <w:t>s pour la</w:t>
      </w:r>
      <w:r w:rsidR="00686EE0">
        <w:rPr>
          <w:rFonts w:ascii="Calibri" w:eastAsia="Times New Roman" w:hAnsi="Calibri" w:cs="Calibri"/>
          <w:lang w:val="fr-FR"/>
        </w:rPr>
        <w:t xml:space="preserve"> Consolidation de la Paix (PBF – </w:t>
      </w:r>
      <w:proofErr w:type="spellStart"/>
      <w:r w:rsidR="00686EE0">
        <w:rPr>
          <w:rFonts w:ascii="Calibri" w:eastAsia="Times New Roman" w:hAnsi="Calibri" w:cs="Calibri"/>
          <w:lang w:val="fr-FR"/>
        </w:rPr>
        <w:t>Peacebuilding</w:t>
      </w:r>
      <w:proofErr w:type="spellEnd"/>
      <w:r w:rsidR="00686EE0">
        <w:rPr>
          <w:rFonts w:ascii="Calibri" w:eastAsia="Times New Roman" w:hAnsi="Calibri" w:cs="Calibri"/>
          <w:lang w:val="fr-FR"/>
        </w:rPr>
        <w:t xml:space="preserve"> </w:t>
      </w:r>
      <w:proofErr w:type="spellStart"/>
      <w:r w:rsidR="00686EE0">
        <w:rPr>
          <w:rFonts w:ascii="Calibri" w:eastAsia="Times New Roman" w:hAnsi="Calibri" w:cs="Calibri"/>
          <w:lang w:val="fr-FR"/>
        </w:rPr>
        <w:t>Fund</w:t>
      </w:r>
      <w:proofErr w:type="spellEnd"/>
      <w:r w:rsidR="00686EE0">
        <w:rPr>
          <w:rFonts w:ascii="Calibri" w:eastAsia="Times New Roman" w:hAnsi="Calibri" w:cs="Calibri"/>
          <w:lang w:val="fr-FR"/>
        </w:rPr>
        <w:t>)</w:t>
      </w:r>
      <w:r w:rsidRPr="000A17E5">
        <w:rPr>
          <w:rFonts w:ascii="Calibri" w:eastAsia="Times New Roman" w:hAnsi="Calibri" w:cs="Calibri"/>
          <w:lang w:val="fr-FR"/>
        </w:rPr>
        <w:t xml:space="preserve"> a coordonné les efforts avec les autorités nationales, régionales, locales, traditionnelles et religieuses, ainsi qu’avec les partenaires du développement et de l’humanitaire, y compris le </w:t>
      </w:r>
      <w:r w:rsidR="000B6ED1" w:rsidRPr="000B6ED1">
        <w:rPr>
          <w:rFonts w:ascii="Calibri" w:eastAsia="Times New Roman" w:hAnsi="Calibri" w:cs="Calibri"/>
          <w:lang w:val="fr-FR"/>
        </w:rPr>
        <w:t xml:space="preserve">Projet de Relance et de Développement de la Région du Lac Tchad </w:t>
      </w:r>
      <w:r w:rsidR="003146F0">
        <w:rPr>
          <w:rFonts w:ascii="Calibri" w:eastAsia="Times New Roman" w:hAnsi="Calibri" w:cs="Calibri"/>
          <w:lang w:val="fr-FR"/>
        </w:rPr>
        <w:t>et la Facilité Régionale de Stabilisation du Lac Tchad</w:t>
      </w:r>
      <w:r w:rsidRPr="000A17E5">
        <w:rPr>
          <w:rFonts w:ascii="Calibri" w:eastAsia="Times New Roman" w:hAnsi="Calibri" w:cs="Calibri"/>
          <w:lang w:val="fr-FR"/>
        </w:rPr>
        <w:t>. C</w:t>
      </w:r>
      <w:r w:rsidR="003146F0">
        <w:rPr>
          <w:rFonts w:ascii="Calibri" w:eastAsia="Times New Roman" w:hAnsi="Calibri" w:cs="Calibri"/>
          <w:lang w:val="fr-FR"/>
        </w:rPr>
        <w:t>es</w:t>
      </w:r>
      <w:r w:rsidRPr="000A17E5">
        <w:rPr>
          <w:rFonts w:ascii="Calibri" w:eastAsia="Times New Roman" w:hAnsi="Calibri" w:cs="Calibri"/>
          <w:lang w:val="fr-FR"/>
        </w:rPr>
        <w:t xml:space="preserve"> intervention</w:t>
      </w:r>
      <w:r w:rsidR="003146F0">
        <w:rPr>
          <w:rFonts w:ascii="Calibri" w:eastAsia="Times New Roman" w:hAnsi="Calibri" w:cs="Calibri"/>
          <w:lang w:val="fr-FR"/>
        </w:rPr>
        <w:t>s</w:t>
      </w:r>
      <w:r w:rsidRPr="000A17E5">
        <w:rPr>
          <w:rFonts w:ascii="Calibri" w:eastAsia="Times New Roman" w:hAnsi="Calibri" w:cs="Calibri"/>
          <w:lang w:val="fr-FR"/>
        </w:rPr>
        <w:t xml:space="preserve"> </w:t>
      </w:r>
      <w:r w:rsidR="003146F0">
        <w:rPr>
          <w:rFonts w:ascii="Calibri" w:eastAsia="Times New Roman" w:hAnsi="Calibri" w:cs="Calibri"/>
          <w:lang w:val="fr-FR"/>
        </w:rPr>
        <w:t>ont</w:t>
      </w:r>
      <w:r w:rsidRPr="000A17E5">
        <w:rPr>
          <w:rFonts w:ascii="Calibri" w:eastAsia="Times New Roman" w:hAnsi="Calibri" w:cs="Calibri"/>
          <w:lang w:val="fr-FR"/>
        </w:rPr>
        <w:t xml:space="preserve"> permis de rétablir efficacement la paix et la stabilité. Il convient de mentionner les efforts déployés par les autorités nationales en matière de Désarmement, Démobilisation et Réintégration (DDR) des anciens membres des Groupes Armés Non Étatiques, d’abord avec la création du Comité National DDR (CNDDR) en 2020, puis avec la mise en œuvre de la stratégie nationale DDR, qui a permis la réintégration de plus de 600 anciens membres en décembre 2024 dans la région de l’Extrême-Nord.</w:t>
      </w:r>
      <w:r w:rsidR="003146F0">
        <w:rPr>
          <w:rFonts w:ascii="Calibri" w:eastAsia="Times New Roman" w:hAnsi="Calibri" w:cs="Calibri"/>
          <w:lang w:val="fr-FR"/>
        </w:rPr>
        <w:t xml:space="preserve"> </w:t>
      </w:r>
      <w:r w:rsidR="003146F0" w:rsidRPr="008F08F6">
        <w:rPr>
          <w:rFonts w:ascii="Calibri" w:eastAsia="Times New Roman" w:hAnsi="Calibri" w:cs="Calibri"/>
          <w:lang w:val="fr-FR"/>
        </w:rPr>
        <w:t>Le Plan Présidentiel de Reconstruction et de Développement (PPRD)</w:t>
      </w:r>
      <w:r w:rsidR="003146F0">
        <w:rPr>
          <w:rFonts w:ascii="Calibri" w:eastAsia="Times New Roman" w:hAnsi="Calibri" w:cs="Calibri"/>
          <w:lang w:val="fr-FR"/>
        </w:rPr>
        <w:t xml:space="preserve">, </w:t>
      </w:r>
      <w:r w:rsidR="003146F0" w:rsidRPr="008F08F6">
        <w:rPr>
          <w:rFonts w:ascii="Calibri" w:eastAsia="Times New Roman" w:hAnsi="Calibri" w:cs="Calibri"/>
          <w:lang w:val="fr-FR"/>
        </w:rPr>
        <w:t>lancé en mai 2020</w:t>
      </w:r>
      <w:r w:rsidR="003146F0">
        <w:rPr>
          <w:rFonts w:ascii="Calibri" w:eastAsia="Times New Roman" w:hAnsi="Calibri" w:cs="Calibri"/>
          <w:lang w:val="fr-FR"/>
        </w:rPr>
        <w:t xml:space="preserve">, </w:t>
      </w:r>
      <w:r w:rsidR="003146F0" w:rsidRPr="008F08F6">
        <w:rPr>
          <w:rFonts w:ascii="Calibri" w:eastAsia="Times New Roman" w:hAnsi="Calibri" w:cs="Calibri"/>
          <w:lang w:val="fr-FR"/>
        </w:rPr>
        <w:t>a réalisé des avancées significatives dans le relèvement</w:t>
      </w:r>
      <w:r w:rsidR="00480E92">
        <w:rPr>
          <w:rFonts w:ascii="Calibri" w:eastAsia="Times New Roman" w:hAnsi="Calibri" w:cs="Calibri"/>
          <w:lang w:val="fr-FR"/>
        </w:rPr>
        <w:t xml:space="preserve"> de la crise</w:t>
      </w:r>
      <w:r w:rsidR="003146F0" w:rsidRPr="008F08F6">
        <w:rPr>
          <w:rFonts w:ascii="Calibri" w:eastAsia="Times New Roman" w:hAnsi="Calibri" w:cs="Calibri"/>
          <w:lang w:val="fr-FR"/>
        </w:rPr>
        <w:t xml:space="preserve"> et le renforcement de la résilience des communautés dans les régions du Nord-Ouest et du Sud-Ouest</w:t>
      </w:r>
      <w:r w:rsidR="003146F0">
        <w:rPr>
          <w:rFonts w:ascii="Calibri" w:eastAsia="Times New Roman" w:hAnsi="Calibri" w:cs="Calibri"/>
          <w:lang w:val="fr-FR"/>
        </w:rPr>
        <w:t>.</w:t>
      </w:r>
    </w:p>
    <w:p w14:paraId="5229A78B" w14:textId="6A9705EE" w:rsidR="00D04951" w:rsidRPr="00D04951" w:rsidRDefault="00D04951" w:rsidP="0031174D">
      <w:pPr>
        <w:spacing w:after="120" w:line="240" w:lineRule="auto"/>
        <w:jc w:val="both"/>
        <w:rPr>
          <w:rFonts w:ascii="Calibri" w:eastAsia="Times New Roman" w:hAnsi="Calibri" w:cs="Calibri"/>
          <w:lang w:val="fr-FR"/>
        </w:rPr>
      </w:pPr>
      <w:r w:rsidRPr="00D04951">
        <w:rPr>
          <w:rFonts w:ascii="Calibri" w:eastAsia="Times New Roman" w:hAnsi="Calibri" w:cs="Calibri"/>
          <w:lang w:val="fr-FR"/>
        </w:rPr>
        <w:t>Sur le plan international, l</w:t>
      </w:r>
      <w:r>
        <w:rPr>
          <w:rFonts w:ascii="Calibri" w:eastAsia="Times New Roman" w:hAnsi="Calibri" w:cs="Calibri"/>
          <w:lang w:val="fr-FR"/>
        </w:rPr>
        <w:t xml:space="preserve">e </w:t>
      </w:r>
      <w:r w:rsidRPr="00D04951">
        <w:rPr>
          <w:rFonts w:ascii="Calibri" w:eastAsia="Times New Roman" w:hAnsi="Calibri" w:cs="Calibri"/>
          <w:lang w:val="fr-FR"/>
        </w:rPr>
        <w:t>Cameroun a toujours</w:t>
      </w:r>
      <w:r>
        <w:rPr>
          <w:rFonts w:ascii="Calibri" w:eastAsia="Times New Roman" w:hAnsi="Calibri" w:cs="Calibri"/>
          <w:lang w:val="fr-FR"/>
        </w:rPr>
        <w:t xml:space="preserve"> été </w:t>
      </w:r>
      <w:r w:rsidRPr="00D04951">
        <w:rPr>
          <w:rFonts w:ascii="Calibri" w:eastAsia="Times New Roman" w:hAnsi="Calibri" w:cs="Calibri"/>
          <w:lang w:val="fr-FR"/>
        </w:rPr>
        <w:t>fortement engagé pour la contribution et le renforcement des institutions internationales. En 2024</w:t>
      </w:r>
      <w:r>
        <w:rPr>
          <w:rFonts w:ascii="Calibri" w:eastAsia="Times New Roman" w:hAnsi="Calibri" w:cs="Calibri"/>
          <w:lang w:val="fr-FR"/>
        </w:rPr>
        <w:t>,</w:t>
      </w:r>
      <w:r w:rsidRPr="00D04951">
        <w:rPr>
          <w:rFonts w:ascii="Calibri" w:eastAsia="Times New Roman" w:hAnsi="Calibri" w:cs="Calibri"/>
          <w:lang w:val="fr-FR"/>
        </w:rPr>
        <w:t xml:space="preserve"> l’ancien Premier Ministre Philémon Yang</w:t>
      </w:r>
      <w:r>
        <w:rPr>
          <w:rFonts w:ascii="Calibri" w:eastAsia="Times New Roman" w:hAnsi="Calibri" w:cs="Calibri"/>
          <w:lang w:val="fr-FR"/>
        </w:rPr>
        <w:t xml:space="preserve"> a été élu </w:t>
      </w:r>
      <w:r w:rsidRPr="00D04951">
        <w:rPr>
          <w:rFonts w:ascii="Calibri" w:eastAsia="Times New Roman" w:hAnsi="Calibri" w:cs="Calibri"/>
          <w:lang w:val="fr-FR"/>
        </w:rPr>
        <w:t xml:space="preserve">Président de la 79ème session de l’Assemblée Générale des Nations Unies. </w:t>
      </w:r>
      <w:r w:rsidRPr="1461951B">
        <w:rPr>
          <w:rFonts w:ascii="Calibri" w:eastAsia="Times New Roman" w:hAnsi="Calibri" w:cs="Calibri"/>
          <w:lang w:val="fr-FR"/>
        </w:rPr>
        <w:t xml:space="preserve">Sur le plan régional, le Cameroun est aussi membre du Conseil de paix et de sécurité (CPS), l’organe décisionnel permanent de l’Union </w:t>
      </w:r>
      <w:r>
        <w:rPr>
          <w:rFonts w:ascii="Calibri" w:eastAsia="Times New Roman" w:hAnsi="Calibri" w:cs="Calibri"/>
          <w:lang w:val="fr-FR"/>
        </w:rPr>
        <w:t>A</w:t>
      </w:r>
      <w:r w:rsidRPr="1461951B">
        <w:rPr>
          <w:rFonts w:ascii="Calibri" w:eastAsia="Times New Roman" w:hAnsi="Calibri" w:cs="Calibri"/>
          <w:lang w:val="fr-FR"/>
        </w:rPr>
        <w:t>fricaine pour la prévention, la gestion et le règlement des conflits.</w:t>
      </w:r>
      <w:r>
        <w:rPr>
          <w:rFonts w:ascii="Calibri" w:eastAsia="Times New Roman" w:hAnsi="Calibri" w:cs="Calibri"/>
          <w:lang w:val="fr-FR"/>
        </w:rPr>
        <w:t xml:space="preserve"> </w:t>
      </w:r>
      <w:r w:rsidR="00142460">
        <w:rPr>
          <w:rFonts w:ascii="Calibri" w:eastAsia="Times New Roman" w:hAnsi="Calibri" w:cs="Calibri"/>
          <w:lang w:val="fr-FR"/>
        </w:rPr>
        <w:t>Par ailleurs, le pays est aussi</w:t>
      </w:r>
      <w:r w:rsidRPr="00D04951">
        <w:rPr>
          <w:rFonts w:ascii="Calibri" w:eastAsia="Times New Roman" w:hAnsi="Calibri" w:cs="Calibri"/>
          <w:lang w:val="fr-FR"/>
        </w:rPr>
        <w:t xml:space="preserve"> </w:t>
      </w:r>
      <w:r w:rsidR="00142460" w:rsidRPr="00D04951">
        <w:rPr>
          <w:rFonts w:ascii="Calibri" w:eastAsia="Times New Roman" w:hAnsi="Calibri" w:cs="Calibri"/>
          <w:lang w:val="fr-FR"/>
        </w:rPr>
        <w:t>engagé</w:t>
      </w:r>
      <w:r w:rsidRPr="00D04951">
        <w:rPr>
          <w:rFonts w:ascii="Calibri" w:eastAsia="Times New Roman" w:hAnsi="Calibri" w:cs="Calibri"/>
          <w:lang w:val="fr-FR"/>
        </w:rPr>
        <w:t xml:space="preserve"> dans les travaux de la Commission mixte Cameroun-Nigéria, créée en 2002 pour faciliter l’application du jugement de la Cour internationale de justice (CIJ) sur le différend frontalier entre le Cameroun et le Nigeria ainsi que la délimitation des frontières terrestres et maritimes entre les deux pays.</w:t>
      </w:r>
      <w:r w:rsidR="00637A4E">
        <w:rPr>
          <w:rFonts w:ascii="Calibri" w:eastAsia="Times New Roman" w:hAnsi="Calibri" w:cs="Calibri"/>
          <w:lang w:val="fr-FR"/>
        </w:rPr>
        <w:t xml:space="preserve"> </w:t>
      </w:r>
      <w:r w:rsidR="00637A4E" w:rsidRPr="4BDF2D26">
        <w:rPr>
          <w:rFonts w:ascii="Calibri" w:eastAsia="Calibri" w:hAnsi="Calibri" w:cs="Calibri"/>
          <w:lang w:val="fr-FR"/>
        </w:rPr>
        <w:t xml:space="preserve">Dans la recherche de solutions durables à la problématique des déplacements, le Cameroun, en étroite collaboration avec les États de la région, a favorisé la mise en place d’une plateforme régionale </w:t>
      </w:r>
      <w:r w:rsidR="00637A4E">
        <w:rPr>
          <w:rFonts w:ascii="Calibri" w:eastAsia="Calibri" w:hAnsi="Calibri" w:cs="Calibri"/>
          <w:lang w:val="fr-FR"/>
        </w:rPr>
        <w:t xml:space="preserve">(CAR Platform) </w:t>
      </w:r>
      <w:r w:rsidR="00637A4E" w:rsidRPr="4BDF2D26">
        <w:rPr>
          <w:rFonts w:ascii="Calibri" w:eastAsia="Calibri" w:hAnsi="Calibri" w:cs="Calibri"/>
          <w:lang w:val="fr-FR"/>
        </w:rPr>
        <w:t>visant à développer et promouvoir des solutions pour les réfugiés centrafricains</w:t>
      </w:r>
    </w:p>
    <w:p w14:paraId="12B49837" w14:textId="66B5EDDC" w:rsidR="004462ED" w:rsidRPr="000A17E5" w:rsidRDefault="004462ED" w:rsidP="008F08F6">
      <w:pPr>
        <w:spacing w:after="120" w:line="240" w:lineRule="auto"/>
        <w:jc w:val="both"/>
        <w:rPr>
          <w:rFonts w:ascii="Calibri" w:eastAsia="Times New Roman" w:hAnsi="Calibri" w:cs="Calibri"/>
          <w:lang w:val="fr-FR"/>
        </w:rPr>
      </w:pPr>
      <w:r w:rsidRPr="000A17E5">
        <w:rPr>
          <w:rFonts w:ascii="Calibri" w:eastAsia="Times New Roman" w:hAnsi="Calibri" w:cs="Calibri"/>
          <w:lang w:val="fr-FR"/>
        </w:rPr>
        <w:t>Le Cameroun se prépare aux élections de 2025 et 2026. ELECAM a sollicité le soutien du Secrétaire général des Nations Unies, ce qui a conduit à une mission d’évaluation des besoins électoraux (NAM). C'est en réponse à cette sollicitation que l'ONU Cameroun s'est associée avec ELECAM pour lancer une assistance technique pour le cycle électoral 2025-2027.</w:t>
      </w:r>
    </w:p>
    <w:p w14:paraId="05F93E1E" w14:textId="05FEC905" w:rsidR="00756027" w:rsidRPr="000A17E5" w:rsidRDefault="00FF09B1" w:rsidP="008F08F6">
      <w:pPr>
        <w:pStyle w:val="Paragraphedeliste"/>
        <w:numPr>
          <w:ilvl w:val="0"/>
          <w:numId w:val="10"/>
        </w:numPr>
        <w:tabs>
          <w:tab w:val="left" w:pos="3969"/>
        </w:tabs>
        <w:spacing w:before="240" w:after="120" w:line="240" w:lineRule="auto"/>
        <w:jc w:val="both"/>
        <w:rPr>
          <w:rFonts w:ascii="Calibri" w:eastAsia="Calibri" w:hAnsi="Calibri" w:cs="Calibri"/>
          <w:b/>
          <w:bCs/>
          <w:szCs w:val="24"/>
          <w:lang w:val="fr-FR"/>
        </w:rPr>
      </w:pPr>
      <w:r w:rsidRPr="000A17E5">
        <w:rPr>
          <w:rFonts w:ascii="Calibri" w:eastAsia="Calibri" w:hAnsi="Calibri" w:cs="Calibri"/>
          <w:b/>
          <w:bCs/>
          <w:szCs w:val="24"/>
          <w:lang w:val="fr-FR"/>
        </w:rPr>
        <w:t>Progrès vers l’atteint</w:t>
      </w:r>
      <w:r w:rsidR="007A7715">
        <w:rPr>
          <w:rFonts w:ascii="Calibri" w:eastAsia="Calibri" w:hAnsi="Calibri" w:cs="Calibri"/>
          <w:b/>
          <w:bCs/>
          <w:szCs w:val="24"/>
          <w:lang w:val="fr-FR"/>
        </w:rPr>
        <w:t>e</w:t>
      </w:r>
      <w:r w:rsidRPr="000A17E5">
        <w:rPr>
          <w:rFonts w:ascii="Calibri" w:eastAsia="Calibri" w:hAnsi="Calibri" w:cs="Calibri"/>
          <w:b/>
          <w:bCs/>
          <w:szCs w:val="24"/>
          <w:lang w:val="fr-FR"/>
        </w:rPr>
        <w:t xml:space="preserve"> des ODD</w:t>
      </w:r>
    </w:p>
    <w:p w14:paraId="4CB77995" w14:textId="1C36A9B4" w:rsidR="00F41F1B" w:rsidRPr="00E16CD7" w:rsidRDefault="0083427B" w:rsidP="5CE8DA2A">
      <w:pPr>
        <w:spacing w:after="120" w:line="240" w:lineRule="auto"/>
        <w:jc w:val="both"/>
        <w:rPr>
          <w:rFonts w:ascii="Calibri" w:eastAsia="Times New Roman" w:hAnsi="Calibri" w:cs="Calibri"/>
        </w:rPr>
      </w:pPr>
      <w:r w:rsidRPr="5CE8DA2A">
        <w:rPr>
          <w:rFonts w:ascii="Calibri" w:hAnsi="Calibri" w:cs="Calibri"/>
        </w:rPr>
        <w:t>En termes de progrès vers l’atteint</w:t>
      </w:r>
      <w:r w:rsidR="009B1F09" w:rsidRPr="5CE8DA2A">
        <w:rPr>
          <w:rFonts w:ascii="Calibri" w:hAnsi="Calibri" w:cs="Calibri"/>
        </w:rPr>
        <w:t>e</w:t>
      </w:r>
      <w:r w:rsidRPr="5CE8DA2A">
        <w:rPr>
          <w:rFonts w:ascii="Calibri" w:hAnsi="Calibri" w:cs="Calibri"/>
        </w:rPr>
        <w:t xml:space="preserve"> des ODD, le score (the SDG Index Score) montre un changement significatif de 46,3 en 2016 à 57,3 pour l’année 2024 bien que le pays soit classé au 136ème rang sur 167 (SDG Index Rang) au niveau mondial. Comme indiqué dans le Tableau de Bord des ODD</w:t>
      </w:r>
      <w:r w:rsidRPr="5CE8DA2A">
        <w:rPr>
          <w:rStyle w:val="Appelnotedebasdep"/>
          <w:rFonts w:ascii="Calibri" w:hAnsi="Calibri" w:cs="Calibri"/>
        </w:rPr>
        <w:footnoteReference w:id="4"/>
      </w:r>
      <w:r w:rsidRPr="5CE8DA2A">
        <w:rPr>
          <w:rFonts w:ascii="Calibri" w:hAnsi="Calibri" w:cs="Calibri"/>
        </w:rPr>
        <w:t xml:space="preserve">, le Cameroun fait notamment face à des « défis majeurs » pour 13 d’entre eux, notamment les ODD 1 à 11, puis 15 à 17 ; des « défis significatifs » pour l’ODD 14 et des défis modérés pour l’ODD 13. Seul l’ODD 12 </w:t>
      </w:r>
      <w:r w:rsidR="009B1F09" w:rsidRPr="5CE8DA2A">
        <w:rPr>
          <w:rFonts w:ascii="Calibri" w:hAnsi="Calibri" w:cs="Calibri"/>
        </w:rPr>
        <w:t xml:space="preserve">est </w:t>
      </w:r>
      <w:r w:rsidRPr="5CE8DA2A">
        <w:rPr>
          <w:rFonts w:ascii="Calibri" w:hAnsi="Calibri" w:cs="Calibri"/>
        </w:rPr>
        <w:t xml:space="preserve">atteint. </w:t>
      </w:r>
      <w:r w:rsidR="00F41F1B" w:rsidRPr="5CE8DA2A">
        <w:rPr>
          <w:rFonts w:ascii="Calibri" w:eastAsia="Times New Roman" w:hAnsi="Calibri" w:cs="Calibri"/>
        </w:rPr>
        <w:t>En ce qui concerne les enfants, sur 45 indicateurs des ODD les concernant, 04 nécessitent un effort moyen, 20 un très grand effort et 08 un effort considérable.</w:t>
      </w:r>
      <w:r w:rsidR="002A08E9" w:rsidRPr="5CE8DA2A">
        <w:rPr>
          <w:rFonts w:ascii="Calibri" w:eastAsia="Times New Roman" w:hAnsi="Calibri" w:cs="Calibri"/>
        </w:rPr>
        <w:t xml:space="preserve"> </w:t>
      </w:r>
      <w:r w:rsidR="00AE7E22" w:rsidRPr="5CE8DA2A">
        <w:rPr>
          <w:rFonts w:ascii="Calibri" w:eastAsia="Times New Roman" w:hAnsi="Calibri" w:cs="Calibri"/>
        </w:rPr>
        <w:t xml:space="preserve">L'atteinte de l’ODD5 </w:t>
      </w:r>
      <w:r w:rsidR="00287D59" w:rsidRPr="5CE8DA2A">
        <w:rPr>
          <w:rFonts w:ascii="Calibri" w:eastAsia="Times New Roman" w:hAnsi="Calibri" w:cs="Calibri"/>
        </w:rPr>
        <w:t xml:space="preserve">par exemple, </w:t>
      </w:r>
      <w:r w:rsidR="00AE7E22" w:rsidRPr="5CE8DA2A">
        <w:rPr>
          <w:rFonts w:ascii="Calibri" w:eastAsia="Times New Roman" w:hAnsi="Calibri" w:cs="Calibri"/>
        </w:rPr>
        <w:t xml:space="preserve">bute </w:t>
      </w:r>
      <w:r w:rsidR="001F59F0" w:rsidRPr="5CE8DA2A">
        <w:rPr>
          <w:rFonts w:ascii="Calibri" w:eastAsia="Times New Roman" w:hAnsi="Calibri" w:cs="Calibri"/>
        </w:rPr>
        <w:t xml:space="preserve">entre autres </w:t>
      </w:r>
      <w:r w:rsidR="00287D59" w:rsidRPr="5CE8DA2A">
        <w:rPr>
          <w:rFonts w:ascii="Calibri" w:eastAsia="Times New Roman" w:hAnsi="Calibri" w:cs="Calibri"/>
        </w:rPr>
        <w:t>sur</w:t>
      </w:r>
      <w:r w:rsidR="00AE7E22" w:rsidRPr="5CE8DA2A">
        <w:rPr>
          <w:rFonts w:ascii="Calibri" w:eastAsia="Times New Roman" w:hAnsi="Calibri" w:cs="Calibri"/>
        </w:rPr>
        <w:t xml:space="preserve"> des défis liés à l’appropriation et la mise en œuvre effective de la politique nationale du genre</w:t>
      </w:r>
      <w:r w:rsidR="00A20A6F" w:rsidRPr="5CE8DA2A">
        <w:rPr>
          <w:rFonts w:ascii="Calibri" w:eastAsia="Times New Roman" w:hAnsi="Calibri" w:cs="Calibri"/>
        </w:rPr>
        <w:t xml:space="preserve"> </w:t>
      </w:r>
      <w:r w:rsidR="001F59F0" w:rsidRPr="5CE8DA2A">
        <w:rPr>
          <w:rFonts w:ascii="Calibri" w:eastAsia="Times New Roman" w:hAnsi="Calibri" w:cs="Calibri"/>
        </w:rPr>
        <w:t>ainsi que</w:t>
      </w:r>
      <w:r w:rsidR="00AE7E22" w:rsidRPr="5CE8DA2A">
        <w:rPr>
          <w:rFonts w:ascii="Calibri" w:eastAsia="Times New Roman" w:hAnsi="Calibri" w:cs="Calibri"/>
        </w:rPr>
        <w:t xml:space="preserve"> l’application </w:t>
      </w:r>
      <w:r w:rsidR="004A4921" w:rsidRPr="5CE8DA2A">
        <w:rPr>
          <w:rFonts w:ascii="Calibri" w:eastAsia="Times New Roman" w:hAnsi="Calibri" w:cs="Calibri"/>
        </w:rPr>
        <w:t>rigoureuse</w:t>
      </w:r>
      <w:r w:rsidR="00AE7E22" w:rsidRPr="5CE8DA2A">
        <w:rPr>
          <w:rFonts w:ascii="Calibri" w:eastAsia="Times New Roman" w:hAnsi="Calibri" w:cs="Calibri"/>
        </w:rPr>
        <w:t xml:space="preserve"> de la stratégie nationale de lutte contre les </w:t>
      </w:r>
      <w:r w:rsidR="004A4921" w:rsidRPr="5CE8DA2A">
        <w:rPr>
          <w:rFonts w:ascii="Calibri" w:eastAsia="Times New Roman" w:hAnsi="Calibri" w:cs="Calibri"/>
        </w:rPr>
        <w:t>VBG</w:t>
      </w:r>
      <w:r w:rsidR="001F59F0" w:rsidRPr="5CE8DA2A">
        <w:rPr>
          <w:rFonts w:ascii="Calibri" w:eastAsia="Times New Roman" w:hAnsi="Calibri" w:cs="Calibri"/>
        </w:rPr>
        <w:t>.</w:t>
      </w:r>
      <w:r w:rsidR="00AE7E22" w:rsidRPr="5CE8DA2A">
        <w:rPr>
          <w:rFonts w:ascii="Calibri" w:eastAsia="Times New Roman" w:hAnsi="Calibri" w:cs="Calibri"/>
        </w:rPr>
        <w:t xml:space="preserve">  </w:t>
      </w:r>
    </w:p>
    <w:p w14:paraId="5A7C6126" w14:textId="35C021EB" w:rsidR="0083427B" w:rsidRPr="000A17E5" w:rsidRDefault="0083427B" w:rsidP="00DB4C2F">
      <w:pPr>
        <w:spacing w:after="120" w:line="240" w:lineRule="auto"/>
        <w:jc w:val="both"/>
        <w:rPr>
          <w:rFonts w:ascii="Calibri" w:hAnsi="Calibri" w:cs="Calibri"/>
          <w:lang w:val="fr-FR"/>
        </w:rPr>
      </w:pPr>
    </w:p>
    <w:p w14:paraId="70A7CC3D" w14:textId="21950D7D" w:rsidR="0083427B" w:rsidRPr="000A17E5" w:rsidRDefault="0083427B" w:rsidP="0083427B">
      <w:pPr>
        <w:rPr>
          <w:rFonts w:ascii="Calibri" w:hAnsi="Calibri" w:cs="Calibri"/>
          <w:b/>
          <w:bCs/>
          <w:lang w:val="fr-FR"/>
        </w:rPr>
      </w:pPr>
      <w:r w:rsidRPr="000A17E5">
        <w:rPr>
          <w:rFonts w:ascii="Calibri" w:hAnsi="Calibri" w:cs="Calibri"/>
          <w:b/>
          <w:bCs/>
          <w:lang w:val="fr-FR"/>
        </w:rPr>
        <w:t>Tableau de bord (Dashboard) des ODD et tendances pour le Cameroun</w:t>
      </w:r>
      <w:r w:rsidR="00617D00">
        <w:rPr>
          <w:rStyle w:val="Appelnotedebasdep"/>
          <w:rFonts w:ascii="Calibri" w:hAnsi="Calibri" w:cs="Calibri"/>
          <w:b/>
          <w:bCs/>
          <w:lang w:val="fr-FR"/>
        </w:rPr>
        <w:footnoteReference w:id="5"/>
      </w:r>
      <w:r w:rsidRPr="000A17E5">
        <w:rPr>
          <w:rFonts w:ascii="Calibri" w:hAnsi="Calibri" w:cs="Calibri"/>
          <w:b/>
          <w:bCs/>
          <w:lang w:val="fr-FR"/>
        </w:rPr>
        <w:t xml:space="preserve"> </w:t>
      </w:r>
    </w:p>
    <w:p w14:paraId="70532D67" w14:textId="77777777" w:rsidR="0083427B" w:rsidRPr="000A17E5" w:rsidRDefault="0083427B" w:rsidP="0083427B">
      <w:pPr>
        <w:rPr>
          <w:rFonts w:ascii="Calibri" w:hAnsi="Calibri" w:cs="Calibri"/>
          <w:lang w:val="fr-FR"/>
        </w:rPr>
      </w:pPr>
      <w:r w:rsidRPr="000A17E5">
        <w:rPr>
          <w:rFonts w:ascii="Calibri" w:hAnsi="Calibri" w:cs="Calibri"/>
          <w:noProof/>
          <w:lang w:val="fr-FR"/>
        </w:rPr>
        <w:drawing>
          <wp:inline distT="0" distB="0" distL="0" distR="0" wp14:anchorId="14E195C6" wp14:editId="2D3B7791">
            <wp:extent cx="5760720" cy="2186305"/>
            <wp:effectExtent l="114300" t="114300" r="125730" b="118745"/>
            <wp:docPr id="419224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22432" name=""/>
                    <pic:cNvPicPr/>
                  </pic:nvPicPr>
                  <pic:blipFill>
                    <a:blip r:embed="rId11"/>
                    <a:stretch>
                      <a:fillRect/>
                    </a:stretch>
                  </pic:blipFill>
                  <pic:spPr>
                    <a:xfrm>
                      <a:off x="0" y="0"/>
                      <a:ext cx="5760720" cy="218630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201C254" w14:textId="6C72EF67" w:rsidR="0083427B" w:rsidRPr="008F08F6" w:rsidRDefault="00216AAF" w:rsidP="008F08F6">
      <w:pPr>
        <w:jc w:val="center"/>
        <w:rPr>
          <w:rFonts w:ascii="Calibri" w:hAnsi="Calibri" w:cs="Calibri"/>
          <w:sz w:val="18"/>
          <w:szCs w:val="18"/>
          <w:lang w:val="en-US"/>
        </w:rPr>
      </w:pPr>
      <w:r w:rsidRPr="008F08F6">
        <w:rPr>
          <w:rFonts w:ascii="Calibri" w:hAnsi="Calibri" w:cs="Calibri"/>
          <w:sz w:val="18"/>
          <w:szCs w:val="18"/>
          <w:lang w:val="en-US"/>
        </w:rPr>
        <w:t>Source: Sustainable Development Solutions Network (S</w:t>
      </w:r>
      <w:r>
        <w:rPr>
          <w:rFonts w:ascii="Calibri" w:hAnsi="Calibri" w:cs="Calibri"/>
          <w:sz w:val="18"/>
          <w:szCs w:val="18"/>
          <w:lang w:val="en-US"/>
        </w:rPr>
        <w:t>DSN)</w:t>
      </w:r>
    </w:p>
    <w:p w14:paraId="16246366" w14:textId="77777777" w:rsidR="00756027" w:rsidRPr="008F08F6" w:rsidRDefault="00756027" w:rsidP="00BE28BD">
      <w:pPr>
        <w:spacing w:after="120" w:line="276" w:lineRule="auto"/>
        <w:rPr>
          <w:rFonts w:ascii="Calibri" w:eastAsia="Times New Roman" w:hAnsi="Calibri" w:cs="Calibri"/>
          <w:lang w:val="en-US"/>
        </w:rPr>
      </w:pPr>
    </w:p>
    <w:p w14:paraId="3B58B7B9" w14:textId="0C362CFC" w:rsidR="00B95084" w:rsidRPr="000A17E5" w:rsidRDefault="00B55947" w:rsidP="00EB7AB6">
      <w:pPr>
        <w:pStyle w:val="Paragraphedeliste"/>
        <w:numPr>
          <w:ilvl w:val="0"/>
          <w:numId w:val="8"/>
        </w:numPr>
        <w:spacing w:after="120" w:line="276" w:lineRule="auto"/>
        <w:rPr>
          <w:rFonts w:ascii="Calibri" w:eastAsia="Times New Roman" w:hAnsi="Calibri" w:cs="Calibri"/>
          <w:lang w:val="fr-FR"/>
        </w:rPr>
      </w:pPr>
      <w:r w:rsidRPr="000A17E5">
        <w:rPr>
          <w:rFonts w:ascii="Calibri" w:eastAsia="Times New Roman" w:hAnsi="Calibri" w:cs="Calibri"/>
          <w:b/>
          <w:bCs/>
          <w:sz w:val="24"/>
          <w:szCs w:val="24"/>
          <w:lang w:val="fr-FR"/>
        </w:rPr>
        <w:t>L</w:t>
      </w:r>
      <w:r w:rsidR="00F7066C" w:rsidRPr="000A17E5">
        <w:rPr>
          <w:rFonts w:ascii="Calibri" w:eastAsia="Times New Roman" w:hAnsi="Calibri" w:cs="Calibri"/>
          <w:b/>
          <w:bCs/>
          <w:sz w:val="24"/>
          <w:szCs w:val="24"/>
          <w:lang w:val="fr-FR"/>
        </w:rPr>
        <w:t>’A</w:t>
      </w:r>
      <w:r w:rsidR="00542A43" w:rsidRPr="000A17E5">
        <w:rPr>
          <w:rFonts w:ascii="Calibri" w:eastAsia="Times New Roman" w:hAnsi="Calibri" w:cs="Calibri"/>
          <w:b/>
          <w:bCs/>
          <w:sz w:val="24"/>
          <w:szCs w:val="24"/>
          <w:lang w:val="fr-FR"/>
        </w:rPr>
        <w:t>pproche</w:t>
      </w:r>
      <w:r w:rsidRPr="000A17E5">
        <w:rPr>
          <w:rFonts w:ascii="Calibri" w:eastAsia="Times New Roman" w:hAnsi="Calibri" w:cs="Calibri"/>
          <w:b/>
          <w:bCs/>
          <w:sz w:val="24"/>
          <w:szCs w:val="24"/>
          <w:lang w:val="fr-FR"/>
        </w:rPr>
        <w:t xml:space="preserve"> </w:t>
      </w:r>
      <w:r w:rsidR="00BA548E" w:rsidRPr="000A17E5">
        <w:rPr>
          <w:rFonts w:ascii="Calibri" w:eastAsia="Times New Roman" w:hAnsi="Calibri" w:cs="Calibri"/>
          <w:b/>
          <w:bCs/>
          <w:sz w:val="24"/>
          <w:szCs w:val="24"/>
          <w:lang w:val="fr-FR"/>
        </w:rPr>
        <w:t>Méthodologi</w:t>
      </w:r>
      <w:r w:rsidR="00542A43" w:rsidRPr="000A17E5">
        <w:rPr>
          <w:rFonts w:ascii="Calibri" w:eastAsia="Times New Roman" w:hAnsi="Calibri" w:cs="Calibri"/>
          <w:b/>
          <w:bCs/>
          <w:sz w:val="24"/>
          <w:szCs w:val="24"/>
          <w:lang w:val="fr-FR"/>
        </w:rPr>
        <w:t>qu</w:t>
      </w:r>
      <w:r w:rsidR="00BA548E" w:rsidRPr="000A17E5">
        <w:rPr>
          <w:rFonts w:ascii="Calibri" w:eastAsia="Times New Roman" w:hAnsi="Calibri" w:cs="Calibri"/>
          <w:b/>
          <w:bCs/>
          <w:sz w:val="24"/>
          <w:szCs w:val="24"/>
          <w:lang w:val="fr-FR"/>
        </w:rPr>
        <w:t xml:space="preserve">e </w:t>
      </w:r>
    </w:p>
    <w:p w14:paraId="50541D3D" w14:textId="657AC030" w:rsidR="00650919" w:rsidRPr="000A17E5" w:rsidRDefault="00650919" w:rsidP="001B2E19">
      <w:pPr>
        <w:spacing w:after="120" w:line="240" w:lineRule="auto"/>
        <w:jc w:val="both"/>
        <w:rPr>
          <w:rFonts w:ascii="Calibri" w:eastAsia="Times New Roman" w:hAnsi="Calibri" w:cs="Calibri"/>
          <w:lang w:val="fr-FR"/>
        </w:rPr>
      </w:pPr>
      <w:r w:rsidRPr="000A17E5">
        <w:rPr>
          <w:rFonts w:ascii="Calibri" w:eastAsia="Times New Roman" w:hAnsi="Calibri" w:cs="Calibri"/>
          <w:lang w:val="fr-FR"/>
        </w:rPr>
        <w:t xml:space="preserve">Pour remplir sa fonction analytique dans le cadre de la préparation de la prochaine phase de programmation, l'Équipe de Pays des Nations Unies (UNCT) a élaboré une </w:t>
      </w:r>
      <w:r w:rsidR="008674B7">
        <w:rPr>
          <w:rFonts w:ascii="Calibri" w:eastAsia="Times New Roman" w:hAnsi="Calibri" w:cs="Calibri"/>
          <w:lang w:val="fr-FR"/>
        </w:rPr>
        <w:t>Analyse</w:t>
      </w:r>
      <w:r w:rsidRPr="000A17E5">
        <w:rPr>
          <w:rFonts w:ascii="Calibri" w:eastAsia="Times New Roman" w:hAnsi="Calibri" w:cs="Calibri"/>
          <w:lang w:val="fr-FR"/>
        </w:rPr>
        <w:t xml:space="preserve"> Pays </w:t>
      </w:r>
      <w:r w:rsidR="008674B7">
        <w:rPr>
          <w:rFonts w:ascii="Calibri" w:eastAsia="Times New Roman" w:hAnsi="Calibri" w:cs="Calibri"/>
          <w:lang w:val="fr-FR"/>
        </w:rPr>
        <w:t xml:space="preserve">(UNCA) </w:t>
      </w:r>
      <w:r w:rsidRPr="000A17E5">
        <w:rPr>
          <w:rFonts w:ascii="Calibri" w:eastAsia="Times New Roman" w:hAnsi="Calibri" w:cs="Calibri"/>
          <w:lang w:val="fr-FR"/>
        </w:rPr>
        <w:t>pour le Cameroun. Le processus a débuté par une note conceptuelle préparée conformément à la note d’orientation du Plan-cadre de Coopération, mais reflétant la réalité locale. Celle-ci a été approuvée par l'UNCT, et les points focaux ont été désignés par les agences pour former l'Équipe Analytique (EA). Un répertoire a été créé sur Teams dans lequel les membres de l'EA ont téléchargé des données et des rapports des entités d</w:t>
      </w:r>
      <w:r w:rsidR="003272C8">
        <w:rPr>
          <w:rFonts w:ascii="Calibri" w:eastAsia="Times New Roman" w:hAnsi="Calibri" w:cs="Calibri"/>
          <w:lang w:val="fr-FR"/>
        </w:rPr>
        <w:t>es NU</w:t>
      </w:r>
      <w:r w:rsidRPr="000A17E5">
        <w:rPr>
          <w:rFonts w:ascii="Calibri" w:eastAsia="Times New Roman" w:hAnsi="Calibri" w:cs="Calibri"/>
          <w:lang w:val="fr-FR"/>
        </w:rPr>
        <w:t>, du Gouvernement et toute autre littérature jugée pertinente pour l</w:t>
      </w:r>
      <w:r w:rsidR="008674B7">
        <w:rPr>
          <w:rFonts w:ascii="Calibri" w:eastAsia="Times New Roman" w:hAnsi="Calibri" w:cs="Calibri"/>
          <w:lang w:val="fr-FR"/>
        </w:rPr>
        <w:t>’UN</w:t>
      </w:r>
      <w:r w:rsidR="00C56852">
        <w:rPr>
          <w:rFonts w:ascii="Calibri" w:eastAsia="Times New Roman" w:hAnsi="Calibri" w:cs="Calibri"/>
          <w:lang w:val="fr-FR"/>
        </w:rPr>
        <w:t>CA</w:t>
      </w:r>
      <w:r w:rsidRPr="000A17E5">
        <w:rPr>
          <w:rFonts w:ascii="Calibri" w:eastAsia="Times New Roman" w:hAnsi="Calibri" w:cs="Calibri"/>
          <w:lang w:val="fr-FR"/>
        </w:rPr>
        <w:t>. Avant l’atelier d'une semaine facilité par des personnes-ressources de l'</w:t>
      </w:r>
      <w:r w:rsidR="0082608D" w:rsidRPr="0082608D">
        <w:rPr>
          <w:rFonts w:ascii="Calibri" w:eastAsia="Times New Roman" w:hAnsi="Calibri" w:cs="Calibri"/>
          <w:lang w:val="fr-FR"/>
        </w:rPr>
        <w:t>Institut des Nations Unies pour la formation et la recherche</w:t>
      </w:r>
      <w:r w:rsidR="00CE6AD6">
        <w:rPr>
          <w:rFonts w:ascii="Calibri" w:eastAsia="Times New Roman" w:hAnsi="Calibri" w:cs="Calibri"/>
          <w:lang w:val="fr-FR"/>
        </w:rPr>
        <w:t xml:space="preserve"> (</w:t>
      </w:r>
      <w:r w:rsidRPr="000A17E5">
        <w:rPr>
          <w:rFonts w:ascii="Calibri" w:eastAsia="Times New Roman" w:hAnsi="Calibri" w:cs="Calibri"/>
          <w:lang w:val="fr-FR"/>
        </w:rPr>
        <w:t>UNITAR</w:t>
      </w:r>
      <w:r w:rsidR="00CE6AD6">
        <w:rPr>
          <w:rFonts w:ascii="Calibri" w:eastAsia="Times New Roman" w:hAnsi="Calibri" w:cs="Calibri"/>
          <w:lang w:val="fr-FR"/>
        </w:rPr>
        <w:t>)</w:t>
      </w:r>
      <w:r w:rsidRPr="000A17E5">
        <w:rPr>
          <w:rFonts w:ascii="Calibri" w:eastAsia="Times New Roman" w:hAnsi="Calibri" w:cs="Calibri"/>
          <w:lang w:val="fr-FR"/>
        </w:rPr>
        <w:t>, l'EA a été divisée en cinq groupes</w:t>
      </w:r>
      <w:r w:rsidR="000F041E">
        <w:rPr>
          <w:rFonts w:ascii="Calibri" w:eastAsia="Times New Roman" w:hAnsi="Calibri" w:cs="Calibri"/>
          <w:lang w:val="fr-FR"/>
        </w:rPr>
        <w:t xml:space="preserve"> alignés sur les </w:t>
      </w:r>
      <w:r w:rsidRPr="000A17E5">
        <w:rPr>
          <w:rFonts w:ascii="Calibri" w:eastAsia="Times New Roman" w:hAnsi="Calibri" w:cs="Calibri"/>
          <w:lang w:val="fr-FR"/>
        </w:rPr>
        <w:t xml:space="preserve">5P des ODD (peuple, prospérité, planète, paix et partenariat). Chaque groupe a préparé un rapport pré-atelier qui décrivait les tendances actuelles, les défis et les opportunités pertinents pour son domaine d'intervention. Les rapports ont également identifié les mégatendances pertinentes et les incertitudes associées. </w:t>
      </w:r>
    </w:p>
    <w:p w14:paraId="45F27FCE" w14:textId="4F3B7B72" w:rsidR="00650919" w:rsidRPr="000A17E5" w:rsidRDefault="00650919" w:rsidP="001B2E19">
      <w:pPr>
        <w:spacing w:after="120" w:line="240" w:lineRule="auto"/>
        <w:jc w:val="both"/>
        <w:rPr>
          <w:rFonts w:ascii="Calibri" w:eastAsia="Times New Roman" w:hAnsi="Calibri" w:cs="Calibri"/>
          <w:lang w:val="fr-FR"/>
        </w:rPr>
      </w:pPr>
      <w:r w:rsidRPr="000A17E5">
        <w:rPr>
          <w:rFonts w:ascii="Calibri" w:eastAsia="Times New Roman" w:hAnsi="Calibri" w:cs="Calibri"/>
          <w:lang w:val="fr-FR"/>
        </w:rPr>
        <w:t xml:space="preserve">Dans le cadre des consultations des parties prenantes, l'atelier </w:t>
      </w:r>
      <w:r w:rsidR="008674B7">
        <w:rPr>
          <w:rFonts w:ascii="Calibri" w:eastAsia="Times New Roman" w:hAnsi="Calibri" w:cs="Calibri"/>
          <w:lang w:val="fr-FR"/>
        </w:rPr>
        <w:t>UN</w:t>
      </w:r>
      <w:r w:rsidRPr="000A17E5">
        <w:rPr>
          <w:rFonts w:ascii="Calibri" w:eastAsia="Times New Roman" w:hAnsi="Calibri" w:cs="Calibri"/>
          <w:lang w:val="fr-FR"/>
        </w:rPr>
        <w:t xml:space="preserve">CA d'une semaine a réuni des partenaires des Nations Unies issus du Gouvernement, de la société civile, du secteur privé et d'autres partenaires au développement. Au deuxième niveau d'engagement des parties prenantes, le rapport provisoire </w:t>
      </w:r>
      <w:r w:rsidR="00776BB4">
        <w:rPr>
          <w:rFonts w:ascii="Calibri" w:eastAsia="Times New Roman" w:hAnsi="Calibri" w:cs="Calibri"/>
          <w:lang w:val="fr-FR"/>
        </w:rPr>
        <w:t>d</w:t>
      </w:r>
      <w:r w:rsidR="00AF5AF7">
        <w:rPr>
          <w:rFonts w:ascii="Calibri" w:eastAsia="Times New Roman" w:hAnsi="Calibri" w:cs="Calibri"/>
          <w:lang w:val="fr-FR"/>
        </w:rPr>
        <w:t>e l</w:t>
      </w:r>
      <w:r w:rsidRPr="000A17E5">
        <w:rPr>
          <w:rFonts w:ascii="Calibri" w:eastAsia="Times New Roman" w:hAnsi="Calibri" w:cs="Calibri"/>
          <w:lang w:val="fr-FR"/>
        </w:rPr>
        <w:t xml:space="preserve">'UNCA </w:t>
      </w:r>
      <w:r w:rsidR="00561FAE">
        <w:rPr>
          <w:rFonts w:ascii="Calibri" w:eastAsia="Times New Roman" w:hAnsi="Calibri" w:cs="Calibri"/>
          <w:lang w:val="fr-FR"/>
        </w:rPr>
        <w:t>sera</w:t>
      </w:r>
      <w:r w:rsidR="00561FAE" w:rsidRPr="000A17E5">
        <w:rPr>
          <w:rFonts w:ascii="Calibri" w:eastAsia="Times New Roman" w:hAnsi="Calibri" w:cs="Calibri"/>
          <w:lang w:val="fr-FR"/>
        </w:rPr>
        <w:t xml:space="preserve"> </w:t>
      </w:r>
      <w:r w:rsidRPr="000A17E5">
        <w:rPr>
          <w:rFonts w:ascii="Calibri" w:eastAsia="Times New Roman" w:hAnsi="Calibri" w:cs="Calibri"/>
          <w:lang w:val="fr-FR"/>
        </w:rPr>
        <w:t xml:space="preserve">présenté à ces partenaires </w:t>
      </w:r>
      <w:r w:rsidR="00A472C6">
        <w:rPr>
          <w:rFonts w:ascii="Calibri" w:eastAsia="Times New Roman" w:hAnsi="Calibri" w:cs="Calibri"/>
          <w:lang w:val="fr-FR"/>
        </w:rPr>
        <w:t>en octobre 2025</w:t>
      </w:r>
      <w:r w:rsidR="00E50A8C">
        <w:rPr>
          <w:rFonts w:ascii="Calibri" w:eastAsia="Times New Roman" w:hAnsi="Calibri" w:cs="Calibri"/>
          <w:lang w:val="fr-FR"/>
        </w:rPr>
        <w:t xml:space="preserve"> </w:t>
      </w:r>
      <w:r w:rsidRPr="000A17E5">
        <w:rPr>
          <w:rFonts w:ascii="Calibri" w:eastAsia="Times New Roman" w:hAnsi="Calibri" w:cs="Calibri"/>
          <w:lang w:val="fr-FR"/>
        </w:rPr>
        <w:t xml:space="preserve">et leurs </w:t>
      </w:r>
      <w:r w:rsidR="003E782B">
        <w:rPr>
          <w:rFonts w:ascii="Calibri" w:eastAsia="Times New Roman" w:hAnsi="Calibri" w:cs="Calibri"/>
          <w:lang w:val="fr-FR"/>
        </w:rPr>
        <w:t>propositions</w:t>
      </w:r>
      <w:r w:rsidRPr="000A17E5">
        <w:rPr>
          <w:rFonts w:ascii="Calibri" w:eastAsia="Times New Roman" w:hAnsi="Calibri" w:cs="Calibri"/>
          <w:lang w:val="fr-FR"/>
        </w:rPr>
        <w:t xml:space="preserve"> intégré</w:t>
      </w:r>
      <w:r w:rsidR="003E782B">
        <w:rPr>
          <w:rFonts w:ascii="Calibri" w:eastAsia="Times New Roman" w:hAnsi="Calibri" w:cs="Calibri"/>
          <w:lang w:val="fr-FR"/>
        </w:rPr>
        <w:t>e</w:t>
      </w:r>
      <w:r w:rsidRPr="000A17E5">
        <w:rPr>
          <w:rFonts w:ascii="Calibri" w:eastAsia="Times New Roman" w:hAnsi="Calibri" w:cs="Calibri"/>
          <w:lang w:val="fr-FR"/>
        </w:rPr>
        <w:t xml:space="preserve">s. </w:t>
      </w:r>
    </w:p>
    <w:p w14:paraId="031DE917" w14:textId="3408E8B6" w:rsidR="00650919" w:rsidRPr="000A17E5" w:rsidRDefault="00650919" w:rsidP="00961A89">
      <w:pPr>
        <w:spacing w:after="120" w:line="240" w:lineRule="auto"/>
        <w:jc w:val="both"/>
        <w:rPr>
          <w:rFonts w:ascii="Calibri" w:eastAsia="Times New Roman" w:hAnsi="Calibri" w:cs="Calibri"/>
          <w:lang w:val="fr-FR"/>
        </w:rPr>
      </w:pPr>
      <w:r w:rsidRPr="000A17E5">
        <w:rPr>
          <w:rFonts w:ascii="Calibri" w:eastAsia="Times New Roman" w:hAnsi="Calibri" w:cs="Calibri"/>
          <w:lang w:val="fr-FR"/>
        </w:rPr>
        <w:t xml:space="preserve">L’atelier en </w:t>
      </w:r>
      <w:r w:rsidR="008823C6" w:rsidRPr="000A17E5">
        <w:rPr>
          <w:rFonts w:ascii="Calibri" w:eastAsia="Times New Roman" w:hAnsi="Calibri" w:cs="Calibri"/>
          <w:lang w:val="fr-FR"/>
        </w:rPr>
        <w:t>présentiel</w:t>
      </w:r>
      <w:r w:rsidRPr="000A17E5">
        <w:rPr>
          <w:rFonts w:ascii="Calibri" w:eastAsia="Times New Roman" w:hAnsi="Calibri" w:cs="Calibri"/>
          <w:lang w:val="fr-FR"/>
        </w:rPr>
        <w:t xml:space="preserve"> du 17 au 21 mars </w:t>
      </w:r>
      <w:r w:rsidR="00434781">
        <w:rPr>
          <w:rFonts w:ascii="Calibri" w:eastAsia="Times New Roman" w:hAnsi="Calibri" w:cs="Calibri"/>
          <w:lang w:val="fr-FR"/>
        </w:rPr>
        <w:t xml:space="preserve">2025 </w:t>
      </w:r>
      <w:r w:rsidRPr="000A17E5">
        <w:rPr>
          <w:rFonts w:ascii="Calibri" w:eastAsia="Times New Roman" w:hAnsi="Calibri" w:cs="Calibri"/>
          <w:lang w:val="fr-FR"/>
        </w:rPr>
        <w:t xml:space="preserve">avait un double objectif : d’initier le personnel de l’équipe de l’ONU et leurs partenaires à la pensée systémique et à la prospective stratégique, et de conduire une réflexion collective sur la situation du pays en matière de développement durable en utilisant ces méthodes novatrices. L’atelier a été suivi par </w:t>
      </w:r>
      <w:r w:rsidR="00AE47A8">
        <w:rPr>
          <w:rFonts w:ascii="Calibri" w:eastAsia="Times New Roman" w:hAnsi="Calibri" w:cs="Calibri"/>
          <w:lang w:val="fr-FR"/>
        </w:rPr>
        <w:t>des</w:t>
      </w:r>
      <w:r w:rsidRPr="000A17E5">
        <w:rPr>
          <w:rFonts w:ascii="Calibri" w:eastAsia="Times New Roman" w:hAnsi="Calibri" w:cs="Calibri"/>
          <w:lang w:val="fr-FR"/>
        </w:rPr>
        <w:t xml:space="preserve"> séances de travail en ligne avec les personnes ressources en vue de </w:t>
      </w:r>
      <w:r w:rsidR="00AE47A8">
        <w:rPr>
          <w:rFonts w:ascii="Calibri" w:eastAsia="Times New Roman" w:hAnsi="Calibri" w:cs="Calibri"/>
          <w:lang w:val="fr-FR"/>
        </w:rPr>
        <w:t>raffiner les détails méthodologiques et identifier les cheminements</w:t>
      </w:r>
      <w:r w:rsidRPr="000A17E5">
        <w:rPr>
          <w:rFonts w:ascii="Calibri" w:eastAsia="Times New Roman" w:hAnsi="Calibri" w:cs="Calibri"/>
          <w:lang w:val="fr-FR"/>
        </w:rPr>
        <w:t xml:space="preserve"> </w:t>
      </w:r>
      <w:r w:rsidR="00AE47A8">
        <w:rPr>
          <w:rFonts w:ascii="Calibri" w:eastAsia="Times New Roman" w:hAnsi="Calibri" w:cs="Calibri"/>
          <w:lang w:val="fr-FR"/>
        </w:rPr>
        <w:t>princ</w:t>
      </w:r>
      <w:r w:rsidR="009E6BEA">
        <w:rPr>
          <w:rFonts w:ascii="Calibri" w:eastAsia="Times New Roman" w:hAnsi="Calibri" w:cs="Calibri"/>
          <w:lang w:val="fr-FR"/>
        </w:rPr>
        <w:t>i</w:t>
      </w:r>
      <w:r w:rsidR="00AE47A8">
        <w:rPr>
          <w:rFonts w:ascii="Calibri" w:eastAsia="Times New Roman" w:hAnsi="Calibri" w:cs="Calibri"/>
          <w:lang w:val="fr-FR"/>
        </w:rPr>
        <w:t>paux.</w:t>
      </w:r>
    </w:p>
    <w:p w14:paraId="2D83D65F" w14:textId="369598D3" w:rsidR="00650919" w:rsidRPr="000A17E5" w:rsidRDefault="00650919" w:rsidP="001B2E19">
      <w:pPr>
        <w:spacing w:after="120" w:line="240" w:lineRule="auto"/>
        <w:jc w:val="both"/>
        <w:rPr>
          <w:rFonts w:ascii="Calibri" w:eastAsia="Times New Roman" w:hAnsi="Calibri" w:cs="Calibri"/>
          <w:lang w:val="fr-FR"/>
        </w:rPr>
      </w:pPr>
      <w:r w:rsidRPr="000A17E5">
        <w:rPr>
          <w:rFonts w:ascii="Calibri" w:eastAsia="Times New Roman" w:hAnsi="Calibri" w:cs="Calibri"/>
          <w:lang w:val="fr-FR"/>
        </w:rPr>
        <w:t xml:space="preserve">Les rapports </w:t>
      </w:r>
      <w:r w:rsidR="009E6BEA" w:rsidRPr="000A17E5">
        <w:rPr>
          <w:rFonts w:ascii="Calibri" w:eastAsia="Times New Roman" w:hAnsi="Calibri" w:cs="Calibri"/>
          <w:lang w:val="fr-FR"/>
        </w:rPr>
        <w:t>pré</w:t>
      </w:r>
      <w:r w:rsidR="009E6BEA">
        <w:rPr>
          <w:rFonts w:ascii="Calibri" w:eastAsia="Times New Roman" w:hAnsi="Calibri" w:cs="Calibri"/>
          <w:lang w:val="fr-FR"/>
        </w:rPr>
        <w:t>liminaires des 5P</w:t>
      </w:r>
      <w:r w:rsidRPr="000A17E5">
        <w:rPr>
          <w:rFonts w:ascii="Calibri" w:eastAsia="Times New Roman" w:hAnsi="Calibri" w:cs="Calibri"/>
          <w:lang w:val="fr-FR"/>
        </w:rPr>
        <w:t xml:space="preserve"> ont été présentés dès le début de l’atelier</w:t>
      </w:r>
      <w:r w:rsidR="009E6BEA">
        <w:rPr>
          <w:rFonts w:ascii="Calibri" w:eastAsia="Times New Roman" w:hAnsi="Calibri" w:cs="Calibri"/>
          <w:lang w:val="fr-FR"/>
        </w:rPr>
        <w:t> ; ils</w:t>
      </w:r>
      <w:r w:rsidRPr="000A17E5">
        <w:rPr>
          <w:rFonts w:ascii="Calibri" w:eastAsia="Times New Roman" w:hAnsi="Calibri" w:cs="Calibri"/>
          <w:lang w:val="fr-FR"/>
        </w:rPr>
        <w:t xml:space="preserve"> ont permis aux membres de l'EA d'acquérir une compréhension plus approfondie du système national et ont servi d'apport fondamental pour les exercices de pensée systémique et de prospective stratégique. Le travail a continué dans les groupes s’appuyant sur les méthodes</w:t>
      </w:r>
      <w:r w:rsidR="009E6BEA">
        <w:rPr>
          <w:rFonts w:ascii="Calibri" w:eastAsia="Times New Roman" w:hAnsi="Calibri" w:cs="Calibri"/>
          <w:lang w:val="fr-FR"/>
        </w:rPr>
        <w:t xml:space="preserve"> de </w:t>
      </w:r>
      <w:r w:rsidR="009E6BEA" w:rsidRPr="000A17E5">
        <w:rPr>
          <w:rFonts w:ascii="Calibri" w:eastAsia="Times New Roman" w:hAnsi="Calibri" w:cs="Calibri"/>
          <w:lang w:val="fr-FR"/>
        </w:rPr>
        <w:t>pensée</w:t>
      </w:r>
      <w:r w:rsidRPr="000A17E5">
        <w:rPr>
          <w:rFonts w:ascii="Calibri" w:eastAsia="Times New Roman" w:hAnsi="Calibri" w:cs="Calibri"/>
          <w:lang w:val="fr-FR"/>
        </w:rPr>
        <w:t xml:space="preserve"> systémique telles que le modèle dit « iceberg » et les diagrammes de boucle causale (DBC). Le modèle « </w:t>
      </w:r>
      <w:r w:rsidR="00102432" w:rsidRPr="000A17E5">
        <w:rPr>
          <w:rFonts w:ascii="Calibri" w:eastAsia="Times New Roman" w:hAnsi="Calibri" w:cs="Calibri"/>
          <w:lang w:val="fr-FR"/>
        </w:rPr>
        <w:t>iceberg</w:t>
      </w:r>
      <w:r w:rsidRPr="000A17E5">
        <w:rPr>
          <w:rFonts w:ascii="Calibri" w:eastAsia="Times New Roman" w:hAnsi="Calibri" w:cs="Calibri"/>
          <w:lang w:val="fr-FR"/>
        </w:rPr>
        <w:t xml:space="preserve"> » a permis de passer de l’analyse traditionnelle </w:t>
      </w:r>
      <w:r w:rsidR="009E6BEA">
        <w:rPr>
          <w:rFonts w:ascii="Calibri" w:eastAsia="Times New Roman" w:hAnsi="Calibri" w:cs="Calibri"/>
          <w:lang w:val="fr-FR"/>
        </w:rPr>
        <w:t xml:space="preserve">(fondée sur les forces, faiblesses, opportunités et menaces propres à chaque pilier) </w:t>
      </w:r>
      <w:r w:rsidRPr="000A17E5">
        <w:rPr>
          <w:rFonts w:ascii="Calibri" w:eastAsia="Times New Roman" w:hAnsi="Calibri" w:cs="Calibri"/>
          <w:lang w:val="fr-FR"/>
        </w:rPr>
        <w:t>vers une analyse hiérarchique permettant de distinguer entre les évènements (la seule partie visible de l’</w:t>
      </w:r>
      <w:r w:rsidR="00102432" w:rsidRPr="000A17E5">
        <w:rPr>
          <w:rFonts w:ascii="Calibri" w:eastAsia="Times New Roman" w:hAnsi="Calibri" w:cs="Calibri"/>
          <w:lang w:val="fr-FR"/>
        </w:rPr>
        <w:t>iceberg</w:t>
      </w:r>
      <w:r w:rsidRPr="000A17E5">
        <w:rPr>
          <w:rFonts w:ascii="Calibri" w:eastAsia="Times New Roman" w:hAnsi="Calibri" w:cs="Calibri"/>
          <w:lang w:val="fr-FR"/>
        </w:rPr>
        <w:t xml:space="preserve">), les tendances, les structures et les modèles mentaux (la partie la plus profonde). Les facteurs de cette analyse ont été ensuite utilisés par les groupes pour développer leurs diagrammes </w:t>
      </w:r>
      <w:r w:rsidR="00547F02">
        <w:rPr>
          <w:rFonts w:ascii="Calibri" w:eastAsia="Times New Roman" w:hAnsi="Calibri" w:cs="Calibri"/>
          <w:lang w:val="fr-FR"/>
        </w:rPr>
        <w:t>à</w:t>
      </w:r>
      <w:r w:rsidR="00547F02" w:rsidRPr="000A17E5">
        <w:rPr>
          <w:rFonts w:ascii="Calibri" w:eastAsia="Times New Roman" w:hAnsi="Calibri" w:cs="Calibri"/>
          <w:lang w:val="fr-FR"/>
        </w:rPr>
        <w:t xml:space="preserve"> </w:t>
      </w:r>
      <w:r w:rsidRPr="000A17E5">
        <w:rPr>
          <w:rFonts w:ascii="Calibri" w:eastAsia="Times New Roman" w:hAnsi="Calibri" w:cs="Calibri"/>
          <w:lang w:val="fr-FR"/>
        </w:rPr>
        <w:t xml:space="preserve">boucle causales (DBC) pour les </w:t>
      </w:r>
      <w:r w:rsidR="00C81A2F" w:rsidRPr="000A17E5">
        <w:rPr>
          <w:rFonts w:ascii="Calibri" w:eastAsia="Times New Roman" w:hAnsi="Calibri" w:cs="Calibri"/>
          <w:lang w:val="fr-FR"/>
        </w:rPr>
        <w:t>premi</w:t>
      </w:r>
      <w:r w:rsidR="00C81A2F">
        <w:rPr>
          <w:rFonts w:ascii="Calibri" w:eastAsia="Times New Roman" w:hAnsi="Calibri" w:cs="Calibri"/>
          <w:lang w:val="fr-FR"/>
        </w:rPr>
        <w:t>er</w:t>
      </w:r>
      <w:r w:rsidR="00C81A2F" w:rsidRPr="000A17E5">
        <w:rPr>
          <w:rFonts w:ascii="Calibri" w:eastAsia="Times New Roman" w:hAnsi="Calibri" w:cs="Calibri"/>
          <w:lang w:val="fr-FR"/>
        </w:rPr>
        <w:t xml:space="preserve">s </w:t>
      </w:r>
      <w:r w:rsidRPr="000A17E5">
        <w:rPr>
          <w:rFonts w:ascii="Calibri" w:eastAsia="Times New Roman" w:hAnsi="Calibri" w:cs="Calibri"/>
          <w:lang w:val="fr-FR"/>
        </w:rPr>
        <w:t xml:space="preserve">« 4P » qui ont été transposées dans l’outil spécialisé et examinées en plénière. </w:t>
      </w:r>
    </w:p>
    <w:p w14:paraId="3354D947" w14:textId="32049354" w:rsidR="00650919" w:rsidRPr="000A17E5" w:rsidRDefault="00650919" w:rsidP="001B2E19">
      <w:pPr>
        <w:spacing w:after="120" w:line="240" w:lineRule="auto"/>
        <w:jc w:val="both"/>
        <w:rPr>
          <w:rFonts w:ascii="Calibri" w:hAnsi="Calibri" w:cs="Calibri"/>
          <w:lang w:val="fr-FR"/>
        </w:rPr>
      </w:pPr>
      <w:r w:rsidRPr="000A17E5">
        <w:rPr>
          <w:rFonts w:ascii="Calibri" w:eastAsia="Times New Roman" w:hAnsi="Calibri" w:cs="Calibri"/>
          <w:lang w:val="fr-FR"/>
        </w:rPr>
        <w:t>Le DBC global a été obtenu en assemblant les quat</w:t>
      </w:r>
      <w:r w:rsidR="0007591F">
        <w:rPr>
          <w:rFonts w:ascii="Calibri" w:eastAsia="Times New Roman" w:hAnsi="Calibri" w:cs="Calibri"/>
          <w:lang w:val="fr-FR"/>
        </w:rPr>
        <w:t>r</w:t>
      </w:r>
      <w:r w:rsidRPr="000A17E5">
        <w:rPr>
          <w:rFonts w:ascii="Calibri" w:eastAsia="Times New Roman" w:hAnsi="Calibri" w:cs="Calibri"/>
          <w:lang w:val="fr-FR"/>
        </w:rPr>
        <w:t>e DBC</w:t>
      </w:r>
      <w:r w:rsidR="00102432">
        <w:rPr>
          <w:rFonts w:ascii="Calibri" w:eastAsia="Times New Roman" w:hAnsi="Calibri" w:cs="Calibri"/>
          <w:lang w:val="fr-FR"/>
        </w:rPr>
        <w:t xml:space="preserve"> </w:t>
      </w:r>
      <w:r w:rsidRPr="000A17E5">
        <w:rPr>
          <w:rFonts w:ascii="Calibri" w:eastAsia="Times New Roman" w:hAnsi="Calibri" w:cs="Calibri"/>
          <w:lang w:val="fr-FR"/>
        </w:rPr>
        <w:t xml:space="preserve">des groupes et en les </w:t>
      </w:r>
      <w:r w:rsidRPr="000A17E5">
        <w:rPr>
          <w:rFonts w:ascii="Calibri" w:hAnsi="Calibri" w:cs="Calibri"/>
          <w:lang w:val="fr-FR"/>
        </w:rPr>
        <w:t xml:space="preserve">enrichissant à l’aide des variables </w:t>
      </w:r>
      <w:r w:rsidR="00102432">
        <w:rPr>
          <w:rFonts w:ascii="Calibri" w:hAnsi="Calibri" w:cs="Calibri"/>
          <w:lang w:val="fr-FR"/>
        </w:rPr>
        <w:t xml:space="preserve">du groupe </w:t>
      </w:r>
      <w:r w:rsidRPr="000A17E5">
        <w:rPr>
          <w:rFonts w:ascii="Calibri" w:hAnsi="Calibri" w:cs="Calibri"/>
          <w:lang w:val="fr-FR"/>
        </w:rPr>
        <w:t xml:space="preserve">« Partenariat ». Plusieurs facteurs ont été identifiés en ce qui concerne les problématiques de la pauvreté persistante et de la situation des groupes vulnérables spécifiques. Les participants ont ensuite travaillé sur les politiques permettant d’agir sur les différents facteurs, en vue de contribuer au développement durable tout en relevant le défi de la pauvreté persistante et assurant l’accès aux services de base et le respect des droits des groupes vulnérables. </w:t>
      </w:r>
    </w:p>
    <w:p w14:paraId="59205148" w14:textId="7494C8BE" w:rsidR="00650919" w:rsidRPr="000A17E5" w:rsidRDefault="00650919" w:rsidP="001B2E19">
      <w:pPr>
        <w:spacing w:after="120" w:line="240" w:lineRule="auto"/>
        <w:jc w:val="both"/>
        <w:rPr>
          <w:rFonts w:ascii="Calibri" w:hAnsi="Calibri" w:cs="Calibri"/>
          <w:lang w:val="fr-FR"/>
        </w:rPr>
      </w:pPr>
      <w:r w:rsidRPr="000A17E5">
        <w:rPr>
          <w:rFonts w:ascii="Calibri" w:hAnsi="Calibri" w:cs="Calibri"/>
          <w:lang w:val="fr-FR"/>
        </w:rPr>
        <w:t>La priorisation a consisté à identifier les « points de levier » (avec possibilité d'effets en cascade) et les interventions qui pourraient agir sur ces points. Le DBC</w:t>
      </w:r>
      <w:r w:rsidR="004A4508">
        <w:rPr>
          <w:rStyle w:val="Appelnotedebasdep"/>
          <w:rFonts w:ascii="Calibri" w:hAnsi="Calibri" w:cs="Calibri"/>
          <w:lang w:val="fr-FR"/>
        </w:rPr>
        <w:footnoteReference w:id="6"/>
      </w:r>
      <w:r w:rsidRPr="000A17E5">
        <w:rPr>
          <w:rFonts w:ascii="Calibri" w:hAnsi="Calibri" w:cs="Calibri"/>
          <w:lang w:val="fr-FR"/>
        </w:rPr>
        <w:t xml:space="preserve"> ci-dessous démontre les 10 facteurs entourés d’auréole violette semi-transparente – points de levier – qui ont été calculés automatique</w:t>
      </w:r>
      <w:r w:rsidR="0007591F">
        <w:rPr>
          <w:rFonts w:ascii="Calibri" w:hAnsi="Calibri" w:cs="Calibri"/>
          <w:lang w:val="fr-FR"/>
        </w:rPr>
        <w:t>ment</w:t>
      </w:r>
      <w:r w:rsidRPr="000A17E5">
        <w:rPr>
          <w:rFonts w:ascii="Calibri" w:hAnsi="Calibri" w:cs="Calibri"/>
          <w:lang w:val="fr-FR"/>
        </w:rPr>
        <w:t xml:space="preserve"> par l’outil spécialisé en tant que facteurs avec le plus grand nombre d’influences directes et indirectes. Une liste des interventions qui agirai</w:t>
      </w:r>
      <w:r w:rsidR="0007591F">
        <w:rPr>
          <w:rFonts w:ascii="Calibri" w:hAnsi="Calibri" w:cs="Calibri"/>
          <w:lang w:val="fr-FR"/>
        </w:rPr>
        <w:t>en</w:t>
      </w:r>
      <w:r w:rsidRPr="000A17E5">
        <w:rPr>
          <w:rFonts w:ascii="Calibri" w:hAnsi="Calibri" w:cs="Calibri"/>
          <w:lang w:val="fr-FR"/>
        </w:rPr>
        <w:t xml:space="preserve">t de manière directe ou indirecte sur ces points de levier a été dressée, et les participants ont voté les interventions/politiques avec le plus d’impact potentiel (en validant ainsi les conclusions issues de </w:t>
      </w:r>
      <w:r w:rsidR="00C839B6" w:rsidRPr="000A17E5">
        <w:rPr>
          <w:rFonts w:ascii="Calibri" w:hAnsi="Calibri" w:cs="Calibri"/>
          <w:lang w:val="fr-FR"/>
        </w:rPr>
        <w:t>l’approche</w:t>
      </w:r>
      <w:r w:rsidRPr="000A17E5">
        <w:rPr>
          <w:rFonts w:ascii="Calibri" w:hAnsi="Calibri" w:cs="Calibri"/>
          <w:lang w:val="fr-FR"/>
        </w:rPr>
        <w:t xml:space="preserve"> quantitative à travers une réflexion qualitative). Les interventions choisi</w:t>
      </w:r>
      <w:r w:rsidR="0007591F">
        <w:rPr>
          <w:rFonts w:ascii="Calibri" w:hAnsi="Calibri" w:cs="Calibri"/>
          <w:lang w:val="fr-FR"/>
        </w:rPr>
        <w:t>e</w:t>
      </w:r>
      <w:r w:rsidRPr="000A17E5">
        <w:rPr>
          <w:rFonts w:ascii="Calibri" w:hAnsi="Calibri" w:cs="Calibri"/>
          <w:lang w:val="fr-FR"/>
        </w:rPr>
        <w:t xml:space="preserve">s ont été redistribuées entre les groupes, et chaque groupe a développé un nombre de politiques plus spécifiques démontrant les choix possibles (mutuellement exclusifs de part de leur nature ou faute de financement). </w:t>
      </w:r>
    </w:p>
    <w:p w14:paraId="5B639FF3" w14:textId="3B37BAE3" w:rsidR="001634D1" w:rsidRPr="000A17E5" w:rsidRDefault="001634D1" w:rsidP="00961A89">
      <w:pPr>
        <w:spacing w:after="120" w:line="240" w:lineRule="auto"/>
        <w:jc w:val="both"/>
        <w:rPr>
          <w:rFonts w:ascii="Calibri" w:hAnsi="Calibri" w:cs="Calibri"/>
          <w:lang w:val="fr-FR"/>
        </w:rPr>
      </w:pPr>
      <w:r w:rsidRPr="000A17E5">
        <w:rPr>
          <w:rFonts w:ascii="Calibri" w:hAnsi="Calibri" w:cs="Calibri"/>
          <w:lang w:val="fr-FR"/>
        </w:rPr>
        <w:t>Sur la base de ce DBC, et notamment des dynamiques créées par ses boucles de rétroaction, sept cheminements ont été identifiés comme suit avec leurs points de leviers</w:t>
      </w:r>
      <w:r>
        <w:rPr>
          <w:rFonts w:ascii="Calibri" w:hAnsi="Calibri" w:cs="Calibri"/>
          <w:lang w:val="fr-FR"/>
        </w:rPr>
        <w:t xml:space="preserve"> et de différentes options d’interventions politiques</w:t>
      </w:r>
      <w:r w:rsidRPr="000A17E5">
        <w:rPr>
          <w:rFonts w:ascii="Calibri" w:hAnsi="Calibri" w:cs="Calibri"/>
          <w:lang w:val="fr-FR"/>
        </w:rPr>
        <w:t xml:space="preserve"> : </w:t>
      </w:r>
    </w:p>
    <w:p w14:paraId="17FC0F70" w14:textId="77777777" w:rsidR="001634D1" w:rsidRPr="000A17E5" w:rsidRDefault="001634D1" w:rsidP="001634D1">
      <w:pPr>
        <w:pStyle w:val="Paragraphedeliste"/>
        <w:numPr>
          <w:ilvl w:val="0"/>
          <w:numId w:val="12"/>
        </w:numPr>
        <w:spacing w:after="0" w:line="240" w:lineRule="auto"/>
        <w:ind w:left="360" w:hanging="357"/>
        <w:jc w:val="both"/>
        <w:rPr>
          <w:rFonts w:ascii="Calibri" w:hAnsi="Calibri" w:cs="Calibri"/>
          <w:lang w:val="fr-FR"/>
        </w:rPr>
      </w:pPr>
      <w:r w:rsidRPr="000A17E5">
        <w:rPr>
          <w:rFonts w:ascii="Calibri" w:hAnsi="Calibri" w:cs="Calibri"/>
          <w:lang w:val="fr-FR"/>
        </w:rPr>
        <w:t>Systèmes alimentaires et de nutrition durables</w:t>
      </w:r>
    </w:p>
    <w:p w14:paraId="3BE8ED37" w14:textId="3D98E3E0" w:rsidR="001634D1" w:rsidRPr="000A17E5" w:rsidRDefault="001634D1" w:rsidP="001634D1">
      <w:pPr>
        <w:numPr>
          <w:ilvl w:val="1"/>
          <w:numId w:val="11"/>
        </w:numPr>
        <w:spacing w:after="0" w:line="240" w:lineRule="auto"/>
        <w:ind w:left="851" w:hanging="357"/>
        <w:contextualSpacing/>
        <w:jc w:val="both"/>
        <w:rPr>
          <w:rFonts w:ascii="Calibri" w:hAnsi="Calibri" w:cs="Calibri"/>
          <w:lang w:val="fr-FR"/>
        </w:rPr>
      </w:pPr>
      <w:r>
        <w:rPr>
          <w:rFonts w:ascii="Calibri" w:hAnsi="Calibri" w:cs="Calibri"/>
          <w:lang w:val="fr-FR"/>
        </w:rPr>
        <w:t xml:space="preserve">Point de levier : </w:t>
      </w:r>
      <w:r w:rsidR="00E50A8C">
        <w:rPr>
          <w:rFonts w:ascii="Calibri" w:hAnsi="Calibri" w:cs="Calibri"/>
          <w:lang w:val="fr-FR"/>
        </w:rPr>
        <w:t>p</w:t>
      </w:r>
      <w:r w:rsidRPr="000A17E5">
        <w:rPr>
          <w:rFonts w:ascii="Calibri" w:hAnsi="Calibri" w:cs="Calibri"/>
          <w:lang w:val="fr-FR"/>
        </w:rPr>
        <w:t>roductivité agricole</w:t>
      </w:r>
    </w:p>
    <w:p w14:paraId="71E1334A" w14:textId="77777777" w:rsidR="001634D1" w:rsidRPr="000A17E5" w:rsidRDefault="001634D1" w:rsidP="001634D1">
      <w:pPr>
        <w:pStyle w:val="Paragraphedeliste"/>
        <w:numPr>
          <w:ilvl w:val="0"/>
          <w:numId w:val="11"/>
        </w:numPr>
        <w:spacing w:after="0" w:line="240" w:lineRule="auto"/>
        <w:ind w:left="360" w:hanging="357"/>
        <w:jc w:val="both"/>
        <w:rPr>
          <w:rFonts w:ascii="Calibri" w:hAnsi="Calibri" w:cs="Calibri"/>
          <w:lang w:val="fr-FR"/>
        </w:rPr>
      </w:pPr>
      <w:r w:rsidRPr="000A17E5">
        <w:rPr>
          <w:rFonts w:ascii="Calibri" w:hAnsi="Calibri" w:cs="Calibri"/>
          <w:lang w:val="fr-FR"/>
        </w:rPr>
        <w:t>Développement des chaînes de valeur et modernisation de l’appareil de production</w:t>
      </w:r>
    </w:p>
    <w:p w14:paraId="677995B1" w14:textId="232DE334" w:rsidR="001634D1" w:rsidRPr="000A17E5" w:rsidRDefault="001634D1" w:rsidP="001634D1">
      <w:pPr>
        <w:numPr>
          <w:ilvl w:val="1"/>
          <w:numId w:val="11"/>
        </w:numPr>
        <w:spacing w:after="0" w:line="240" w:lineRule="auto"/>
        <w:ind w:left="851" w:hanging="357"/>
        <w:contextualSpacing/>
        <w:jc w:val="both"/>
        <w:rPr>
          <w:rFonts w:ascii="Calibri" w:hAnsi="Calibri" w:cs="Calibri"/>
          <w:lang w:val="fr-FR"/>
        </w:rPr>
      </w:pPr>
      <w:r>
        <w:rPr>
          <w:rFonts w:ascii="Calibri" w:hAnsi="Calibri" w:cs="Calibri"/>
          <w:lang w:val="fr-FR"/>
        </w:rPr>
        <w:t>Point de levier : c</w:t>
      </w:r>
      <w:r w:rsidRPr="000A17E5">
        <w:rPr>
          <w:rFonts w:ascii="Calibri" w:hAnsi="Calibri" w:cs="Calibri"/>
          <w:lang w:val="fr-FR"/>
        </w:rPr>
        <w:t xml:space="preserve">apital humain, </w:t>
      </w:r>
      <w:r>
        <w:rPr>
          <w:rFonts w:ascii="Calibri" w:hAnsi="Calibri" w:cs="Calibri"/>
          <w:lang w:val="fr-FR"/>
        </w:rPr>
        <w:t>p</w:t>
      </w:r>
      <w:r w:rsidRPr="000A17E5">
        <w:rPr>
          <w:rFonts w:ascii="Calibri" w:hAnsi="Calibri" w:cs="Calibri"/>
          <w:lang w:val="fr-FR"/>
        </w:rPr>
        <w:t xml:space="preserve">roduction et </w:t>
      </w:r>
      <w:r>
        <w:rPr>
          <w:rFonts w:ascii="Calibri" w:hAnsi="Calibri" w:cs="Calibri"/>
          <w:lang w:val="fr-FR"/>
        </w:rPr>
        <w:t>i</w:t>
      </w:r>
      <w:r w:rsidRPr="000A17E5">
        <w:rPr>
          <w:rFonts w:ascii="Calibri" w:hAnsi="Calibri" w:cs="Calibri"/>
          <w:lang w:val="fr-FR"/>
        </w:rPr>
        <w:t>ndustrialisation</w:t>
      </w:r>
    </w:p>
    <w:p w14:paraId="3E709239" w14:textId="77777777" w:rsidR="001634D1" w:rsidRPr="000A17E5" w:rsidRDefault="001634D1" w:rsidP="001634D1">
      <w:pPr>
        <w:pStyle w:val="Paragraphedeliste"/>
        <w:numPr>
          <w:ilvl w:val="0"/>
          <w:numId w:val="11"/>
        </w:numPr>
        <w:spacing w:after="0" w:line="240" w:lineRule="auto"/>
        <w:ind w:left="360" w:hanging="357"/>
        <w:jc w:val="both"/>
        <w:rPr>
          <w:rFonts w:ascii="Calibri" w:hAnsi="Calibri" w:cs="Calibri"/>
          <w:lang w:val="fr-FR"/>
        </w:rPr>
      </w:pPr>
      <w:r w:rsidRPr="000A17E5">
        <w:rPr>
          <w:rFonts w:ascii="Calibri" w:hAnsi="Calibri" w:cs="Calibri"/>
          <w:lang w:val="fr-FR"/>
        </w:rPr>
        <w:t>Accès à l’énergie et développement des infrastructures</w:t>
      </w:r>
    </w:p>
    <w:p w14:paraId="7FA67643" w14:textId="2D6AEB6F" w:rsidR="001634D1" w:rsidRPr="000A17E5" w:rsidRDefault="001634D1" w:rsidP="001634D1">
      <w:pPr>
        <w:numPr>
          <w:ilvl w:val="1"/>
          <w:numId w:val="11"/>
        </w:numPr>
        <w:spacing w:after="0" w:line="240" w:lineRule="auto"/>
        <w:ind w:left="851" w:hanging="357"/>
        <w:contextualSpacing/>
        <w:jc w:val="both"/>
        <w:rPr>
          <w:rFonts w:ascii="Calibri" w:hAnsi="Calibri" w:cs="Calibri"/>
          <w:lang w:val="fr-FR"/>
        </w:rPr>
      </w:pPr>
      <w:r>
        <w:rPr>
          <w:rFonts w:ascii="Calibri" w:hAnsi="Calibri" w:cs="Calibri"/>
          <w:lang w:val="fr-FR"/>
        </w:rPr>
        <w:t xml:space="preserve">Point de levier : </w:t>
      </w:r>
      <w:r w:rsidR="00DB31EA">
        <w:rPr>
          <w:rFonts w:ascii="Calibri" w:hAnsi="Calibri" w:cs="Calibri"/>
          <w:lang w:val="fr-FR"/>
        </w:rPr>
        <w:t>é</w:t>
      </w:r>
      <w:r w:rsidRPr="000A17E5">
        <w:rPr>
          <w:rFonts w:ascii="Calibri" w:hAnsi="Calibri" w:cs="Calibri"/>
          <w:lang w:val="fr-FR"/>
        </w:rPr>
        <w:t>nergies renouvelables</w:t>
      </w:r>
      <w:r w:rsidR="004F454F">
        <w:rPr>
          <w:rStyle w:val="Appelnotedebasdep"/>
          <w:rFonts w:ascii="Calibri" w:hAnsi="Calibri" w:cs="Calibri"/>
          <w:lang w:val="fr-FR"/>
        </w:rPr>
        <w:footnoteReference w:id="7"/>
      </w:r>
    </w:p>
    <w:p w14:paraId="3013D536" w14:textId="77777777" w:rsidR="001634D1" w:rsidRPr="000A17E5" w:rsidRDefault="001634D1" w:rsidP="001634D1">
      <w:pPr>
        <w:pStyle w:val="Paragraphedeliste"/>
        <w:numPr>
          <w:ilvl w:val="0"/>
          <w:numId w:val="11"/>
        </w:numPr>
        <w:spacing w:after="0" w:line="240" w:lineRule="auto"/>
        <w:ind w:left="360" w:hanging="357"/>
        <w:jc w:val="both"/>
        <w:rPr>
          <w:rFonts w:ascii="Calibri" w:hAnsi="Calibri" w:cs="Calibri"/>
          <w:lang w:val="fr-FR"/>
        </w:rPr>
      </w:pPr>
      <w:r w:rsidRPr="000A17E5">
        <w:rPr>
          <w:rFonts w:ascii="Calibri" w:hAnsi="Calibri" w:cs="Calibri"/>
          <w:lang w:val="fr-FR"/>
        </w:rPr>
        <w:t>Développement du capital humain et droits humains</w:t>
      </w:r>
    </w:p>
    <w:p w14:paraId="03E74F9D" w14:textId="79D6B9BE" w:rsidR="001634D1" w:rsidRPr="000A17E5" w:rsidRDefault="001634D1" w:rsidP="001634D1">
      <w:pPr>
        <w:numPr>
          <w:ilvl w:val="1"/>
          <w:numId w:val="11"/>
        </w:numPr>
        <w:spacing w:after="0" w:line="240" w:lineRule="auto"/>
        <w:ind w:left="851" w:hanging="357"/>
        <w:contextualSpacing/>
        <w:jc w:val="both"/>
        <w:rPr>
          <w:rFonts w:ascii="Calibri" w:hAnsi="Calibri" w:cs="Calibri"/>
          <w:lang w:val="fr-FR"/>
        </w:rPr>
      </w:pPr>
      <w:r>
        <w:rPr>
          <w:rFonts w:ascii="Calibri" w:hAnsi="Calibri" w:cs="Calibri"/>
          <w:lang w:val="fr-FR"/>
        </w:rPr>
        <w:t xml:space="preserve">Point de levier : </w:t>
      </w:r>
      <w:r w:rsidR="00DB31EA">
        <w:rPr>
          <w:rFonts w:ascii="Calibri" w:hAnsi="Calibri" w:cs="Calibri"/>
          <w:lang w:val="fr-FR"/>
        </w:rPr>
        <w:t>a</w:t>
      </w:r>
      <w:r w:rsidRPr="000A17E5">
        <w:rPr>
          <w:rFonts w:ascii="Calibri" w:hAnsi="Calibri" w:cs="Calibri"/>
          <w:lang w:val="fr-FR"/>
        </w:rPr>
        <w:t xml:space="preserve">ccès géographique et utilisation des services de base, </w:t>
      </w:r>
      <w:r>
        <w:rPr>
          <w:rFonts w:ascii="Calibri" w:hAnsi="Calibri" w:cs="Calibri"/>
          <w:lang w:val="fr-FR"/>
        </w:rPr>
        <w:t>c</w:t>
      </w:r>
      <w:r w:rsidRPr="000A17E5">
        <w:rPr>
          <w:rFonts w:ascii="Calibri" w:hAnsi="Calibri" w:cs="Calibri"/>
          <w:lang w:val="fr-FR"/>
        </w:rPr>
        <w:t>apital humain</w:t>
      </w:r>
    </w:p>
    <w:p w14:paraId="5BE5E917" w14:textId="77777777" w:rsidR="001634D1" w:rsidRPr="000A17E5" w:rsidRDefault="001634D1" w:rsidP="001634D1">
      <w:pPr>
        <w:pStyle w:val="Paragraphedeliste"/>
        <w:numPr>
          <w:ilvl w:val="0"/>
          <w:numId w:val="11"/>
        </w:numPr>
        <w:spacing w:after="0" w:line="240" w:lineRule="auto"/>
        <w:ind w:left="360" w:hanging="357"/>
        <w:jc w:val="both"/>
        <w:rPr>
          <w:rFonts w:ascii="Calibri" w:hAnsi="Calibri" w:cs="Calibri"/>
          <w:lang w:val="fr-FR"/>
        </w:rPr>
      </w:pPr>
      <w:r w:rsidRPr="000A17E5">
        <w:rPr>
          <w:rFonts w:ascii="Calibri" w:hAnsi="Calibri" w:cs="Calibri"/>
          <w:lang w:val="fr-FR"/>
        </w:rPr>
        <w:t>Gouvernance</w:t>
      </w:r>
    </w:p>
    <w:p w14:paraId="1E2BF3E5" w14:textId="3DA0A59C" w:rsidR="001634D1" w:rsidRPr="000A17E5" w:rsidRDefault="001634D1" w:rsidP="001634D1">
      <w:pPr>
        <w:numPr>
          <w:ilvl w:val="1"/>
          <w:numId w:val="11"/>
        </w:numPr>
        <w:spacing w:after="0" w:line="240" w:lineRule="auto"/>
        <w:ind w:left="851" w:hanging="357"/>
        <w:contextualSpacing/>
        <w:jc w:val="both"/>
        <w:rPr>
          <w:rFonts w:ascii="Calibri" w:hAnsi="Calibri" w:cs="Calibri"/>
          <w:lang w:val="fr-FR"/>
        </w:rPr>
      </w:pPr>
      <w:r>
        <w:rPr>
          <w:rFonts w:ascii="Calibri" w:hAnsi="Calibri" w:cs="Calibri"/>
          <w:lang w:val="fr-FR"/>
        </w:rPr>
        <w:t xml:space="preserve">Point de levier : </w:t>
      </w:r>
      <w:r w:rsidR="00DB31EA">
        <w:rPr>
          <w:rFonts w:ascii="Calibri" w:hAnsi="Calibri" w:cs="Calibri"/>
          <w:lang w:val="fr-FR"/>
        </w:rPr>
        <w:t>i</w:t>
      </w:r>
      <w:r w:rsidRPr="000A17E5">
        <w:rPr>
          <w:rFonts w:ascii="Calibri" w:hAnsi="Calibri" w:cs="Calibri"/>
          <w:lang w:val="fr-FR"/>
        </w:rPr>
        <w:t xml:space="preserve">nsécurité, </w:t>
      </w:r>
      <w:r>
        <w:rPr>
          <w:rFonts w:ascii="Calibri" w:hAnsi="Calibri" w:cs="Calibri"/>
          <w:lang w:val="fr-FR"/>
        </w:rPr>
        <w:t>c</w:t>
      </w:r>
      <w:r w:rsidRPr="000A17E5">
        <w:rPr>
          <w:rFonts w:ascii="Calibri" w:hAnsi="Calibri" w:cs="Calibri"/>
          <w:lang w:val="fr-FR"/>
        </w:rPr>
        <w:t>onflits, crises, catastrophes</w:t>
      </w:r>
      <w:r w:rsidR="00C770B3">
        <w:rPr>
          <w:rFonts w:ascii="Calibri" w:hAnsi="Calibri" w:cs="Calibri"/>
          <w:lang w:val="fr-FR"/>
        </w:rPr>
        <w:t>, gouvernance</w:t>
      </w:r>
    </w:p>
    <w:p w14:paraId="1738582F" w14:textId="77777777" w:rsidR="001634D1" w:rsidRPr="000A17E5" w:rsidRDefault="001634D1" w:rsidP="001634D1">
      <w:pPr>
        <w:pStyle w:val="Paragraphedeliste"/>
        <w:numPr>
          <w:ilvl w:val="0"/>
          <w:numId w:val="11"/>
        </w:numPr>
        <w:spacing w:after="0" w:line="240" w:lineRule="auto"/>
        <w:ind w:left="360" w:hanging="357"/>
        <w:jc w:val="both"/>
        <w:rPr>
          <w:rFonts w:ascii="Calibri" w:hAnsi="Calibri" w:cs="Calibri"/>
          <w:lang w:val="fr-FR"/>
        </w:rPr>
      </w:pPr>
      <w:r w:rsidRPr="000A17E5">
        <w:rPr>
          <w:rFonts w:ascii="Calibri" w:hAnsi="Calibri" w:cs="Calibri"/>
          <w:lang w:val="fr-FR"/>
        </w:rPr>
        <w:t>Adaptation et préparation aux risques climatiques et catastrophes</w:t>
      </w:r>
    </w:p>
    <w:p w14:paraId="679BBB32" w14:textId="56FE279D" w:rsidR="001634D1" w:rsidRPr="000A17E5" w:rsidRDefault="001634D1" w:rsidP="001634D1">
      <w:pPr>
        <w:numPr>
          <w:ilvl w:val="1"/>
          <w:numId w:val="11"/>
        </w:numPr>
        <w:spacing w:after="0" w:line="240" w:lineRule="auto"/>
        <w:ind w:left="851" w:hanging="357"/>
        <w:contextualSpacing/>
        <w:jc w:val="both"/>
        <w:rPr>
          <w:rFonts w:ascii="Calibri" w:hAnsi="Calibri" w:cs="Calibri"/>
          <w:lang w:val="fr-FR"/>
        </w:rPr>
      </w:pPr>
      <w:r>
        <w:rPr>
          <w:rFonts w:ascii="Calibri" w:hAnsi="Calibri" w:cs="Calibri"/>
          <w:lang w:val="fr-FR"/>
        </w:rPr>
        <w:t xml:space="preserve">Point de levier : </w:t>
      </w:r>
      <w:r w:rsidR="00DB31EA">
        <w:rPr>
          <w:rFonts w:ascii="Calibri" w:hAnsi="Calibri" w:cs="Calibri"/>
          <w:lang w:val="fr-FR"/>
        </w:rPr>
        <w:t>c</w:t>
      </w:r>
      <w:r w:rsidRPr="000A17E5">
        <w:rPr>
          <w:rFonts w:ascii="Calibri" w:hAnsi="Calibri" w:cs="Calibri"/>
          <w:lang w:val="fr-FR"/>
        </w:rPr>
        <w:t>hangements climatiques</w:t>
      </w:r>
    </w:p>
    <w:p w14:paraId="5C6948E0" w14:textId="77777777" w:rsidR="001634D1" w:rsidRPr="000A17E5" w:rsidRDefault="001634D1" w:rsidP="001634D1">
      <w:pPr>
        <w:pStyle w:val="Paragraphedeliste"/>
        <w:numPr>
          <w:ilvl w:val="0"/>
          <w:numId w:val="11"/>
        </w:numPr>
        <w:spacing w:after="0" w:line="240" w:lineRule="auto"/>
        <w:ind w:left="360" w:hanging="357"/>
        <w:jc w:val="both"/>
        <w:rPr>
          <w:rFonts w:ascii="Calibri" w:hAnsi="Calibri" w:cs="Calibri"/>
          <w:lang w:val="fr-FR"/>
        </w:rPr>
      </w:pPr>
      <w:r w:rsidRPr="000A17E5">
        <w:rPr>
          <w:rFonts w:ascii="Calibri" w:hAnsi="Calibri" w:cs="Calibri"/>
          <w:lang w:val="fr-FR"/>
        </w:rPr>
        <w:t>Financement et partenariats pour accélérer les transitions</w:t>
      </w:r>
    </w:p>
    <w:p w14:paraId="4E1D9FCD" w14:textId="6F4298FC" w:rsidR="001634D1" w:rsidRPr="000A17E5" w:rsidRDefault="001634D1" w:rsidP="001634D1">
      <w:pPr>
        <w:numPr>
          <w:ilvl w:val="1"/>
          <w:numId w:val="11"/>
        </w:numPr>
        <w:spacing w:after="0" w:line="240" w:lineRule="auto"/>
        <w:ind w:left="851" w:hanging="357"/>
        <w:jc w:val="both"/>
        <w:rPr>
          <w:rFonts w:ascii="Calibri" w:hAnsi="Calibri" w:cs="Calibri"/>
          <w:lang w:val="fr-FR"/>
        </w:rPr>
      </w:pPr>
      <w:r>
        <w:rPr>
          <w:rFonts w:ascii="Calibri" w:hAnsi="Calibri" w:cs="Calibri"/>
          <w:lang w:val="fr-FR"/>
        </w:rPr>
        <w:t xml:space="preserve">Point de levier : </w:t>
      </w:r>
      <w:r w:rsidR="00DB31EA">
        <w:rPr>
          <w:rFonts w:ascii="Calibri" w:hAnsi="Calibri" w:cs="Calibri"/>
          <w:lang w:val="fr-FR"/>
        </w:rPr>
        <w:t>m</w:t>
      </w:r>
      <w:r w:rsidRPr="000A17E5">
        <w:rPr>
          <w:rFonts w:ascii="Calibri" w:hAnsi="Calibri" w:cs="Calibri"/>
          <w:lang w:val="fr-FR"/>
        </w:rPr>
        <w:t>anque de financement, technologie et compétences</w:t>
      </w:r>
    </w:p>
    <w:p w14:paraId="618860ED" w14:textId="77777777" w:rsidR="001634D1" w:rsidRDefault="001634D1" w:rsidP="001634D1">
      <w:pPr>
        <w:spacing w:after="120" w:line="240" w:lineRule="auto"/>
        <w:jc w:val="both"/>
        <w:rPr>
          <w:rFonts w:ascii="Calibri" w:eastAsia="Times New Roman" w:hAnsi="Calibri" w:cs="Calibri"/>
          <w:lang w:val="fr-FR"/>
        </w:rPr>
      </w:pPr>
    </w:p>
    <w:p w14:paraId="421DB1E1" w14:textId="77777777" w:rsidR="008234AB" w:rsidRDefault="008234AB" w:rsidP="008234AB">
      <w:pPr>
        <w:spacing w:after="120" w:line="240" w:lineRule="auto"/>
        <w:ind w:right="-468"/>
        <w:jc w:val="both"/>
        <w:rPr>
          <w:rFonts w:ascii="Calibri" w:hAnsi="Calibri" w:cs="Calibri"/>
          <w:lang w:val="fr-FR"/>
        </w:rPr>
        <w:sectPr w:rsidR="008234AB" w:rsidSect="008234AB">
          <w:footerReference w:type="default" r:id="rId12"/>
          <w:pgSz w:w="11906" w:h="16838"/>
          <w:pgMar w:top="1440" w:right="1440" w:bottom="1440" w:left="1440" w:header="708" w:footer="708" w:gutter="0"/>
          <w:cols w:space="708"/>
          <w:docGrid w:linePitch="360"/>
        </w:sectPr>
      </w:pPr>
    </w:p>
    <w:p w14:paraId="083DEBB2" w14:textId="554A3832" w:rsidR="008234AB" w:rsidRDefault="005E34FA" w:rsidP="008234AB">
      <w:pPr>
        <w:spacing w:after="120" w:line="240" w:lineRule="auto"/>
        <w:ind w:right="-468"/>
        <w:jc w:val="both"/>
        <w:rPr>
          <w:rFonts w:ascii="Calibri" w:hAnsi="Calibri" w:cs="Calibri"/>
          <w:lang w:val="fr-FR"/>
        </w:rPr>
        <w:sectPr w:rsidR="008234AB" w:rsidSect="008F08F6">
          <w:pgSz w:w="16838" w:h="11906" w:orient="landscape"/>
          <w:pgMar w:top="1440" w:right="1440" w:bottom="1440" w:left="1440" w:header="706" w:footer="706" w:gutter="0"/>
          <w:cols w:space="708"/>
          <w:docGrid w:linePitch="360"/>
        </w:sectPr>
      </w:pPr>
      <w:r>
        <w:rPr>
          <w:rFonts w:ascii="Calibri" w:hAnsi="Calibri" w:cs="Calibri"/>
          <w:lang w:val="fr-FR"/>
        </w:rPr>
        <w:pict w14:anchorId="045BEAC5">
          <v:shape id="_x0000_i1025" type="#_x0000_t75" style="width:723.75pt;height:447.75pt">
            <v:imagedata r:id="rId13" o:title=""/>
          </v:shape>
        </w:pict>
      </w:r>
    </w:p>
    <w:p w14:paraId="57335F8A" w14:textId="051E74BA" w:rsidR="008823C6" w:rsidRPr="008F08F6" w:rsidRDefault="004965D3" w:rsidP="00C66370">
      <w:pPr>
        <w:spacing w:after="120" w:line="240" w:lineRule="auto"/>
        <w:jc w:val="both"/>
        <w:rPr>
          <w:rFonts w:ascii="Calibri" w:eastAsia="Times New Roman" w:hAnsi="Calibri" w:cs="Calibri"/>
          <w:lang w:val="fr-FR"/>
        </w:rPr>
      </w:pPr>
      <w:r>
        <w:rPr>
          <w:rFonts w:ascii="Calibri" w:eastAsia="Times New Roman" w:hAnsi="Calibri" w:cs="Calibri"/>
          <w:lang w:val="fr-FR"/>
        </w:rPr>
        <w:t>Les interventions politiques ont</w:t>
      </w:r>
      <w:r w:rsidR="00C66370">
        <w:rPr>
          <w:rFonts w:ascii="Calibri" w:eastAsia="Times New Roman" w:hAnsi="Calibri" w:cs="Calibri"/>
          <w:lang w:val="fr-FR"/>
        </w:rPr>
        <w:t xml:space="preserve"> ensuite</w:t>
      </w:r>
      <w:r>
        <w:rPr>
          <w:rFonts w:ascii="Calibri" w:eastAsia="Times New Roman" w:hAnsi="Calibri" w:cs="Calibri"/>
          <w:lang w:val="fr-FR"/>
        </w:rPr>
        <w:t xml:space="preserve"> été examinées afin d’assurer la compatibilité entre les cheminements. Par exemple, les politiques priorisées en matière de productivité agricole ou de production et infrastructure devaient être cohérentes avec les politiques poursuivies en matière de changements climatiques ou de capital humain.</w:t>
      </w:r>
      <w:r w:rsidR="00C66370">
        <w:rPr>
          <w:rFonts w:ascii="Calibri" w:eastAsia="Times New Roman" w:hAnsi="Calibri" w:cs="Calibri"/>
          <w:lang w:val="fr-FR"/>
        </w:rPr>
        <w:t xml:space="preserve"> </w:t>
      </w:r>
    </w:p>
    <w:p w14:paraId="4C85C51D" w14:textId="396D78F1" w:rsidR="00650919" w:rsidRPr="000A17E5" w:rsidRDefault="00650919" w:rsidP="5CE8DA2A">
      <w:pPr>
        <w:spacing w:after="120" w:line="240" w:lineRule="auto"/>
        <w:jc w:val="both"/>
        <w:rPr>
          <w:rFonts w:ascii="Calibri" w:eastAsia="Times New Roman" w:hAnsi="Calibri" w:cs="Calibri"/>
        </w:rPr>
      </w:pPr>
      <w:r w:rsidRPr="5CE8DA2A">
        <w:rPr>
          <w:rFonts w:ascii="Calibri" w:eastAsia="Times New Roman" w:hAnsi="Calibri" w:cs="Calibri"/>
        </w:rPr>
        <w:t>En termes de l’analyse prospective, les participants ont travaillé sur l’identification des mégatendances exogènes</w:t>
      </w:r>
      <w:r w:rsidRPr="5CE8DA2A">
        <w:rPr>
          <w:rStyle w:val="Appelnotedebasdep"/>
          <w:rFonts w:ascii="Calibri" w:eastAsia="Times New Roman" w:hAnsi="Calibri" w:cs="Calibri"/>
        </w:rPr>
        <w:footnoteReference w:id="8"/>
      </w:r>
      <w:r w:rsidRPr="5CE8DA2A">
        <w:rPr>
          <w:rFonts w:ascii="Calibri" w:eastAsia="Times New Roman" w:hAnsi="Calibri" w:cs="Calibri"/>
        </w:rPr>
        <w:t xml:space="preserve"> (</w:t>
      </w:r>
      <w:r w:rsidR="00DE1564" w:rsidRPr="5CE8DA2A">
        <w:rPr>
          <w:rFonts w:ascii="Calibri" w:eastAsia="Times New Roman" w:hAnsi="Calibri" w:cs="Calibri"/>
        </w:rPr>
        <w:t xml:space="preserve">avec une priorité pour celles </w:t>
      </w:r>
      <w:r w:rsidRPr="5CE8DA2A">
        <w:rPr>
          <w:rFonts w:ascii="Calibri" w:eastAsia="Times New Roman" w:hAnsi="Calibri" w:cs="Calibri"/>
        </w:rPr>
        <w:t>qui ne sont pas influencées directement pa</w:t>
      </w:r>
      <w:r w:rsidR="00375AC5" w:rsidRPr="5CE8DA2A">
        <w:rPr>
          <w:rFonts w:ascii="Calibri" w:eastAsia="Times New Roman" w:hAnsi="Calibri" w:cs="Calibri"/>
        </w:rPr>
        <w:t>r le</w:t>
      </w:r>
      <w:r w:rsidRPr="5CE8DA2A">
        <w:rPr>
          <w:rFonts w:ascii="Calibri" w:eastAsia="Times New Roman" w:hAnsi="Calibri" w:cs="Calibri"/>
        </w:rPr>
        <w:t xml:space="preserve"> système Camerounais) avec une grande incertitude en utilisant le modèle STEEPLE (Socio-culturel, Technologique, Economique, Ecologique/Environnemental, Politique, Juridique, Ethique) pour le développement des scénarios d’exploration. Une première liste de neuf </w:t>
      </w:r>
      <w:r w:rsidR="00DF1411" w:rsidRPr="5CE8DA2A">
        <w:rPr>
          <w:rFonts w:ascii="Calibri" w:eastAsia="Times New Roman" w:hAnsi="Calibri" w:cs="Calibri"/>
        </w:rPr>
        <w:t xml:space="preserve">mégatendances </w:t>
      </w:r>
      <w:r w:rsidRPr="5CE8DA2A">
        <w:rPr>
          <w:rFonts w:ascii="Calibri" w:eastAsia="Times New Roman" w:hAnsi="Calibri" w:cs="Calibri"/>
        </w:rPr>
        <w:t>a été dressée (</w:t>
      </w:r>
      <w:r w:rsidR="00DF1411" w:rsidRPr="5CE8DA2A">
        <w:rPr>
          <w:rFonts w:ascii="Calibri" w:eastAsia="Times New Roman" w:hAnsi="Calibri" w:cs="Calibri"/>
        </w:rPr>
        <w:t>c</w:t>
      </w:r>
      <w:r w:rsidRPr="5CE8DA2A">
        <w:rPr>
          <w:rFonts w:ascii="Calibri" w:eastAsia="Times New Roman" w:hAnsi="Calibri" w:cs="Calibri"/>
        </w:rPr>
        <w:t xml:space="preserve">onflits et situation géopolitique, </w:t>
      </w:r>
      <w:r w:rsidR="00DF1411" w:rsidRPr="5CE8DA2A">
        <w:rPr>
          <w:rFonts w:ascii="Calibri" w:eastAsia="Times New Roman" w:hAnsi="Calibri" w:cs="Calibri"/>
        </w:rPr>
        <w:t>c</w:t>
      </w:r>
      <w:r w:rsidRPr="5CE8DA2A">
        <w:rPr>
          <w:rFonts w:ascii="Calibri" w:eastAsia="Times New Roman" w:hAnsi="Calibri" w:cs="Calibri"/>
        </w:rPr>
        <w:t>ours des matières premières, changement climatique, détérioration des termes d</w:t>
      </w:r>
      <w:r w:rsidR="002F47A5" w:rsidRPr="5CE8DA2A">
        <w:rPr>
          <w:rFonts w:ascii="Calibri" w:eastAsia="Times New Roman" w:hAnsi="Calibri" w:cs="Calibri"/>
        </w:rPr>
        <w:t>e l’</w:t>
      </w:r>
      <w:r w:rsidRPr="5CE8DA2A">
        <w:rPr>
          <w:rFonts w:ascii="Calibri" w:eastAsia="Times New Roman" w:hAnsi="Calibri" w:cs="Calibri"/>
        </w:rPr>
        <w:t>échange, géopolitique et coupure d’aide au développement, crise financière, pandémie, tsunami, et intelligence artificielle)</w:t>
      </w:r>
      <w:r w:rsidR="00625A6B" w:rsidRPr="5CE8DA2A">
        <w:rPr>
          <w:rFonts w:ascii="Calibri" w:eastAsia="Times New Roman" w:hAnsi="Calibri" w:cs="Calibri"/>
        </w:rPr>
        <w:t>.</w:t>
      </w:r>
      <w:r w:rsidRPr="5CE8DA2A">
        <w:rPr>
          <w:rFonts w:ascii="Calibri" w:eastAsia="Times New Roman" w:hAnsi="Calibri" w:cs="Calibri"/>
        </w:rPr>
        <w:t xml:space="preserve"> </w:t>
      </w:r>
      <w:r w:rsidR="00625A6B" w:rsidRPr="5CE8DA2A">
        <w:rPr>
          <w:rFonts w:ascii="Calibri" w:eastAsia="Times New Roman" w:hAnsi="Calibri" w:cs="Calibri"/>
        </w:rPr>
        <w:t>A</w:t>
      </w:r>
      <w:r w:rsidRPr="5CE8DA2A">
        <w:rPr>
          <w:rFonts w:ascii="Calibri" w:eastAsia="Times New Roman" w:hAnsi="Calibri" w:cs="Calibri"/>
        </w:rPr>
        <w:t xml:space="preserve">près ample discussion, le groupe </w:t>
      </w:r>
      <w:r w:rsidR="0007591F" w:rsidRPr="5CE8DA2A">
        <w:rPr>
          <w:rFonts w:ascii="Calibri" w:eastAsia="Times New Roman" w:hAnsi="Calibri" w:cs="Calibri"/>
        </w:rPr>
        <w:t xml:space="preserve">s’est accordé </w:t>
      </w:r>
      <w:r w:rsidRPr="5CE8DA2A">
        <w:rPr>
          <w:rFonts w:ascii="Calibri" w:eastAsia="Times New Roman" w:hAnsi="Calibri" w:cs="Calibri"/>
        </w:rPr>
        <w:t>sur trois mégatendances a</w:t>
      </w:r>
      <w:r w:rsidR="00DF1411" w:rsidRPr="5CE8DA2A">
        <w:rPr>
          <w:rFonts w:ascii="Calibri" w:eastAsia="Times New Roman" w:hAnsi="Calibri" w:cs="Calibri"/>
        </w:rPr>
        <w:t>yant</w:t>
      </w:r>
      <w:r w:rsidRPr="5CE8DA2A">
        <w:rPr>
          <w:rFonts w:ascii="Calibri" w:eastAsia="Times New Roman" w:hAnsi="Calibri" w:cs="Calibri"/>
        </w:rPr>
        <w:t xml:space="preserve"> le </w:t>
      </w:r>
      <w:r w:rsidR="0007591F" w:rsidRPr="5CE8DA2A">
        <w:rPr>
          <w:rFonts w:ascii="Calibri" w:eastAsia="Times New Roman" w:hAnsi="Calibri" w:cs="Calibri"/>
        </w:rPr>
        <w:t xml:space="preserve">plus </w:t>
      </w:r>
      <w:r w:rsidRPr="5CE8DA2A">
        <w:rPr>
          <w:rFonts w:ascii="Calibri" w:eastAsia="Times New Roman" w:hAnsi="Calibri" w:cs="Calibri"/>
        </w:rPr>
        <w:t xml:space="preserve">grand impact et beaucoup </w:t>
      </w:r>
      <w:r w:rsidR="00244694" w:rsidRPr="5CE8DA2A">
        <w:rPr>
          <w:rFonts w:ascii="Calibri" w:eastAsia="Times New Roman" w:hAnsi="Calibri" w:cs="Calibri"/>
        </w:rPr>
        <w:t>d’</w:t>
      </w:r>
      <w:r w:rsidRPr="5CE8DA2A">
        <w:rPr>
          <w:rFonts w:ascii="Calibri" w:eastAsia="Times New Roman" w:hAnsi="Calibri" w:cs="Calibri"/>
        </w:rPr>
        <w:t>incertitude</w:t>
      </w:r>
      <w:r w:rsidR="00244694" w:rsidRPr="5CE8DA2A">
        <w:rPr>
          <w:rFonts w:ascii="Calibri" w:eastAsia="Times New Roman" w:hAnsi="Calibri" w:cs="Calibri"/>
        </w:rPr>
        <w:t>s sur un horizon relativement lointain (par exemple 20 ans</w:t>
      </w:r>
      <w:r w:rsidR="00BF2685" w:rsidRPr="5CE8DA2A">
        <w:rPr>
          <w:rStyle w:val="Appelnotedebasdep"/>
          <w:rFonts w:ascii="Calibri" w:eastAsia="Times New Roman" w:hAnsi="Calibri" w:cs="Calibri"/>
        </w:rPr>
        <w:footnoteReference w:id="9"/>
      </w:r>
      <w:r w:rsidR="00DE1564" w:rsidRPr="5CE8DA2A">
        <w:rPr>
          <w:rFonts w:ascii="Calibri" w:eastAsia="Times New Roman" w:hAnsi="Calibri" w:cs="Calibri"/>
        </w:rPr>
        <w:t>) :</w:t>
      </w:r>
      <w:r w:rsidR="00244694" w:rsidRPr="5CE8DA2A">
        <w:rPr>
          <w:rFonts w:ascii="Calibri" w:eastAsia="Times New Roman" w:hAnsi="Calibri" w:cs="Calibri"/>
        </w:rPr>
        <w:t xml:space="preserve"> </w:t>
      </w:r>
      <w:r w:rsidRPr="5CE8DA2A">
        <w:rPr>
          <w:rFonts w:ascii="Calibri" w:eastAsia="Times New Roman" w:hAnsi="Calibri" w:cs="Calibri"/>
        </w:rPr>
        <w:t>l’accélération des changements climatiques</w:t>
      </w:r>
      <w:r w:rsidR="00DE1564" w:rsidRPr="5CE8DA2A">
        <w:rPr>
          <w:rFonts w:ascii="Calibri" w:eastAsia="Times New Roman" w:hAnsi="Calibri" w:cs="Calibri"/>
        </w:rPr>
        <w:t xml:space="preserve">, </w:t>
      </w:r>
      <w:r w:rsidRPr="5CE8DA2A">
        <w:rPr>
          <w:rFonts w:ascii="Calibri" w:eastAsia="Times New Roman" w:hAnsi="Calibri" w:cs="Calibri"/>
        </w:rPr>
        <w:t>la fréquence des catastrophes naturelles,</w:t>
      </w:r>
      <w:r w:rsidR="00DE1564" w:rsidRPr="5CE8DA2A">
        <w:rPr>
          <w:rFonts w:ascii="Calibri" w:eastAsia="Times New Roman" w:hAnsi="Calibri" w:cs="Calibri"/>
        </w:rPr>
        <w:t xml:space="preserve"> des crises et conflits humanitaires,</w:t>
      </w:r>
      <w:r w:rsidRPr="5CE8DA2A">
        <w:rPr>
          <w:rFonts w:ascii="Calibri" w:eastAsia="Times New Roman" w:hAnsi="Calibri" w:cs="Calibri"/>
        </w:rPr>
        <w:t xml:space="preserve"> et la continuité ou coupure de l’aide publique au développement (APD). </w:t>
      </w:r>
    </w:p>
    <w:p w14:paraId="42E7CE50" w14:textId="64B64A32" w:rsidR="00650919" w:rsidRPr="000A17E5" w:rsidRDefault="00650919" w:rsidP="001B2E19">
      <w:pPr>
        <w:spacing w:after="120" w:line="240" w:lineRule="auto"/>
        <w:jc w:val="both"/>
        <w:rPr>
          <w:rFonts w:ascii="Calibri" w:hAnsi="Calibri" w:cs="Calibri"/>
          <w:lang w:val="fr-FR"/>
        </w:rPr>
      </w:pPr>
      <w:r w:rsidRPr="000A17E5">
        <w:rPr>
          <w:rFonts w:ascii="Calibri" w:hAnsi="Calibri" w:cs="Calibri"/>
          <w:lang w:val="fr-FR"/>
        </w:rPr>
        <w:t xml:space="preserve">Les scénarios d’exploration ont été développés en utilisant une combinaison des </w:t>
      </w:r>
      <w:r w:rsidR="00DE1564">
        <w:rPr>
          <w:rFonts w:ascii="Calibri" w:hAnsi="Calibri" w:cs="Calibri"/>
          <w:lang w:val="fr-FR"/>
        </w:rPr>
        <w:t>trois</w:t>
      </w:r>
      <w:r w:rsidRPr="000A17E5">
        <w:rPr>
          <w:rFonts w:ascii="Calibri" w:hAnsi="Calibri" w:cs="Calibri"/>
          <w:lang w:val="fr-FR"/>
        </w:rPr>
        <w:t xml:space="preserve"> facteurs à chaque fois : APD, d’un côté, et</w:t>
      </w:r>
      <w:r w:rsidR="00FD0EB5">
        <w:rPr>
          <w:rFonts w:ascii="Calibri" w:hAnsi="Calibri" w:cs="Calibri"/>
          <w:lang w:val="fr-FR"/>
        </w:rPr>
        <w:t xml:space="preserve"> de l’autre, </w:t>
      </w:r>
      <w:r w:rsidR="00FD0EB5" w:rsidRPr="000A17E5">
        <w:rPr>
          <w:rFonts w:ascii="Calibri" w:hAnsi="Calibri" w:cs="Calibri"/>
          <w:lang w:val="fr-FR"/>
        </w:rPr>
        <w:t>changement</w:t>
      </w:r>
      <w:r w:rsidRPr="000A17E5">
        <w:rPr>
          <w:rFonts w:ascii="Calibri" w:hAnsi="Calibri" w:cs="Calibri"/>
          <w:lang w:val="fr-FR"/>
        </w:rPr>
        <w:t xml:space="preserve"> climatique </w:t>
      </w:r>
      <w:r w:rsidR="005131D4">
        <w:rPr>
          <w:rFonts w:ascii="Calibri" w:hAnsi="Calibri" w:cs="Calibri"/>
          <w:lang w:val="fr-FR"/>
        </w:rPr>
        <w:t>et/</w:t>
      </w:r>
      <w:r w:rsidRPr="000A17E5">
        <w:rPr>
          <w:rFonts w:ascii="Calibri" w:hAnsi="Calibri" w:cs="Calibri"/>
          <w:lang w:val="fr-FR"/>
        </w:rPr>
        <w:t>ou catastrophes naturelles</w:t>
      </w:r>
      <w:r w:rsidR="005131D4">
        <w:rPr>
          <w:rFonts w:ascii="Calibri" w:hAnsi="Calibri" w:cs="Calibri"/>
          <w:lang w:val="fr-FR"/>
        </w:rPr>
        <w:t xml:space="preserve"> et conflits humanitaires</w:t>
      </w:r>
      <w:r w:rsidRPr="000A17E5">
        <w:rPr>
          <w:rFonts w:ascii="Calibri" w:hAnsi="Calibri" w:cs="Calibri"/>
          <w:lang w:val="fr-FR"/>
        </w:rPr>
        <w:t>. Les trois scénarios développés le plus en accord avec la méthode sont présentés ci-dessous et ont été utilisés dans le reste de l’analyse.</w:t>
      </w:r>
    </w:p>
    <w:p w14:paraId="01D3374A" w14:textId="024C9BAE" w:rsidR="00650919" w:rsidRPr="00C81A2F" w:rsidRDefault="00650919" w:rsidP="001B2E19">
      <w:pPr>
        <w:spacing w:after="120" w:line="240" w:lineRule="auto"/>
        <w:jc w:val="both"/>
        <w:rPr>
          <w:rFonts w:ascii="Calibri" w:hAnsi="Calibri" w:cs="Calibri"/>
          <w:lang w:val="fr-FR"/>
        </w:rPr>
      </w:pPr>
      <w:r w:rsidRPr="000A17E5">
        <w:rPr>
          <w:rFonts w:ascii="Calibri" w:hAnsi="Calibri" w:cs="Calibri"/>
          <w:b/>
          <w:bCs/>
          <w:lang w:val="fr-FR"/>
        </w:rPr>
        <w:t xml:space="preserve">Scénario 1. Le pays s’auto-finance : </w:t>
      </w:r>
      <w:r w:rsidRPr="008F08F6">
        <w:rPr>
          <w:rFonts w:ascii="Calibri" w:hAnsi="Calibri" w:cs="Calibri"/>
          <w:lang w:val="fr-FR"/>
        </w:rPr>
        <w:t xml:space="preserve">d’ici </w:t>
      </w:r>
      <w:r w:rsidRPr="00F12965">
        <w:rPr>
          <w:rFonts w:ascii="Calibri" w:hAnsi="Calibri" w:cs="Calibri"/>
          <w:lang w:val="fr-FR"/>
        </w:rPr>
        <w:t>2</w:t>
      </w:r>
      <w:r w:rsidRPr="000A17E5">
        <w:rPr>
          <w:rFonts w:ascii="Calibri" w:hAnsi="Calibri" w:cs="Calibri"/>
          <w:lang w:val="fr-FR"/>
        </w:rPr>
        <w:t xml:space="preserve">045, le Pays est coupé de l’APD et, ne mobilise plus de financement externe. </w:t>
      </w:r>
      <w:r w:rsidR="00FD0EB5">
        <w:rPr>
          <w:rFonts w:ascii="Calibri" w:hAnsi="Calibri" w:cs="Calibri"/>
          <w:lang w:val="fr-FR"/>
        </w:rPr>
        <w:t xml:space="preserve">Toutefois, il enregistre une faible fréquence des catastrophes naturelles et conflits humanitaires. </w:t>
      </w:r>
      <w:r w:rsidRPr="000A17E5">
        <w:rPr>
          <w:rFonts w:ascii="Calibri" w:hAnsi="Calibri" w:cs="Calibri"/>
          <w:lang w:val="fr-FR"/>
        </w:rPr>
        <w:t>En réponse, le pays a mis fin à la corruption et au détournement des fonds public</w:t>
      </w:r>
      <w:r w:rsidR="00B77627">
        <w:rPr>
          <w:rFonts w:ascii="Calibri" w:hAnsi="Calibri" w:cs="Calibri"/>
          <w:lang w:val="fr-FR"/>
        </w:rPr>
        <w:t>s</w:t>
      </w:r>
      <w:r w:rsidRPr="000A17E5">
        <w:rPr>
          <w:rFonts w:ascii="Calibri" w:hAnsi="Calibri" w:cs="Calibri"/>
          <w:lang w:val="fr-FR"/>
        </w:rPr>
        <w:t>. La gestion du pays est axée sur les résultats, l’assiette fiscale est significativement élargie et le secteur informel ne représente que 20% du PIB. Les mécanismes de financement alternatif</w:t>
      </w:r>
      <w:r w:rsidR="002F47A5">
        <w:rPr>
          <w:rFonts w:ascii="Calibri" w:hAnsi="Calibri" w:cs="Calibri"/>
          <w:lang w:val="fr-FR"/>
        </w:rPr>
        <w:t xml:space="preserve"> sont mis en place, notamment un</w:t>
      </w:r>
      <w:r w:rsidRPr="000A17E5">
        <w:rPr>
          <w:rFonts w:ascii="Calibri" w:hAnsi="Calibri" w:cs="Calibri"/>
          <w:lang w:val="fr-FR"/>
        </w:rPr>
        <w:t xml:space="preserve"> fonds pour le climat, </w:t>
      </w:r>
      <w:r w:rsidR="002F47A5">
        <w:rPr>
          <w:rFonts w:ascii="Calibri" w:hAnsi="Calibri" w:cs="Calibri"/>
          <w:lang w:val="fr-FR"/>
        </w:rPr>
        <w:t xml:space="preserve">une banque agricole et de développement pour </w:t>
      </w:r>
      <w:r w:rsidRPr="000A17E5">
        <w:rPr>
          <w:rFonts w:ascii="Calibri" w:hAnsi="Calibri" w:cs="Calibri"/>
          <w:lang w:val="fr-FR"/>
        </w:rPr>
        <w:t xml:space="preserve">les PME qui </w:t>
      </w:r>
      <w:r w:rsidR="002F47A5">
        <w:rPr>
          <w:rFonts w:ascii="Calibri" w:hAnsi="Calibri" w:cs="Calibri"/>
          <w:lang w:val="fr-FR"/>
        </w:rPr>
        <w:t xml:space="preserve">leur </w:t>
      </w:r>
      <w:r w:rsidRPr="000A17E5">
        <w:rPr>
          <w:rFonts w:ascii="Calibri" w:hAnsi="Calibri" w:cs="Calibri"/>
          <w:lang w:val="fr-FR"/>
        </w:rPr>
        <w:t>apporte des financements à long terme. Les partenariats public-privé</w:t>
      </w:r>
      <w:r w:rsidR="00680D18">
        <w:rPr>
          <w:rFonts w:ascii="Calibri" w:hAnsi="Calibri" w:cs="Calibri"/>
          <w:lang w:val="fr-FR"/>
        </w:rPr>
        <w:t xml:space="preserve"> (PPP)</w:t>
      </w:r>
      <w:r w:rsidRPr="000A17E5">
        <w:rPr>
          <w:rFonts w:ascii="Calibri" w:hAnsi="Calibri" w:cs="Calibri"/>
          <w:lang w:val="fr-FR"/>
        </w:rPr>
        <w:t xml:space="preserve"> pour financer les infrastructures sont bien développés. </w:t>
      </w:r>
      <w:r w:rsidR="006774AC">
        <w:rPr>
          <w:rFonts w:ascii="Calibri" w:hAnsi="Calibri" w:cs="Calibri"/>
          <w:lang w:val="fr-FR"/>
        </w:rPr>
        <w:t xml:space="preserve">Les financements publics sont suffisants pour couvrir les besoins en services sociaux. </w:t>
      </w:r>
      <w:r w:rsidR="006774AC" w:rsidRPr="000A17E5">
        <w:rPr>
          <w:rFonts w:ascii="Calibri" w:hAnsi="Calibri" w:cs="Calibri"/>
          <w:lang w:val="fr-FR"/>
        </w:rPr>
        <w:t xml:space="preserve"> </w:t>
      </w:r>
    </w:p>
    <w:p w14:paraId="1EFCCA15" w14:textId="57F4BF7C" w:rsidR="00650919" w:rsidRPr="000A17E5" w:rsidRDefault="00650919" w:rsidP="001B2E19">
      <w:pPr>
        <w:spacing w:after="120" w:line="240" w:lineRule="auto"/>
        <w:jc w:val="both"/>
        <w:rPr>
          <w:rFonts w:ascii="Calibri" w:hAnsi="Calibri" w:cs="Calibri"/>
          <w:lang w:val="fr-FR"/>
        </w:rPr>
      </w:pPr>
      <w:r w:rsidRPr="000A17E5">
        <w:rPr>
          <w:rFonts w:ascii="Calibri" w:hAnsi="Calibri" w:cs="Calibri"/>
          <w:b/>
          <w:bCs/>
          <w:lang w:val="fr-FR"/>
        </w:rPr>
        <w:t xml:space="preserve">Scénario 2. La solidarité face aux catastrophes : </w:t>
      </w:r>
      <w:r w:rsidRPr="000A17E5">
        <w:rPr>
          <w:rFonts w:ascii="Calibri" w:hAnsi="Calibri" w:cs="Calibri"/>
          <w:lang w:val="fr-FR"/>
        </w:rPr>
        <w:t>d’ici</w:t>
      </w:r>
      <w:r w:rsidRPr="000A17E5">
        <w:rPr>
          <w:rFonts w:ascii="Calibri" w:hAnsi="Calibri" w:cs="Calibri"/>
          <w:b/>
          <w:bCs/>
          <w:lang w:val="fr-FR"/>
        </w:rPr>
        <w:t xml:space="preserve"> </w:t>
      </w:r>
      <w:r w:rsidRPr="000A17E5">
        <w:rPr>
          <w:rFonts w:ascii="Calibri" w:hAnsi="Calibri" w:cs="Calibri"/>
          <w:lang w:val="fr-FR"/>
        </w:rPr>
        <w:t>2045, le pays est confronté</w:t>
      </w:r>
      <w:r w:rsidR="00620DE6">
        <w:rPr>
          <w:rFonts w:ascii="Calibri" w:hAnsi="Calibri" w:cs="Calibri"/>
          <w:lang w:val="fr-FR"/>
        </w:rPr>
        <w:t xml:space="preserve"> de plus en plus </w:t>
      </w:r>
      <w:r w:rsidR="00620DE6" w:rsidRPr="000A17E5">
        <w:rPr>
          <w:rFonts w:ascii="Calibri" w:hAnsi="Calibri" w:cs="Calibri"/>
          <w:lang w:val="fr-FR"/>
        </w:rPr>
        <w:t>à</w:t>
      </w:r>
      <w:r w:rsidRPr="000A17E5">
        <w:rPr>
          <w:rFonts w:ascii="Calibri" w:hAnsi="Calibri" w:cs="Calibri"/>
          <w:lang w:val="fr-FR"/>
        </w:rPr>
        <w:t xml:space="preserve"> de</w:t>
      </w:r>
      <w:r w:rsidR="00620DE6">
        <w:rPr>
          <w:rFonts w:ascii="Calibri" w:hAnsi="Calibri" w:cs="Calibri"/>
          <w:lang w:val="fr-FR"/>
        </w:rPr>
        <w:t>s changements climatiques, conflits humanitaires</w:t>
      </w:r>
      <w:r w:rsidR="003146F0">
        <w:rPr>
          <w:rFonts w:ascii="Calibri" w:hAnsi="Calibri" w:cs="Calibri"/>
          <w:lang w:val="fr-FR"/>
        </w:rPr>
        <w:t xml:space="preserve"> et catastrophes naturelles</w:t>
      </w:r>
      <w:r w:rsidRPr="000A17E5">
        <w:rPr>
          <w:rFonts w:ascii="Calibri" w:hAnsi="Calibri" w:cs="Calibri"/>
          <w:lang w:val="fr-FR"/>
        </w:rPr>
        <w:t xml:space="preserve"> qui entravent l’accès aux services de base, affectent les emplois ruraux et dégradent les écosystèmes.</w:t>
      </w:r>
      <w:r w:rsidR="00620DE6">
        <w:rPr>
          <w:rFonts w:ascii="Calibri" w:hAnsi="Calibri" w:cs="Calibri"/>
          <w:lang w:val="fr-FR"/>
        </w:rPr>
        <w:t xml:space="preserve"> Toutefois, l’APD demeure disponible.</w:t>
      </w:r>
      <w:r w:rsidRPr="000A17E5">
        <w:rPr>
          <w:rFonts w:ascii="Calibri" w:hAnsi="Calibri" w:cs="Calibri"/>
          <w:lang w:val="fr-FR"/>
        </w:rPr>
        <w:t xml:space="preserve"> Un fonds national de gestion des catastrophes, organe indépendant de la protection civile, est mis en place pour y faire face.</w:t>
      </w:r>
      <w:r w:rsidR="00620DE6">
        <w:rPr>
          <w:rFonts w:ascii="Calibri" w:hAnsi="Calibri" w:cs="Calibri"/>
          <w:lang w:val="fr-FR"/>
        </w:rPr>
        <w:t xml:space="preserve"> Les mécanismes de protection sociale (par exemple le fonds national de solidarité) sont </w:t>
      </w:r>
      <w:r w:rsidR="00893BAF">
        <w:rPr>
          <w:rFonts w:ascii="Calibri" w:hAnsi="Calibri" w:cs="Calibri"/>
          <w:lang w:val="fr-FR"/>
        </w:rPr>
        <w:t>établis</w:t>
      </w:r>
      <w:r w:rsidR="00620DE6">
        <w:rPr>
          <w:rFonts w:ascii="Calibri" w:hAnsi="Calibri" w:cs="Calibri"/>
          <w:lang w:val="fr-FR"/>
        </w:rPr>
        <w:t xml:space="preserve"> pour faire face aux besoins des populations vulnérables affect</w:t>
      </w:r>
      <w:r w:rsidR="00620DE6" w:rsidRPr="00F12965">
        <w:rPr>
          <w:rFonts w:ascii="Calibri" w:hAnsi="Calibri" w:cs="Calibri"/>
          <w:lang w:val="fr-FR"/>
        </w:rPr>
        <w:t>é</w:t>
      </w:r>
      <w:r w:rsidR="00620DE6">
        <w:rPr>
          <w:rFonts w:ascii="Calibri" w:hAnsi="Calibri" w:cs="Calibri"/>
          <w:lang w:val="fr-FR"/>
        </w:rPr>
        <w:t>s par les chocs</w:t>
      </w:r>
      <w:r w:rsidR="00893BAF">
        <w:rPr>
          <w:rFonts w:ascii="Calibri" w:hAnsi="Calibri" w:cs="Calibri"/>
          <w:lang w:val="fr-FR"/>
        </w:rPr>
        <w:t xml:space="preserve"> climatiques.</w:t>
      </w:r>
      <w:r w:rsidRPr="000A17E5">
        <w:rPr>
          <w:rFonts w:ascii="Calibri" w:hAnsi="Calibri" w:cs="Calibri"/>
          <w:lang w:val="fr-FR"/>
        </w:rPr>
        <w:t xml:space="preserve"> La réduction du train de vie de l’État, le renforcement des partenariats avec les pays voisins ainsi que la solidarité nationale constituent des leviers essentiels. Par ailleurs, la mobilisation des entreprises à travers le mécanisme de la responsabilité sociétale des entreprises (RSE) joue un rôle important dans la mise en œuvre de solutions durables et inclusives.</w:t>
      </w:r>
    </w:p>
    <w:p w14:paraId="62E143F2" w14:textId="0BE1B118" w:rsidR="00650919" w:rsidRPr="000A17E5" w:rsidRDefault="00650919" w:rsidP="004052B1">
      <w:pPr>
        <w:spacing w:after="120" w:line="240" w:lineRule="auto"/>
        <w:jc w:val="both"/>
        <w:rPr>
          <w:rFonts w:ascii="Calibri" w:hAnsi="Calibri" w:cs="Calibri"/>
          <w:lang w:val="fr-FR"/>
        </w:rPr>
      </w:pPr>
      <w:r w:rsidRPr="000A17E5">
        <w:rPr>
          <w:rFonts w:ascii="Calibri" w:hAnsi="Calibri" w:cs="Calibri"/>
          <w:b/>
          <w:bCs/>
          <w:lang w:val="fr-FR"/>
        </w:rPr>
        <w:t xml:space="preserve">Scénario 3. </w:t>
      </w:r>
      <w:r w:rsidR="005F19AF">
        <w:rPr>
          <w:rFonts w:ascii="Calibri" w:hAnsi="Calibri" w:cs="Calibri"/>
          <w:b/>
          <w:bCs/>
          <w:lang w:val="fr-FR"/>
        </w:rPr>
        <w:t>L</w:t>
      </w:r>
      <w:r w:rsidR="005F19AF" w:rsidRPr="005F19AF">
        <w:rPr>
          <w:rFonts w:ascii="Calibri" w:hAnsi="Calibri" w:cs="Calibri"/>
          <w:b/>
          <w:bCs/>
          <w:lang w:val="fr-FR"/>
        </w:rPr>
        <w:t>e pays en mode survie</w:t>
      </w:r>
      <w:r w:rsidR="005F19AF">
        <w:rPr>
          <w:rFonts w:ascii="Calibri" w:hAnsi="Calibri" w:cs="Calibri"/>
          <w:b/>
          <w:bCs/>
          <w:lang w:val="fr-FR"/>
        </w:rPr>
        <w:t xml:space="preserve"> </w:t>
      </w:r>
      <w:r w:rsidRPr="000A17E5">
        <w:rPr>
          <w:rFonts w:ascii="Calibri" w:hAnsi="Calibri" w:cs="Calibri"/>
          <w:b/>
          <w:bCs/>
          <w:lang w:val="fr-FR"/>
        </w:rPr>
        <w:t xml:space="preserve">: </w:t>
      </w:r>
      <w:r w:rsidRPr="000A17E5">
        <w:rPr>
          <w:rFonts w:ascii="Calibri" w:hAnsi="Calibri" w:cs="Calibri"/>
          <w:lang w:val="fr-FR"/>
        </w:rPr>
        <w:t>d’ici 2045, les catastrophe</w:t>
      </w:r>
      <w:r w:rsidR="00B77627">
        <w:rPr>
          <w:rFonts w:ascii="Calibri" w:hAnsi="Calibri" w:cs="Calibri"/>
          <w:lang w:val="fr-FR"/>
        </w:rPr>
        <w:t>s</w:t>
      </w:r>
      <w:r w:rsidR="00471AA7">
        <w:rPr>
          <w:rFonts w:ascii="Calibri" w:hAnsi="Calibri" w:cs="Calibri"/>
          <w:lang w:val="fr-FR"/>
        </w:rPr>
        <w:t>/anomalies climatiques</w:t>
      </w:r>
      <w:r w:rsidRPr="000A17E5">
        <w:rPr>
          <w:rFonts w:ascii="Calibri" w:hAnsi="Calibri" w:cs="Calibri"/>
          <w:lang w:val="fr-FR"/>
        </w:rPr>
        <w:t xml:space="preserve"> sont fréquent</w:t>
      </w:r>
      <w:r w:rsidR="007D7C4B">
        <w:rPr>
          <w:rFonts w:ascii="Calibri" w:hAnsi="Calibri" w:cs="Calibri"/>
          <w:lang w:val="fr-FR"/>
        </w:rPr>
        <w:t>e</w:t>
      </w:r>
      <w:r w:rsidRPr="000A17E5">
        <w:rPr>
          <w:rFonts w:ascii="Calibri" w:hAnsi="Calibri" w:cs="Calibri"/>
          <w:lang w:val="fr-FR"/>
        </w:rPr>
        <w:t xml:space="preserve">s et le pays a subi une coupure de l’APD. Pendant l’atelier UNCA, l’exemple </w:t>
      </w:r>
      <w:r w:rsidR="002403AB">
        <w:rPr>
          <w:rFonts w:ascii="Calibri" w:hAnsi="Calibri" w:cs="Calibri"/>
          <w:lang w:val="fr-FR"/>
        </w:rPr>
        <w:t xml:space="preserve">fictif </w:t>
      </w:r>
      <w:r w:rsidRPr="000A17E5">
        <w:rPr>
          <w:rFonts w:ascii="Calibri" w:hAnsi="Calibri" w:cs="Calibri"/>
          <w:lang w:val="fr-FR"/>
        </w:rPr>
        <w:t>d</w:t>
      </w:r>
      <w:r w:rsidR="002403AB">
        <w:rPr>
          <w:rFonts w:ascii="Calibri" w:hAnsi="Calibri" w:cs="Calibri"/>
          <w:lang w:val="fr-FR"/>
        </w:rPr>
        <w:t xml:space="preserve">’une </w:t>
      </w:r>
      <w:r w:rsidR="00175718">
        <w:rPr>
          <w:rFonts w:ascii="Calibri" w:hAnsi="Calibri" w:cs="Calibri"/>
          <w:lang w:val="fr-FR"/>
        </w:rPr>
        <w:t xml:space="preserve">femme </w:t>
      </w:r>
      <w:r w:rsidR="00175718" w:rsidRPr="000A17E5">
        <w:rPr>
          <w:rFonts w:ascii="Calibri" w:hAnsi="Calibri" w:cs="Calibri"/>
          <w:lang w:val="fr-FR"/>
        </w:rPr>
        <w:t>qui</w:t>
      </w:r>
      <w:r w:rsidR="005E44D8">
        <w:rPr>
          <w:rFonts w:ascii="Calibri" w:hAnsi="Calibri" w:cs="Calibri"/>
          <w:lang w:val="fr-FR"/>
        </w:rPr>
        <w:t xml:space="preserve"> a dû venir s’installer</w:t>
      </w:r>
      <w:r w:rsidRPr="000A17E5">
        <w:rPr>
          <w:rFonts w:ascii="Calibri" w:hAnsi="Calibri" w:cs="Calibri"/>
          <w:lang w:val="fr-FR"/>
        </w:rPr>
        <w:t xml:space="preserve"> à Yaoundé</w:t>
      </w:r>
      <w:r w:rsidR="005E44D8">
        <w:rPr>
          <w:rFonts w:ascii="Calibri" w:hAnsi="Calibri" w:cs="Calibri"/>
          <w:lang w:val="fr-FR"/>
        </w:rPr>
        <w:t xml:space="preserve"> avec sa famille </w:t>
      </w:r>
      <w:r w:rsidR="005E44D8" w:rsidRPr="000A17E5">
        <w:rPr>
          <w:rFonts w:ascii="Calibri" w:hAnsi="Calibri" w:cs="Calibri"/>
          <w:lang w:val="fr-FR"/>
        </w:rPr>
        <w:t>depuis</w:t>
      </w:r>
      <w:r w:rsidRPr="000A17E5">
        <w:rPr>
          <w:rFonts w:ascii="Calibri" w:hAnsi="Calibri" w:cs="Calibri"/>
          <w:lang w:val="fr-FR"/>
        </w:rPr>
        <w:t xml:space="preserve"> quelques temps</w:t>
      </w:r>
      <w:r w:rsidR="00B77627">
        <w:rPr>
          <w:rFonts w:ascii="Calibri" w:hAnsi="Calibri" w:cs="Calibri"/>
          <w:lang w:val="fr-FR"/>
        </w:rPr>
        <w:t>,</w:t>
      </w:r>
      <w:r w:rsidRPr="000A17E5">
        <w:rPr>
          <w:rFonts w:ascii="Calibri" w:hAnsi="Calibri" w:cs="Calibri"/>
          <w:lang w:val="fr-FR"/>
        </w:rPr>
        <w:t xml:space="preserve"> forcé</w:t>
      </w:r>
      <w:r w:rsidR="002403AB">
        <w:rPr>
          <w:rFonts w:ascii="Calibri" w:hAnsi="Calibri" w:cs="Calibri"/>
          <w:lang w:val="fr-FR"/>
        </w:rPr>
        <w:t>e</w:t>
      </w:r>
      <w:r w:rsidRPr="000A17E5">
        <w:rPr>
          <w:rFonts w:ascii="Calibri" w:hAnsi="Calibri" w:cs="Calibri"/>
          <w:lang w:val="fr-FR"/>
        </w:rPr>
        <w:t xml:space="preserve"> à quitter la campagne face aux effets des changements climatiques accélérés provo</w:t>
      </w:r>
      <w:r w:rsidR="00B77627">
        <w:rPr>
          <w:rFonts w:ascii="Calibri" w:hAnsi="Calibri" w:cs="Calibri"/>
          <w:lang w:val="fr-FR"/>
        </w:rPr>
        <w:t>qua</w:t>
      </w:r>
      <w:r w:rsidRPr="000A17E5">
        <w:rPr>
          <w:rFonts w:ascii="Calibri" w:hAnsi="Calibri" w:cs="Calibri"/>
          <w:lang w:val="fr-FR"/>
        </w:rPr>
        <w:t>nt les s</w:t>
      </w:r>
      <w:r w:rsidR="00B77627" w:rsidRPr="007F5F6C">
        <w:rPr>
          <w:rFonts w:ascii="Calibri" w:hAnsi="Calibri" w:cs="Calibri"/>
          <w:lang w:val="fr-FR"/>
        </w:rPr>
        <w:t>é</w:t>
      </w:r>
      <w:r w:rsidRPr="000A17E5">
        <w:rPr>
          <w:rFonts w:ascii="Calibri" w:hAnsi="Calibri" w:cs="Calibri"/>
          <w:lang w:val="fr-FR"/>
        </w:rPr>
        <w:t>cheresses, déforestation et la disparition des espèces</w:t>
      </w:r>
      <w:r w:rsidR="00FF7C12">
        <w:rPr>
          <w:rFonts w:ascii="Calibri" w:hAnsi="Calibri" w:cs="Calibri"/>
          <w:lang w:val="fr-FR"/>
        </w:rPr>
        <w:t>, a été utilisé</w:t>
      </w:r>
      <w:r w:rsidRPr="000A17E5">
        <w:rPr>
          <w:rFonts w:ascii="Calibri" w:hAnsi="Calibri" w:cs="Calibri"/>
          <w:lang w:val="fr-FR"/>
        </w:rPr>
        <w:t>. Elle vit avec sa sœur dans une maison surchargée. Les agriculteurs sont remplacés par les entreprises d’agriculture robotisée. A cause de la coupure de l’APD, les communautés ont dû se replier sur elles-mêmes. Il y a eu beaucoup d’angoisse et de difficulté. Avec le temps, les partenariats locaux ont pu être développés pour assurer l’accès aux services de base au niveau communautaire</w:t>
      </w:r>
    </w:p>
    <w:p w14:paraId="76F89438" w14:textId="67295FDA" w:rsidR="00650919" w:rsidRPr="000A17E5" w:rsidRDefault="00650919" w:rsidP="004052B1">
      <w:pPr>
        <w:spacing w:after="120" w:line="240" w:lineRule="auto"/>
        <w:jc w:val="both"/>
        <w:rPr>
          <w:rFonts w:ascii="Calibri" w:hAnsi="Calibri" w:cs="Calibri"/>
          <w:lang w:val="fr-FR"/>
        </w:rPr>
      </w:pPr>
      <w:r w:rsidRPr="000A17E5">
        <w:rPr>
          <w:rFonts w:ascii="Calibri" w:hAnsi="Calibri" w:cs="Calibri"/>
          <w:lang w:val="fr-FR"/>
        </w:rPr>
        <w:t>En utilisant l’approche de</w:t>
      </w:r>
      <w:r w:rsidR="007C190D" w:rsidRPr="000A17E5">
        <w:rPr>
          <w:rFonts w:ascii="Calibri" w:hAnsi="Calibri" w:cs="Calibri"/>
          <w:lang w:val="fr-FR"/>
        </w:rPr>
        <w:t xml:space="preserve"> </w:t>
      </w:r>
      <w:r w:rsidR="007C190D" w:rsidRPr="00D12386">
        <w:rPr>
          <w:rFonts w:ascii="Calibri" w:hAnsi="Calibri" w:cs="Calibri"/>
          <w:lang w:val="fr-FR"/>
        </w:rPr>
        <w:t>« soufflerie</w:t>
      </w:r>
      <w:r w:rsidR="00D12386" w:rsidRPr="00D12386">
        <w:rPr>
          <w:rFonts w:ascii="Calibri" w:hAnsi="Calibri" w:cs="Calibri"/>
          <w:lang w:val="fr-FR"/>
        </w:rPr>
        <w:t xml:space="preserve"> » ou </w:t>
      </w:r>
      <w:r w:rsidRPr="000A17E5">
        <w:rPr>
          <w:rFonts w:ascii="Calibri" w:hAnsi="Calibri" w:cs="Calibri"/>
          <w:lang w:val="fr-FR"/>
        </w:rPr>
        <w:t>« </w:t>
      </w:r>
      <w:proofErr w:type="spellStart"/>
      <w:r w:rsidRPr="000A17E5">
        <w:rPr>
          <w:rFonts w:ascii="Calibri" w:hAnsi="Calibri" w:cs="Calibri"/>
          <w:lang w:val="fr-FR"/>
        </w:rPr>
        <w:t>wind-tu</w:t>
      </w:r>
      <w:r w:rsidR="00AF2BB4">
        <w:rPr>
          <w:rFonts w:ascii="Calibri" w:hAnsi="Calibri" w:cs="Calibri"/>
          <w:lang w:val="fr-FR"/>
        </w:rPr>
        <w:t>n</w:t>
      </w:r>
      <w:r w:rsidRPr="000A17E5">
        <w:rPr>
          <w:rFonts w:ascii="Calibri" w:hAnsi="Calibri" w:cs="Calibri"/>
          <w:lang w:val="fr-FR"/>
        </w:rPr>
        <w:t>nelling</w:t>
      </w:r>
      <w:proofErr w:type="spellEnd"/>
      <w:r w:rsidRPr="000A17E5">
        <w:rPr>
          <w:rFonts w:ascii="Calibri" w:hAnsi="Calibri" w:cs="Calibri"/>
          <w:lang w:val="fr-FR"/>
        </w:rPr>
        <w:t xml:space="preserve"> » pour tester la viabilité des interventions à haut impact en rapport avec les points de levier, </w:t>
      </w:r>
      <w:r w:rsidR="00CD14D8">
        <w:rPr>
          <w:rFonts w:ascii="Calibri" w:hAnsi="Calibri" w:cs="Calibri"/>
          <w:lang w:val="fr-FR"/>
        </w:rPr>
        <w:t>et</w:t>
      </w:r>
      <w:r w:rsidR="00CD14D8" w:rsidRPr="000A17E5">
        <w:rPr>
          <w:rFonts w:ascii="Calibri" w:hAnsi="Calibri" w:cs="Calibri"/>
          <w:lang w:val="fr-FR"/>
        </w:rPr>
        <w:t xml:space="preserve"> </w:t>
      </w:r>
      <w:r w:rsidR="00CD14D8">
        <w:rPr>
          <w:rFonts w:ascii="Calibri" w:hAnsi="Calibri" w:cs="Calibri"/>
          <w:lang w:val="fr-FR"/>
        </w:rPr>
        <w:t xml:space="preserve">identifier </w:t>
      </w:r>
      <w:r w:rsidRPr="000A17E5">
        <w:rPr>
          <w:rFonts w:ascii="Calibri" w:hAnsi="Calibri" w:cs="Calibri"/>
          <w:lang w:val="fr-FR"/>
        </w:rPr>
        <w:t>des interventions additionnelles permettant de renforcer la résilience et appuyer les bonnes dynamiques en tenant en compte des différents risques à moyen et long terme</w:t>
      </w:r>
      <w:r w:rsidR="00FF7C12">
        <w:rPr>
          <w:rFonts w:ascii="Calibri" w:hAnsi="Calibri" w:cs="Calibri"/>
          <w:lang w:val="fr-FR"/>
        </w:rPr>
        <w:t xml:space="preserve"> ont été ajoutées</w:t>
      </w:r>
      <w:r w:rsidRPr="000A17E5">
        <w:rPr>
          <w:rFonts w:ascii="Calibri" w:hAnsi="Calibri" w:cs="Calibri"/>
          <w:lang w:val="fr-FR"/>
        </w:rPr>
        <w:t>.</w:t>
      </w:r>
      <w:r w:rsidR="0050008C">
        <w:rPr>
          <w:rFonts w:ascii="Calibri" w:hAnsi="Calibri" w:cs="Calibri"/>
          <w:lang w:val="fr-FR"/>
        </w:rPr>
        <w:t xml:space="preserve"> Cette approche a également permis de confirmer la pertinence des interventions </w:t>
      </w:r>
      <w:r w:rsidR="00BD2FA0">
        <w:rPr>
          <w:rFonts w:ascii="Calibri" w:hAnsi="Calibri" w:cs="Calibri"/>
          <w:lang w:val="fr-FR"/>
        </w:rPr>
        <w:t>préalablement identifiées et d’écarter d’autres politiques alternatives, y compris les scénarios de « politiques inchangées ».</w:t>
      </w:r>
    </w:p>
    <w:p w14:paraId="466F9652" w14:textId="4260FDB8" w:rsidR="00742F80" w:rsidRPr="000A17E5" w:rsidRDefault="007C190D" w:rsidP="00AC6195">
      <w:pPr>
        <w:spacing w:after="120" w:line="240" w:lineRule="auto"/>
        <w:jc w:val="both"/>
        <w:rPr>
          <w:rFonts w:ascii="Calibri" w:eastAsia="Times New Roman" w:hAnsi="Calibri" w:cs="Calibri"/>
          <w:lang w:val="fr-FR"/>
        </w:rPr>
      </w:pPr>
      <w:r>
        <w:rPr>
          <w:rFonts w:ascii="Calibri" w:eastAsia="Times New Roman" w:hAnsi="Calibri" w:cs="Calibri"/>
          <w:lang w:val="fr-FR"/>
        </w:rPr>
        <w:t xml:space="preserve">Les cheminements </w:t>
      </w:r>
      <w:r w:rsidR="00650919" w:rsidRPr="000A17E5">
        <w:rPr>
          <w:rFonts w:ascii="Calibri" w:eastAsia="Times New Roman" w:hAnsi="Calibri" w:cs="Calibri"/>
          <w:lang w:val="fr-FR"/>
        </w:rPr>
        <w:t xml:space="preserve">ont été examinés </w:t>
      </w:r>
      <w:r w:rsidR="000C6289">
        <w:rPr>
          <w:rFonts w:ascii="Calibri" w:eastAsia="Times New Roman" w:hAnsi="Calibri" w:cs="Calibri"/>
          <w:lang w:val="fr-FR"/>
        </w:rPr>
        <w:t xml:space="preserve">par rapport à </w:t>
      </w:r>
      <w:r w:rsidR="00650919" w:rsidRPr="000A17E5">
        <w:rPr>
          <w:rFonts w:ascii="Calibri" w:eastAsia="Times New Roman" w:hAnsi="Calibri" w:cs="Calibri"/>
          <w:lang w:val="fr-FR"/>
        </w:rPr>
        <w:t xml:space="preserve">leurs interactions </w:t>
      </w:r>
      <w:r>
        <w:rPr>
          <w:rFonts w:ascii="Calibri" w:eastAsia="Times New Roman" w:hAnsi="Calibri" w:cs="Calibri"/>
          <w:lang w:val="fr-FR"/>
        </w:rPr>
        <w:t xml:space="preserve">mutuelles, </w:t>
      </w:r>
      <w:r w:rsidR="000C6289">
        <w:rPr>
          <w:rFonts w:ascii="Calibri" w:eastAsia="Times New Roman" w:hAnsi="Calibri" w:cs="Calibri"/>
          <w:lang w:val="fr-FR"/>
        </w:rPr>
        <w:t xml:space="preserve">leurs </w:t>
      </w:r>
      <w:r w:rsidR="00650919" w:rsidRPr="000A17E5">
        <w:rPr>
          <w:rFonts w:ascii="Calibri" w:eastAsia="Times New Roman" w:hAnsi="Calibri" w:cs="Calibri"/>
          <w:lang w:val="fr-FR"/>
        </w:rPr>
        <w:t xml:space="preserve">contributions </w:t>
      </w:r>
      <w:r>
        <w:rPr>
          <w:rFonts w:ascii="Calibri" w:eastAsia="Times New Roman" w:hAnsi="Calibri" w:cs="Calibri"/>
          <w:lang w:val="fr-FR"/>
        </w:rPr>
        <w:t xml:space="preserve">à </w:t>
      </w:r>
      <w:r w:rsidR="00650919" w:rsidRPr="000A17E5">
        <w:rPr>
          <w:rFonts w:ascii="Calibri" w:eastAsia="Times New Roman" w:hAnsi="Calibri" w:cs="Calibri"/>
          <w:lang w:val="fr-FR"/>
        </w:rPr>
        <w:t xml:space="preserve">la réduction de la pauvreté persistante, et leur résilience face aux scénarios et risques. </w:t>
      </w:r>
      <w:r w:rsidR="00650919" w:rsidRPr="000A17E5">
        <w:rPr>
          <w:rFonts w:ascii="Calibri" w:hAnsi="Calibri" w:cs="Calibri"/>
          <w:lang w:val="fr-FR"/>
        </w:rPr>
        <w:t xml:space="preserve">Un exercice de cartographie et </w:t>
      </w:r>
      <w:r>
        <w:rPr>
          <w:rFonts w:ascii="Calibri" w:hAnsi="Calibri" w:cs="Calibri"/>
          <w:lang w:val="fr-FR"/>
        </w:rPr>
        <w:t>d</w:t>
      </w:r>
      <w:r w:rsidR="00650919" w:rsidRPr="000A17E5">
        <w:rPr>
          <w:rFonts w:ascii="Calibri" w:hAnsi="Calibri" w:cs="Calibri"/>
          <w:lang w:val="fr-FR"/>
        </w:rPr>
        <w:t>’analyse des partie</w:t>
      </w:r>
      <w:r>
        <w:rPr>
          <w:rFonts w:ascii="Calibri" w:hAnsi="Calibri" w:cs="Calibri"/>
          <w:lang w:val="fr-FR"/>
        </w:rPr>
        <w:t>s</w:t>
      </w:r>
      <w:r w:rsidR="00650919" w:rsidRPr="000A17E5">
        <w:rPr>
          <w:rFonts w:ascii="Calibri" w:hAnsi="Calibri" w:cs="Calibri"/>
          <w:lang w:val="fr-FR"/>
        </w:rPr>
        <w:t xml:space="preserve"> prenantes a ensuite</w:t>
      </w:r>
      <w:r>
        <w:rPr>
          <w:rFonts w:ascii="Calibri" w:hAnsi="Calibri" w:cs="Calibri"/>
          <w:lang w:val="fr-FR"/>
        </w:rPr>
        <w:t xml:space="preserve"> été </w:t>
      </w:r>
      <w:r w:rsidR="00650919" w:rsidRPr="000A17E5">
        <w:rPr>
          <w:rFonts w:ascii="Calibri" w:hAnsi="Calibri" w:cs="Calibri"/>
          <w:lang w:val="fr-FR"/>
        </w:rPr>
        <w:t>effectué permettant aux groupes d’évaluer l’influence de différents acteurs sur les autres, et leurs intérêts pour les différents aspects de développement durable</w:t>
      </w:r>
      <w:r>
        <w:rPr>
          <w:rFonts w:ascii="Calibri" w:hAnsi="Calibri" w:cs="Calibri"/>
          <w:lang w:val="fr-FR"/>
        </w:rPr>
        <w:t xml:space="preserve"> mis en lumière à trav</w:t>
      </w:r>
      <w:r w:rsidR="00752022">
        <w:rPr>
          <w:rFonts w:ascii="Calibri" w:hAnsi="Calibri" w:cs="Calibri"/>
          <w:lang w:val="fr-FR"/>
        </w:rPr>
        <w:t>ers</w:t>
      </w:r>
      <w:r>
        <w:rPr>
          <w:rFonts w:ascii="Calibri" w:hAnsi="Calibri" w:cs="Calibri"/>
          <w:lang w:val="fr-FR"/>
        </w:rPr>
        <w:t xml:space="preserve"> les interventions</w:t>
      </w:r>
      <w:r w:rsidR="00752022">
        <w:rPr>
          <w:rFonts w:ascii="Calibri" w:hAnsi="Calibri" w:cs="Calibri"/>
          <w:lang w:val="fr-FR"/>
        </w:rPr>
        <w:t xml:space="preserve"> politiques</w:t>
      </w:r>
      <w:r>
        <w:rPr>
          <w:rFonts w:ascii="Calibri" w:hAnsi="Calibri" w:cs="Calibri"/>
          <w:lang w:val="fr-FR"/>
        </w:rPr>
        <w:t xml:space="preserve"> relatives à chaque cheminement.</w:t>
      </w:r>
    </w:p>
    <w:p w14:paraId="765C853E" w14:textId="628E30FE" w:rsidR="00742F80" w:rsidRPr="000A17E5" w:rsidRDefault="00BA548E" w:rsidP="009E2310">
      <w:pPr>
        <w:pStyle w:val="Paragraphedeliste"/>
        <w:numPr>
          <w:ilvl w:val="0"/>
          <w:numId w:val="9"/>
        </w:numPr>
        <w:spacing w:after="120" w:line="276" w:lineRule="auto"/>
        <w:contextualSpacing w:val="0"/>
        <w:rPr>
          <w:rFonts w:ascii="Calibri" w:eastAsia="Times New Roman" w:hAnsi="Calibri" w:cs="Calibri"/>
          <w:b/>
          <w:bCs/>
          <w:color w:val="00B0F0"/>
          <w:sz w:val="24"/>
          <w:szCs w:val="24"/>
          <w:lang w:val="fr-FR"/>
        </w:rPr>
      </w:pPr>
      <w:bookmarkStart w:id="1" w:name="_Hlk200458511"/>
      <w:r w:rsidRPr="000A17E5">
        <w:rPr>
          <w:rFonts w:ascii="Calibri" w:eastAsia="Times New Roman" w:hAnsi="Calibri" w:cs="Calibri"/>
          <w:b/>
          <w:bCs/>
          <w:color w:val="00B0F0"/>
          <w:sz w:val="24"/>
          <w:szCs w:val="24"/>
          <w:lang w:val="fr-FR"/>
        </w:rPr>
        <w:t xml:space="preserve">Les cheminements </w:t>
      </w:r>
      <w:r w:rsidR="00D65751" w:rsidRPr="000A17E5">
        <w:rPr>
          <w:rFonts w:ascii="Calibri" w:eastAsia="Times New Roman" w:hAnsi="Calibri" w:cs="Calibri"/>
          <w:b/>
          <w:bCs/>
          <w:color w:val="00B0F0"/>
          <w:sz w:val="24"/>
          <w:szCs w:val="24"/>
          <w:lang w:val="fr-FR"/>
        </w:rPr>
        <w:t xml:space="preserve">clés du système </w:t>
      </w:r>
      <w:r w:rsidRPr="000A17E5">
        <w:rPr>
          <w:rFonts w:ascii="Calibri" w:eastAsia="Times New Roman" w:hAnsi="Calibri" w:cs="Calibri"/>
          <w:b/>
          <w:bCs/>
          <w:color w:val="00B0F0"/>
          <w:sz w:val="24"/>
          <w:szCs w:val="24"/>
          <w:lang w:val="fr-FR"/>
        </w:rPr>
        <w:t>Cameroun</w:t>
      </w:r>
      <w:r w:rsidR="00D65751" w:rsidRPr="000A17E5">
        <w:rPr>
          <w:rFonts w:ascii="Calibri" w:eastAsia="Times New Roman" w:hAnsi="Calibri" w:cs="Calibri"/>
          <w:b/>
          <w:bCs/>
          <w:color w:val="00B0F0"/>
          <w:sz w:val="24"/>
          <w:szCs w:val="24"/>
          <w:lang w:val="fr-FR"/>
        </w:rPr>
        <w:t xml:space="preserve">ais </w:t>
      </w:r>
      <w:r w:rsidRPr="000A17E5">
        <w:rPr>
          <w:rFonts w:ascii="Calibri" w:eastAsia="Times New Roman" w:hAnsi="Calibri" w:cs="Calibri"/>
          <w:b/>
          <w:bCs/>
          <w:color w:val="00B0F0"/>
          <w:sz w:val="24"/>
          <w:szCs w:val="24"/>
          <w:lang w:val="fr-FR"/>
        </w:rPr>
        <w:t xml:space="preserve"> </w:t>
      </w:r>
      <w:bookmarkEnd w:id="1"/>
    </w:p>
    <w:p w14:paraId="28AB7522" w14:textId="0C78A3D9" w:rsidR="009F40B7" w:rsidRPr="000A17E5" w:rsidRDefault="00522D3E" w:rsidP="00644ACE">
      <w:pPr>
        <w:spacing w:after="120" w:line="240" w:lineRule="auto"/>
        <w:jc w:val="both"/>
        <w:rPr>
          <w:rFonts w:ascii="Calibri" w:eastAsia="Times New Roman" w:hAnsi="Calibri" w:cs="Calibri"/>
          <w:lang w:val="fr-FR"/>
        </w:rPr>
      </w:pPr>
      <w:r w:rsidRPr="000A17E5">
        <w:rPr>
          <w:rFonts w:ascii="Calibri" w:eastAsia="Times New Roman" w:hAnsi="Calibri" w:cs="Calibri"/>
          <w:lang w:val="fr-FR"/>
        </w:rPr>
        <w:t>Cette partie de l’</w:t>
      </w:r>
      <w:r w:rsidR="0085561E" w:rsidRPr="000A17E5">
        <w:rPr>
          <w:rFonts w:ascii="Calibri" w:eastAsia="Times New Roman" w:hAnsi="Calibri" w:cs="Calibri"/>
          <w:lang w:val="fr-FR"/>
        </w:rPr>
        <w:t>A</w:t>
      </w:r>
      <w:r w:rsidRPr="000A17E5">
        <w:rPr>
          <w:rFonts w:ascii="Calibri" w:eastAsia="Times New Roman" w:hAnsi="Calibri" w:cs="Calibri"/>
          <w:lang w:val="fr-FR"/>
        </w:rPr>
        <w:t xml:space="preserve">nalyse </w:t>
      </w:r>
      <w:r w:rsidR="0085561E" w:rsidRPr="000A17E5">
        <w:rPr>
          <w:rFonts w:ascii="Calibri" w:eastAsia="Times New Roman" w:hAnsi="Calibri" w:cs="Calibri"/>
          <w:lang w:val="fr-FR"/>
        </w:rPr>
        <w:t>P</w:t>
      </w:r>
      <w:r w:rsidRPr="000A17E5">
        <w:rPr>
          <w:rFonts w:ascii="Calibri" w:eastAsia="Times New Roman" w:hAnsi="Calibri" w:cs="Calibri"/>
          <w:lang w:val="fr-FR"/>
        </w:rPr>
        <w:t>ays décrit c</w:t>
      </w:r>
      <w:r w:rsidR="0018680E" w:rsidRPr="000A17E5">
        <w:rPr>
          <w:rFonts w:ascii="Calibri" w:eastAsia="Times New Roman" w:hAnsi="Calibri" w:cs="Calibri"/>
          <w:lang w:val="fr-FR"/>
        </w:rPr>
        <w:t>hacun des sept cheminement</w:t>
      </w:r>
      <w:r w:rsidR="0085561E" w:rsidRPr="000A17E5">
        <w:rPr>
          <w:rFonts w:ascii="Calibri" w:eastAsia="Times New Roman" w:hAnsi="Calibri" w:cs="Calibri"/>
          <w:lang w:val="fr-FR"/>
        </w:rPr>
        <w:t>s</w:t>
      </w:r>
      <w:r w:rsidR="0018680E" w:rsidRPr="000A17E5">
        <w:rPr>
          <w:rFonts w:ascii="Calibri" w:eastAsia="Times New Roman" w:hAnsi="Calibri" w:cs="Calibri"/>
          <w:lang w:val="fr-FR"/>
        </w:rPr>
        <w:t xml:space="preserve"> </w:t>
      </w:r>
      <w:r w:rsidR="0060194E" w:rsidRPr="000A17E5">
        <w:rPr>
          <w:rFonts w:ascii="Calibri" w:eastAsia="Times New Roman" w:hAnsi="Calibri" w:cs="Calibri"/>
          <w:lang w:val="fr-FR"/>
        </w:rPr>
        <w:t>énumérés ci-dessus</w:t>
      </w:r>
      <w:r w:rsidR="00B76F74" w:rsidRPr="000A17E5">
        <w:rPr>
          <w:rFonts w:ascii="Calibri" w:eastAsia="Times New Roman" w:hAnsi="Calibri" w:cs="Calibri"/>
          <w:lang w:val="fr-FR"/>
        </w:rPr>
        <w:t xml:space="preserve"> dans les étapes suivantes :</w:t>
      </w:r>
      <w:r w:rsidR="00CC4394" w:rsidRPr="000A17E5">
        <w:rPr>
          <w:rFonts w:ascii="Calibri" w:eastAsia="Times New Roman" w:hAnsi="Calibri" w:cs="Calibri"/>
          <w:lang w:val="fr-FR"/>
        </w:rPr>
        <w:t xml:space="preserve"> </w:t>
      </w:r>
      <w:r w:rsidR="00470BE8" w:rsidRPr="000A17E5">
        <w:rPr>
          <w:rFonts w:ascii="Calibri" w:eastAsia="Times New Roman" w:hAnsi="Calibri" w:cs="Calibri"/>
          <w:lang w:val="fr-FR"/>
        </w:rPr>
        <w:t xml:space="preserve">i) </w:t>
      </w:r>
      <w:r w:rsidR="00A717D3" w:rsidRPr="000A17E5">
        <w:rPr>
          <w:rFonts w:ascii="Calibri" w:eastAsia="Times New Roman" w:hAnsi="Calibri" w:cs="Calibri"/>
          <w:lang w:val="fr-FR"/>
        </w:rPr>
        <w:t>description</w:t>
      </w:r>
      <w:r w:rsidR="002176C2" w:rsidRPr="000A17E5">
        <w:rPr>
          <w:rFonts w:ascii="Calibri" w:eastAsia="Times New Roman" w:hAnsi="Calibri" w:cs="Calibri"/>
          <w:lang w:val="fr-FR"/>
        </w:rPr>
        <w:t xml:space="preserve"> </w:t>
      </w:r>
      <w:r w:rsidR="00A717D3" w:rsidRPr="000A17E5">
        <w:rPr>
          <w:rFonts w:ascii="Calibri" w:eastAsia="Times New Roman" w:hAnsi="Calibri" w:cs="Calibri"/>
          <w:lang w:val="fr-FR"/>
        </w:rPr>
        <w:t>d</w:t>
      </w:r>
      <w:r w:rsidR="00644ACE">
        <w:rPr>
          <w:rFonts w:ascii="Calibri" w:eastAsia="Times New Roman" w:hAnsi="Calibri" w:cs="Calibri"/>
          <w:lang w:val="fr-FR"/>
        </w:rPr>
        <w:t>u</w:t>
      </w:r>
      <w:r w:rsidR="00DC295A">
        <w:rPr>
          <w:rFonts w:ascii="Calibri" w:eastAsia="Times New Roman" w:hAnsi="Calibri" w:cs="Calibri"/>
          <w:lang w:val="fr-FR"/>
        </w:rPr>
        <w:t xml:space="preserve"> (des)</w:t>
      </w:r>
      <w:r w:rsidR="002176C2" w:rsidRPr="000A17E5">
        <w:rPr>
          <w:rFonts w:ascii="Calibri" w:eastAsia="Times New Roman" w:hAnsi="Calibri" w:cs="Calibri"/>
          <w:lang w:val="fr-FR"/>
        </w:rPr>
        <w:t xml:space="preserve"> point</w:t>
      </w:r>
      <w:r w:rsidR="00DC295A">
        <w:rPr>
          <w:rFonts w:ascii="Calibri" w:eastAsia="Times New Roman" w:hAnsi="Calibri" w:cs="Calibri"/>
          <w:lang w:val="fr-FR"/>
        </w:rPr>
        <w:t>(s)</w:t>
      </w:r>
      <w:r w:rsidR="002176C2" w:rsidRPr="000A17E5">
        <w:rPr>
          <w:rFonts w:ascii="Calibri" w:eastAsia="Times New Roman" w:hAnsi="Calibri" w:cs="Calibri"/>
          <w:lang w:val="fr-FR"/>
        </w:rPr>
        <w:t xml:space="preserve"> de levier</w:t>
      </w:r>
      <w:r w:rsidR="00DC295A">
        <w:rPr>
          <w:rFonts w:ascii="Calibri" w:eastAsia="Times New Roman" w:hAnsi="Calibri" w:cs="Calibri"/>
          <w:lang w:val="fr-FR"/>
        </w:rPr>
        <w:t xml:space="preserve"> relatif(s)</w:t>
      </w:r>
      <w:r w:rsidR="002176C2" w:rsidRPr="000A17E5">
        <w:rPr>
          <w:rFonts w:ascii="Calibri" w:eastAsia="Times New Roman" w:hAnsi="Calibri" w:cs="Calibri"/>
          <w:lang w:val="fr-FR"/>
        </w:rPr>
        <w:t>, les aspects liés avec des effets et des causes en utilisant les données</w:t>
      </w:r>
      <w:r w:rsidR="00C47157" w:rsidRPr="000A17E5">
        <w:rPr>
          <w:rFonts w:ascii="Calibri" w:eastAsia="Times New Roman" w:hAnsi="Calibri" w:cs="Calibri"/>
          <w:lang w:val="fr-FR"/>
        </w:rPr>
        <w:t xml:space="preserve"> (</w:t>
      </w:r>
      <w:r w:rsidR="002176C2" w:rsidRPr="000A17E5">
        <w:rPr>
          <w:rFonts w:ascii="Calibri" w:eastAsia="Times New Roman" w:hAnsi="Calibri" w:cs="Calibri"/>
          <w:lang w:val="fr-FR"/>
        </w:rPr>
        <w:t>scénario d</w:t>
      </w:r>
      <w:r w:rsidR="00644ACE">
        <w:rPr>
          <w:rFonts w:ascii="Calibri" w:eastAsia="Times New Roman" w:hAnsi="Calibri" w:cs="Calibri"/>
          <w:lang w:val="fr-FR"/>
        </w:rPr>
        <w:t>u statu quo</w:t>
      </w:r>
      <w:r w:rsidR="002176C2" w:rsidRPr="000A17E5">
        <w:rPr>
          <w:rFonts w:ascii="Calibri" w:eastAsia="Times New Roman" w:hAnsi="Calibri" w:cs="Calibri"/>
          <w:lang w:val="fr-FR"/>
        </w:rPr>
        <w:t>) en utilisant les boucles de rétroactions et le contexte historique le cas échéant</w:t>
      </w:r>
      <w:r w:rsidR="00B448E8" w:rsidRPr="000A17E5">
        <w:rPr>
          <w:rFonts w:ascii="Calibri" w:eastAsia="Times New Roman" w:hAnsi="Calibri" w:cs="Calibri"/>
          <w:lang w:val="fr-FR"/>
        </w:rPr>
        <w:t xml:space="preserve"> ; ii) </w:t>
      </w:r>
      <w:r w:rsidR="00FA3A00" w:rsidRPr="000A17E5">
        <w:rPr>
          <w:rFonts w:ascii="Calibri" w:eastAsia="Times New Roman" w:hAnsi="Calibri" w:cs="Calibri"/>
          <w:lang w:val="fr-FR"/>
        </w:rPr>
        <w:t>d</w:t>
      </w:r>
      <w:r w:rsidR="002176C2" w:rsidRPr="000A17E5">
        <w:rPr>
          <w:rFonts w:ascii="Calibri" w:eastAsia="Times New Roman" w:hAnsi="Calibri" w:cs="Calibri"/>
          <w:lang w:val="fr-FR"/>
        </w:rPr>
        <w:t>iscu</w:t>
      </w:r>
      <w:r w:rsidR="00FA3A00" w:rsidRPr="000A17E5">
        <w:rPr>
          <w:rFonts w:ascii="Calibri" w:eastAsia="Times New Roman" w:hAnsi="Calibri" w:cs="Calibri"/>
          <w:lang w:val="fr-FR"/>
        </w:rPr>
        <w:t xml:space="preserve">ssion </w:t>
      </w:r>
      <w:r w:rsidR="002176C2" w:rsidRPr="000A17E5">
        <w:rPr>
          <w:rFonts w:ascii="Calibri" w:eastAsia="Times New Roman" w:hAnsi="Calibri" w:cs="Calibri"/>
          <w:lang w:val="fr-FR"/>
        </w:rPr>
        <w:t>des interventions politiques alternatives le cas échéant (ce qu’il faut éviter)</w:t>
      </w:r>
      <w:r w:rsidR="00094400" w:rsidRPr="000A17E5">
        <w:rPr>
          <w:rFonts w:ascii="Calibri" w:eastAsia="Times New Roman" w:hAnsi="Calibri" w:cs="Calibri"/>
          <w:lang w:val="fr-FR"/>
        </w:rPr>
        <w:t xml:space="preserve"> ; iii) </w:t>
      </w:r>
      <w:r w:rsidR="00AF5AF7">
        <w:rPr>
          <w:rFonts w:ascii="Calibri" w:eastAsia="Times New Roman" w:hAnsi="Calibri" w:cs="Calibri"/>
          <w:lang w:val="fr-FR"/>
        </w:rPr>
        <w:t>p</w:t>
      </w:r>
      <w:r w:rsidR="002176C2" w:rsidRPr="000A17E5">
        <w:rPr>
          <w:rFonts w:ascii="Calibri" w:eastAsia="Times New Roman" w:hAnsi="Calibri" w:cs="Calibri"/>
          <w:lang w:val="fr-FR"/>
        </w:rPr>
        <w:t>résent</w:t>
      </w:r>
      <w:r w:rsidR="00B969DB" w:rsidRPr="000A17E5">
        <w:rPr>
          <w:rFonts w:ascii="Calibri" w:eastAsia="Times New Roman" w:hAnsi="Calibri" w:cs="Calibri"/>
          <w:lang w:val="fr-FR"/>
        </w:rPr>
        <w:t>ation</w:t>
      </w:r>
      <w:r w:rsidR="002176C2" w:rsidRPr="000A17E5">
        <w:rPr>
          <w:rFonts w:ascii="Calibri" w:eastAsia="Times New Roman" w:hAnsi="Calibri" w:cs="Calibri"/>
          <w:lang w:val="fr-FR"/>
        </w:rPr>
        <w:t xml:space="preserve"> </w:t>
      </w:r>
      <w:r w:rsidR="00B969DB" w:rsidRPr="000A17E5">
        <w:rPr>
          <w:rFonts w:ascii="Calibri" w:eastAsia="Times New Roman" w:hAnsi="Calibri" w:cs="Calibri"/>
          <w:lang w:val="fr-FR"/>
        </w:rPr>
        <w:t>d</w:t>
      </w:r>
      <w:r w:rsidR="002176C2" w:rsidRPr="000A17E5">
        <w:rPr>
          <w:rFonts w:ascii="Calibri" w:eastAsia="Times New Roman" w:hAnsi="Calibri" w:cs="Calibri"/>
          <w:lang w:val="fr-FR"/>
        </w:rPr>
        <w:t>es interventions politiques à fort impact (identifiées dans le DBC) et les dynamiques qu’elles peuvent créer</w:t>
      </w:r>
      <w:r w:rsidR="00094400" w:rsidRPr="000A17E5">
        <w:rPr>
          <w:rFonts w:ascii="Calibri" w:eastAsia="Times New Roman" w:hAnsi="Calibri" w:cs="Calibri"/>
          <w:lang w:val="fr-FR"/>
        </w:rPr>
        <w:t xml:space="preserve"> ; iv) </w:t>
      </w:r>
      <w:r w:rsidR="002176C2" w:rsidRPr="000A17E5">
        <w:rPr>
          <w:rFonts w:ascii="Calibri" w:eastAsia="Times New Roman" w:hAnsi="Calibri" w:cs="Calibri"/>
          <w:lang w:val="fr-FR"/>
        </w:rPr>
        <w:t>comment ces interventions peuvent répondre aux défis de la pauvreté persistante et promouvoir le développement centré sur l’être humain</w:t>
      </w:r>
      <w:r w:rsidR="00533C39" w:rsidRPr="000A17E5">
        <w:rPr>
          <w:rFonts w:ascii="Calibri" w:eastAsia="Times New Roman" w:hAnsi="Calibri" w:cs="Calibri"/>
          <w:lang w:val="fr-FR"/>
        </w:rPr>
        <w:t xml:space="preserve"> ; v) </w:t>
      </w:r>
      <w:r w:rsidR="00DC295A">
        <w:rPr>
          <w:rFonts w:ascii="Calibri" w:eastAsia="Times New Roman" w:hAnsi="Calibri" w:cs="Calibri"/>
          <w:lang w:val="fr-FR"/>
        </w:rPr>
        <w:t>e</w:t>
      </w:r>
      <w:r w:rsidR="002176C2" w:rsidRPr="000A17E5">
        <w:rPr>
          <w:rFonts w:ascii="Calibri" w:eastAsia="Times New Roman" w:hAnsi="Calibri" w:cs="Calibri"/>
          <w:lang w:val="fr-FR"/>
        </w:rPr>
        <w:t>xpli</w:t>
      </w:r>
      <w:r w:rsidR="003B4534" w:rsidRPr="000A17E5">
        <w:rPr>
          <w:rFonts w:ascii="Calibri" w:eastAsia="Times New Roman" w:hAnsi="Calibri" w:cs="Calibri"/>
          <w:lang w:val="fr-FR"/>
        </w:rPr>
        <w:t>cation</w:t>
      </w:r>
      <w:r w:rsidR="002176C2" w:rsidRPr="000A17E5">
        <w:rPr>
          <w:rFonts w:ascii="Calibri" w:eastAsia="Times New Roman" w:hAnsi="Calibri" w:cs="Calibri"/>
          <w:lang w:val="fr-FR"/>
        </w:rPr>
        <w:t xml:space="preserve"> </w:t>
      </w:r>
      <w:r w:rsidR="00391B45" w:rsidRPr="000A17E5">
        <w:rPr>
          <w:rFonts w:ascii="Calibri" w:eastAsia="Times New Roman" w:hAnsi="Calibri" w:cs="Calibri"/>
          <w:lang w:val="fr-FR"/>
        </w:rPr>
        <w:t xml:space="preserve">de la cohérence (dépendances mutuelles) avec les interventions dans d’autres cheminements ; </w:t>
      </w:r>
      <w:r w:rsidR="006B3080" w:rsidRPr="000A17E5">
        <w:rPr>
          <w:rFonts w:ascii="Calibri" w:eastAsia="Times New Roman" w:hAnsi="Calibri" w:cs="Calibri"/>
          <w:lang w:val="fr-FR"/>
        </w:rPr>
        <w:t xml:space="preserve">vi) </w:t>
      </w:r>
      <w:r w:rsidR="00D113CA" w:rsidRPr="000A17E5">
        <w:rPr>
          <w:rFonts w:ascii="Calibri" w:eastAsia="Times New Roman" w:hAnsi="Calibri" w:cs="Calibri"/>
          <w:lang w:val="fr-FR"/>
        </w:rPr>
        <w:t>description d</w:t>
      </w:r>
      <w:r w:rsidR="002176C2" w:rsidRPr="000A17E5">
        <w:rPr>
          <w:rFonts w:ascii="Calibri" w:eastAsia="Times New Roman" w:hAnsi="Calibri" w:cs="Calibri"/>
          <w:lang w:val="fr-FR"/>
        </w:rPr>
        <w:t>es risques</w:t>
      </w:r>
      <w:r w:rsidR="00DC295A">
        <w:rPr>
          <w:rFonts w:ascii="Calibri" w:eastAsia="Times New Roman" w:hAnsi="Calibri" w:cs="Calibri"/>
          <w:lang w:val="fr-FR"/>
        </w:rPr>
        <w:t xml:space="preserve"> </w:t>
      </w:r>
      <w:r w:rsidR="002176C2" w:rsidRPr="000A17E5">
        <w:rPr>
          <w:rFonts w:ascii="Calibri" w:eastAsia="Times New Roman" w:hAnsi="Calibri" w:cs="Calibri"/>
          <w:lang w:val="fr-FR"/>
        </w:rPr>
        <w:t>et incertitudes et comment les interventions à fort impact contribuent à la résilience</w:t>
      </w:r>
      <w:r w:rsidR="00735495" w:rsidRPr="000A17E5">
        <w:rPr>
          <w:rFonts w:ascii="Calibri" w:eastAsia="Times New Roman" w:hAnsi="Calibri" w:cs="Calibri"/>
          <w:lang w:val="fr-FR"/>
        </w:rPr>
        <w:t xml:space="preserve"> ; et vii) </w:t>
      </w:r>
      <w:r w:rsidR="007E7C8D" w:rsidRPr="000A17E5">
        <w:rPr>
          <w:rFonts w:ascii="Calibri" w:eastAsia="Times New Roman" w:hAnsi="Calibri" w:cs="Calibri"/>
          <w:lang w:val="fr-FR"/>
        </w:rPr>
        <w:t>une a</w:t>
      </w:r>
      <w:r w:rsidR="002176C2" w:rsidRPr="000A17E5">
        <w:rPr>
          <w:rFonts w:ascii="Calibri" w:eastAsia="Times New Roman" w:hAnsi="Calibri" w:cs="Calibri"/>
          <w:lang w:val="fr-FR"/>
        </w:rPr>
        <w:t>nalyse</w:t>
      </w:r>
      <w:r w:rsidR="003834E3" w:rsidRPr="000A17E5">
        <w:rPr>
          <w:rFonts w:ascii="Calibri" w:eastAsia="Times New Roman" w:hAnsi="Calibri" w:cs="Calibri"/>
          <w:lang w:val="fr-FR"/>
        </w:rPr>
        <w:t xml:space="preserve"> </w:t>
      </w:r>
      <w:r w:rsidR="007E7C8D" w:rsidRPr="000A17E5">
        <w:rPr>
          <w:rFonts w:ascii="Calibri" w:eastAsia="Times New Roman" w:hAnsi="Calibri" w:cs="Calibri"/>
          <w:lang w:val="fr-FR"/>
        </w:rPr>
        <w:t xml:space="preserve">des </w:t>
      </w:r>
      <w:r w:rsidR="002176C2" w:rsidRPr="000A17E5">
        <w:rPr>
          <w:rFonts w:ascii="Calibri" w:eastAsia="Times New Roman" w:hAnsi="Calibri" w:cs="Calibri"/>
          <w:lang w:val="fr-FR"/>
        </w:rPr>
        <w:t>engagement</w:t>
      </w:r>
      <w:r w:rsidR="00DC295A">
        <w:rPr>
          <w:rFonts w:ascii="Calibri" w:eastAsia="Times New Roman" w:hAnsi="Calibri" w:cs="Calibri"/>
          <w:lang w:val="fr-FR"/>
        </w:rPr>
        <w:t>s</w:t>
      </w:r>
      <w:r w:rsidR="002176C2" w:rsidRPr="000A17E5">
        <w:rPr>
          <w:rFonts w:ascii="Calibri" w:eastAsia="Times New Roman" w:hAnsi="Calibri" w:cs="Calibri"/>
          <w:lang w:val="fr-FR"/>
        </w:rPr>
        <w:t xml:space="preserve"> des parties prenantes</w:t>
      </w:r>
      <w:r w:rsidR="00644ACE">
        <w:rPr>
          <w:rFonts w:ascii="Calibri" w:eastAsia="Times New Roman" w:hAnsi="Calibri" w:cs="Calibri"/>
          <w:lang w:val="fr-FR"/>
        </w:rPr>
        <w:t>.</w:t>
      </w:r>
    </w:p>
    <w:p w14:paraId="11465B00" w14:textId="77777777" w:rsidR="00001BC2" w:rsidRPr="000A17E5" w:rsidRDefault="00001BC2" w:rsidP="0038592F">
      <w:pPr>
        <w:spacing w:after="120" w:line="240" w:lineRule="auto"/>
        <w:rPr>
          <w:rFonts w:ascii="Calibri" w:eastAsia="Times New Roman" w:hAnsi="Calibri" w:cs="Calibri"/>
          <w:lang w:val="fr-FR"/>
        </w:rPr>
      </w:pPr>
    </w:p>
    <w:p w14:paraId="0CAE13B2" w14:textId="77777777" w:rsidR="0020793F" w:rsidRPr="000A17E5" w:rsidRDefault="0020793F" w:rsidP="0038592F">
      <w:pPr>
        <w:spacing w:after="120" w:line="240" w:lineRule="auto"/>
        <w:jc w:val="both"/>
        <w:rPr>
          <w:rFonts w:ascii="Calibri" w:hAnsi="Calibri" w:cs="Calibri"/>
          <w:b/>
          <w:bCs/>
          <w:lang w:val="fr-FR"/>
        </w:rPr>
      </w:pPr>
      <w:r w:rsidRPr="000A17E5">
        <w:rPr>
          <w:rFonts w:ascii="Calibri" w:hAnsi="Calibri" w:cs="Calibri"/>
          <w:b/>
          <w:bCs/>
          <w:lang w:val="fr-FR"/>
        </w:rPr>
        <w:t>CHEMINEMENT 1 : Systèmes alimentaires et de nutrition durables</w:t>
      </w:r>
    </w:p>
    <w:p w14:paraId="6FFF5C48" w14:textId="6362EAAF" w:rsidR="0020793F" w:rsidRDefault="00093C8B" w:rsidP="0038592F">
      <w:pPr>
        <w:spacing w:after="120" w:line="240" w:lineRule="auto"/>
        <w:jc w:val="both"/>
        <w:rPr>
          <w:rFonts w:ascii="Calibri" w:hAnsi="Calibri" w:cs="Calibri"/>
          <w:lang w:val="fr-FR"/>
        </w:rPr>
      </w:pPr>
      <w:r>
        <w:rPr>
          <w:rFonts w:ascii="Calibri" w:hAnsi="Calibri" w:cs="Calibri"/>
          <w:lang w:val="fr-FR"/>
        </w:rPr>
        <w:t>U</w:t>
      </w:r>
      <w:r w:rsidR="0020793F" w:rsidRPr="000A17E5">
        <w:rPr>
          <w:rFonts w:ascii="Calibri" w:hAnsi="Calibri" w:cs="Calibri"/>
          <w:lang w:val="fr-FR"/>
        </w:rPr>
        <w:t xml:space="preserve">n point de levier </w:t>
      </w:r>
      <w:r>
        <w:rPr>
          <w:rFonts w:ascii="Calibri" w:hAnsi="Calibri" w:cs="Calibri"/>
          <w:lang w:val="fr-FR"/>
        </w:rPr>
        <w:t xml:space="preserve">crucial </w:t>
      </w:r>
      <w:r w:rsidR="0020793F" w:rsidRPr="000A17E5">
        <w:rPr>
          <w:rFonts w:ascii="Calibri" w:hAnsi="Calibri" w:cs="Calibri"/>
          <w:lang w:val="fr-FR"/>
        </w:rPr>
        <w:t>du système alimentaire camerounais est l</w:t>
      </w:r>
      <w:r>
        <w:rPr>
          <w:rFonts w:ascii="Calibri" w:hAnsi="Calibri" w:cs="Calibri"/>
          <w:lang w:val="fr-FR"/>
        </w:rPr>
        <w:t xml:space="preserve">a </w:t>
      </w:r>
      <w:r w:rsidR="0020793F" w:rsidRPr="000A17E5">
        <w:rPr>
          <w:rFonts w:ascii="Calibri" w:hAnsi="Calibri" w:cs="Calibri"/>
          <w:lang w:val="fr-FR"/>
        </w:rPr>
        <w:t>productivité agricole</w:t>
      </w:r>
      <w:r w:rsidR="00F02223" w:rsidRPr="000A17E5">
        <w:rPr>
          <w:rFonts w:ascii="Calibri" w:hAnsi="Calibri" w:cs="Calibri"/>
          <w:lang w:val="fr-FR"/>
        </w:rPr>
        <w:t xml:space="preserve">. </w:t>
      </w:r>
      <w:r w:rsidR="0020793F" w:rsidRPr="000A17E5">
        <w:rPr>
          <w:rFonts w:ascii="Calibri" w:hAnsi="Calibri" w:cs="Calibri"/>
          <w:lang w:val="fr-FR"/>
        </w:rPr>
        <w:t>Actuellement, la productivité agricole est relativement faible, au regard de son potentiel. A titre d’illustration, les rendements moyens par hectare indiqués par le Ministère en charge de l’Agriculture (</w:t>
      </w:r>
      <w:proofErr w:type="spellStart"/>
      <w:r w:rsidR="0020793F" w:rsidRPr="000A17E5">
        <w:rPr>
          <w:rFonts w:ascii="Calibri" w:hAnsi="Calibri" w:cs="Calibri"/>
          <w:lang w:val="fr-FR"/>
        </w:rPr>
        <w:t>Agristats</w:t>
      </w:r>
      <w:proofErr w:type="spellEnd"/>
      <w:r w:rsidR="0020793F" w:rsidRPr="000A17E5">
        <w:rPr>
          <w:rFonts w:ascii="Calibri" w:hAnsi="Calibri" w:cs="Calibri"/>
          <w:lang w:val="fr-FR"/>
        </w:rPr>
        <w:t>, 2022) sont de 1,8 tonnes pour le maïs, 2,5 tonnes pour le riz paddy, 9 tonnes pour la banane douce, 2,48 tonnes pour l’huile de palme, et 0,48 tonnes pour le cacao. Ces mêmes rendements sont de 2 à 3 tonnes de maïs au Zimbabwe, 5 à 6 tonnes de riz paddy au Sénégal, 25 tonnes pour la banane douce en Amérique latine, 4 tonnes d’huile de palme en Indonésie, et 1 tonne de cacao au Brésil.</w:t>
      </w:r>
    </w:p>
    <w:p w14:paraId="270DF99F" w14:textId="4F92A313" w:rsidR="00093C8B" w:rsidRPr="000A17E5" w:rsidRDefault="00093C8B" w:rsidP="00093C8B">
      <w:pPr>
        <w:spacing w:after="120" w:line="240" w:lineRule="auto"/>
        <w:jc w:val="both"/>
        <w:rPr>
          <w:rFonts w:ascii="Calibri" w:hAnsi="Calibri" w:cs="Calibri"/>
          <w:lang w:val="fr-FR"/>
        </w:rPr>
      </w:pPr>
      <w:r w:rsidRPr="000A17E5">
        <w:rPr>
          <w:rFonts w:ascii="Calibri" w:hAnsi="Calibri" w:cs="Calibri"/>
          <w:lang w:val="fr-FR"/>
        </w:rPr>
        <w:t xml:space="preserve">Pour pallier l’insuffisance de la production interne, le pays </w:t>
      </w:r>
      <w:r w:rsidR="00D57181">
        <w:rPr>
          <w:rFonts w:ascii="Calibri" w:hAnsi="Calibri" w:cs="Calibri"/>
          <w:lang w:val="fr-FR"/>
        </w:rPr>
        <w:t>a</w:t>
      </w:r>
      <w:r w:rsidR="00D57181" w:rsidRPr="000A17E5">
        <w:rPr>
          <w:rFonts w:ascii="Calibri" w:hAnsi="Calibri" w:cs="Calibri"/>
          <w:lang w:val="fr-FR"/>
        </w:rPr>
        <w:t xml:space="preserve"> </w:t>
      </w:r>
      <w:r w:rsidRPr="000A17E5">
        <w:rPr>
          <w:rFonts w:ascii="Calibri" w:hAnsi="Calibri" w:cs="Calibri"/>
          <w:lang w:val="fr-FR"/>
        </w:rPr>
        <w:t xml:space="preserve">recours à des importations massives d’aliments dont la plupart pourraient être produits localement. L’INS </w:t>
      </w:r>
      <w:r w:rsidR="002B5455">
        <w:rPr>
          <w:rFonts w:ascii="Calibri" w:hAnsi="Calibri" w:cs="Calibri"/>
          <w:lang w:val="fr-FR"/>
        </w:rPr>
        <w:t>(</w:t>
      </w:r>
      <w:r w:rsidRPr="000A17E5">
        <w:rPr>
          <w:rFonts w:ascii="Calibri" w:hAnsi="Calibri" w:cs="Calibri"/>
          <w:lang w:val="fr-FR"/>
        </w:rPr>
        <w:t xml:space="preserve">2023) indique à ce sujet que la facture des importations des produits du règne végétal a été évaluée en 2023 à 473,4 milliards de FCFA, soit un poids de 9,5% de l’ensemble des importations de l’année. Ces produits sont constitués à 82% des céréales, pour une valeur de 387,7 milliards de FCFA. Ce groupe des céréales se compose principalement du riz, dont la facture s’élève </w:t>
      </w:r>
      <w:r w:rsidR="00C81A2F">
        <w:rPr>
          <w:rFonts w:ascii="Calibri" w:hAnsi="Calibri" w:cs="Calibri"/>
          <w:lang w:val="fr-FR"/>
        </w:rPr>
        <w:t xml:space="preserve">à </w:t>
      </w:r>
      <w:r w:rsidRPr="000A17E5">
        <w:rPr>
          <w:rFonts w:ascii="Calibri" w:hAnsi="Calibri" w:cs="Calibri"/>
          <w:lang w:val="fr-FR"/>
        </w:rPr>
        <w:t>200,8 milliards de FCFA soit 4% des dépenses d’importation (en baisse de 24% par rapport à 2022) et du froment de blé qui représente 3,6% des importations en 2023, pour une valeur de 178,3 milliards de FCFA (en baisse de 31,6% par rapport à 2022). Avec une telle performance, l</w:t>
      </w:r>
      <w:r w:rsidR="00C81A2F">
        <w:rPr>
          <w:rFonts w:ascii="Calibri" w:hAnsi="Calibri" w:cs="Calibri"/>
          <w:lang w:val="fr-FR"/>
        </w:rPr>
        <w:t>e</w:t>
      </w:r>
      <w:r w:rsidRPr="000A17E5">
        <w:rPr>
          <w:rFonts w:ascii="Calibri" w:hAnsi="Calibri" w:cs="Calibri"/>
          <w:lang w:val="fr-FR"/>
        </w:rPr>
        <w:t xml:space="preserve"> secteur agricole (60% des emplois), qui constitue – avec le secteur pétrolier – la base de l’économie camerounaise peine à jouer le rôle de moteur du développement économique qui lui est assigné dans les documents stratégiques du pays. </w:t>
      </w:r>
    </w:p>
    <w:p w14:paraId="69F0D737" w14:textId="6291387A" w:rsidR="003146F0" w:rsidRPr="003146F0" w:rsidRDefault="0020793F" w:rsidP="003146F0">
      <w:pPr>
        <w:spacing w:after="120" w:line="240" w:lineRule="auto"/>
        <w:jc w:val="both"/>
        <w:rPr>
          <w:rFonts w:ascii="Calibri" w:hAnsi="Calibri" w:cs="Calibri"/>
          <w:lang w:val="fr-FR"/>
        </w:rPr>
      </w:pPr>
      <w:r w:rsidRPr="000A17E5">
        <w:rPr>
          <w:rFonts w:ascii="Calibri" w:hAnsi="Calibri" w:cs="Calibri"/>
          <w:lang w:val="fr-FR"/>
        </w:rPr>
        <w:t>La faible productivité ci-dessus évoquée est imputée à</w:t>
      </w:r>
      <w:r w:rsidR="009317B0">
        <w:rPr>
          <w:rFonts w:ascii="Calibri" w:hAnsi="Calibri" w:cs="Calibri"/>
          <w:lang w:val="fr-FR"/>
        </w:rPr>
        <w:t> :</w:t>
      </w:r>
      <w:r w:rsidRPr="000A17E5">
        <w:rPr>
          <w:rFonts w:ascii="Calibri" w:hAnsi="Calibri" w:cs="Calibri"/>
          <w:lang w:val="fr-FR"/>
        </w:rPr>
        <w:t xml:space="preserve"> </w:t>
      </w:r>
      <w:r w:rsidR="00D82DD9">
        <w:rPr>
          <w:rFonts w:ascii="Calibri" w:hAnsi="Calibri" w:cs="Calibri"/>
          <w:lang w:val="fr-FR"/>
        </w:rPr>
        <w:t xml:space="preserve">(i) </w:t>
      </w:r>
      <w:r w:rsidRPr="000A17E5">
        <w:rPr>
          <w:rFonts w:ascii="Calibri" w:hAnsi="Calibri" w:cs="Calibri"/>
          <w:lang w:val="fr-FR"/>
        </w:rPr>
        <w:t xml:space="preserve">l’usage de techniques culturales archaïques, </w:t>
      </w:r>
      <w:r w:rsidR="00D82DD9">
        <w:rPr>
          <w:rFonts w:ascii="Calibri" w:hAnsi="Calibri" w:cs="Calibri"/>
          <w:lang w:val="fr-FR"/>
        </w:rPr>
        <w:t xml:space="preserve">(ii) </w:t>
      </w:r>
      <w:r w:rsidRPr="000A17E5">
        <w:rPr>
          <w:rFonts w:ascii="Calibri" w:hAnsi="Calibri" w:cs="Calibri"/>
          <w:lang w:val="fr-FR"/>
        </w:rPr>
        <w:t xml:space="preserve">des variétés à faible rendement et peu résistantes aux changements climatiques, </w:t>
      </w:r>
      <w:r w:rsidR="00D82DD9">
        <w:rPr>
          <w:rFonts w:ascii="Calibri" w:hAnsi="Calibri" w:cs="Calibri"/>
          <w:lang w:val="fr-FR"/>
        </w:rPr>
        <w:t>(iii)</w:t>
      </w:r>
      <w:r w:rsidR="009317B0">
        <w:rPr>
          <w:rFonts w:ascii="Calibri" w:hAnsi="Calibri" w:cs="Calibri"/>
          <w:lang w:val="fr-FR"/>
        </w:rPr>
        <w:t xml:space="preserve"> </w:t>
      </w:r>
      <w:r w:rsidRPr="000A17E5">
        <w:rPr>
          <w:rFonts w:ascii="Calibri" w:hAnsi="Calibri" w:cs="Calibri"/>
          <w:lang w:val="fr-FR"/>
        </w:rPr>
        <w:t xml:space="preserve">la </w:t>
      </w:r>
      <w:r w:rsidR="003146F0">
        <w:rPr>
          <w:rFonts w:ascii="Calibri" w:hAnsi="Calibri" w:cs="Calibri"/>
          <w:lang w:val="fr-FR"/>
        </w:rPr>
        <w:t>prédominance de petites exploitations</w:t>
      </w:r>
      <w:r w:rsidRPr="000A17E5">
        <w:rPr>
          <w:rFonts w:ascii="Calibri" w:hAnsi="Calibri" w:cs="Calibri"/>
          <w:lang w:val="fr-FR"/>
        </w:rPr>
        <w:t xml:space="preserve"> familiale</w:t>
      </w:r>
      <w:r w:rsidR="003146F0">
        <w:rPr>
          <w:rFonts w:ascii="Calibri" w:hAnsi="Calibri" w:cs="Calibri"/>
          <w:lang w:val="fr-FR"/>
        </w:rPr>
        <w:t>s</w:t>
      </w:r>
      <w:r w:rsidRPr="000A17E5">
        <w:rPr>
          <w:rFonts w:ascii="Calibri" w:hAnsi="Calibri" w:cs="Calibri"/>
          <w:lang w:val="fr-FR"/>
        </w:rPr>
        <w:t xml:space="preserve"> </w:t>
      </w:r>
      <w:r w:rsidR="003146F0">
        <w:rPr>
          <w:rFonts w:ascii="Calibri" w:hAnsi="Calibri" w:cs="Calibri"/>
          <w:lang w:val="fr-FR"/>
        </w:rPr>
        <w:t>orientées vers l’autoconsommation</w:t>
      </w:r>
      <w:r w:rsidRPr="000A17E5">
        <w:rPr>
          <w:rFonts w:ascii="Calibri" w:hAnsi="Calibri" w:cs="Calibri"/>
          <w:lang w:val="fr-FR"/>
        </w:rPr>
        <w:t xml:space="preserve">, </w:t>
      </w:r>
      <w:r w:rsidR="00D82DD9">
        <w:rPr>
          <w:rFonts w:ascii="Calibri" w:hAnsi="Calibri" w:cs="Calibri"/>
          <w:lang w:val="fr-FR"/>
        </w:rPr>
        <w:t>(iv)</w:t>
      </w:r>
      <w:r w:rsidRPr="000A17E5">
        <w:rPr>
          <w:rFonts w:ascii="Calibri" w:hAnsi="Calibri" w:cs="Calibri"/>
          <w:lang w:val="fr-FR"/>
        </w:rPr>
        <w:t xml:space="preserve"> des taux élevés de pertes après </w:t>
      </w:r>
      <w:r w:rsidR="005D4AE1" w:rsidRPr="000A17E5">
        <w:rPr>
          <w:rFonts w:ascii="Calibri" w:hAnsi="Calibri" w:cs="Calibri"/>
          <w:lang w:val="fr-FR"/>
        </w:rPr>
        <w:t xml:space="preserve">récolte, </w:t>
      </w:r>
      <w:r w:rsidR="005D4AE1">
        <w:rPr>
          <w:rFonts w:ascii="Calibri" w:hAnsi="Calibri" w:cs="Calibri"/>
          <w:lang w:val="fr-FR"/>
        </w:rPr>
        <w:t>(</w:t>
      </w:r>
      <w:r w:rsidR="009317B0">
        <w:rPr>
          <w:rFonts w:ascii="Calibri" w:hAnsi="Calibri" w:cs="Calibri"/>
          <w:lang w:val="fr-FR"/>
        </w:rPr>
        <w:t xml:space="preserve">v) </w:t>
      </w:r>
      <w:r w:rsidRPr="000A17E5">
        <w:rPr>
          <w:rFonts w:ascii="Calibri" w:hAnsi="Calibri" w:cs="Calibri"/>
          <w:lang w:val="fr-FR"/>
        </w:rPr>
        <w:t>la faible épargne familiale pour subvenir aux besoins d’investissement</w:t>
      </w:r>
      <w:r w:rsidR="003146F0">
        <w:rPr>
          <w:rFonts w:ascii="Calibri" w:hAnsi="Calibri" w:cs="Calibri"/>
          <w:lang w:val="fr-FR"/>
        </w:rPr>
        <w:t>, (vi) l’enclavement des bassins de production et (vii) l’accès au foncier</w:t>
      </w:r>
      <w:r w:rsidRPr="000A17E5">
        <w:rPr>
          <w:rFonts w:ascii="Calibri" w:hAnsi="Calibri" w:cs="Calibri"/>
          <w:lang w:val="fr-FR"/>
        </w:rPr>
        <w:t>.</w:t>
      </w:r>
      <w:r w:rsidR="00FA5088">
        <w:rPr>
          <w:rFonts w:ascii="Calibri" w:hAnsi="Calibri" w:cs="Calibri"/>
          <w:lang w:val="fr-FR"/>
        </w:rPr>
        <w:t xml:space="preserve"> </w:t>
      </w:r>
      <w:r w:rsidR="003146F0">
        <w:rPr>
          <w:rFonts w:ascii="Calibri" w:hAnsi="Calibri" w:cs="Calibri"/>
          <w:lang w:val="fr-FR"/>
        </w:rPr>
        <w:t>Ces facteurs impactent négativement la disponibilité des systèmes alimentaire. En l’occurrence, d</w:t>
      </w:r>
      <w:r w:rsidR="003146F0" w:rsidRPr="008F08F6">
        <w:rPr>
          <w:rFonts w:ascii="Calibri" w:hAnsi="Calibri" w:cs="Calibri"/>
          <w:lang w:val="fr-FR"/>
        </w:rPr>
        <w:t>es pertes importantes estimées entre 20% et 50% de la production, voire plus pour certaines cultures comme les racines, tubercules, fruits et légumes, sont observées. Cela réduit considérablement la quantité de nourriture disponible pour la consommation.</w:t>
      </w:r>
    </w:p>
    <w:tbl>
      <w:tblPr>
        <w:tblStyle w:val="Grilledutableau"/>
        <w:tblpPr w:leftFromText="141" w:rightFromText="141" w:vertAnchor="page" w:horzAnchor="page" w:tblpX="6435" w:tblpY="3172"/>
        <w:tblW w:w="0" w:type="auto"/>
        <w:tblLook w:val="04A0" w:firstRow="1" w:lastRow="0" w:firstColumn="1" w:lastColumn="0" w:noHBand="0" w:noVBand="1"/>
      </w:tblPr>
      <w:tblGrid>
        <w:gridCol w:w="4095"/>
      </w:tblGrid>
      <w:tr w:rsidR="00FA5088" w:rsidRPr="0062124C" w14:paraId="1B74A00F" w14:textId="77777777" w:rsidTr="008F08F6">
        <w:trPr>
          <w:trHeight w:val="2432"/>
        </w:trPr>
        <w:tc>
          <w:tcPr>
            <w:tcW w:w="4034" w:type="dxa"/>
          </w:tcPr>
          <w:p w14:paraId="6B46F011" w14:textId="5CE34155" w:rsidR="00FA5088" w:rsidRDefault="00FA5088" w:rsidP="00C31009">
            <w:pPr>
              <w:spacing w:after="120"/>
              <w:jc w:val="both"/>
              <w:rPr>
                <w:rFonts w:ascii="Calibri" w:hAnsi="Calibri" w:cs="Calibri"/>
                <w:lang w:val="fr-FR"/>
              </w:rPr>
            </w:pPr>
            <w:r w:rsidRPr="0021190C">
              <w:rPr>
                <w:rFonts w:ascii="Calibri" w:hAnsi="Calibri" w:cs="Calibri"/>
                <w:sz w:val="16"/>
                <w:szCs w:val="16"/>
                <w:lang w:val="fr-FR"/>
              </w:rPr>
              <w:t>Cameroun : Une production vivrière diversifiée</w:t>
            </w:r>
            <w:r>
              <w:rPr>
                <w:rFonts w:ascii="Calibri" w:hAnsi="Calibri" w:cs="Calibri"/>
                <w:noProof/>
                <w:lang w:val="fr-FR"/>
              </w:rPr>
              <w:t xml:space="preserve"> </w:t>
            </w:r>
            <w:r>
              <w:rPr>
                <w:rFonts w:ascii="Calibri" w:hAnsi="Calibri" w:cs="Calibri"/>
                <w:noProof/>
                <w:lang w:val="fr-FR"/>
              </w:rPr>
              <w:drawing>
                <wp:anchor distT="0" distB="0" distL="114300" distR="114300" simplePos="0" relativeHeight="251668480" behindDoc="0" locked="0" layoutInCell="1" allowOverlap="1" wp14:anchorId="722BAEBD" wp14:editId="73CF8F43">
                  <wp:simplePos x="0" y="0"/>
                  <wp:positionH relativeFrom="margin">
                    <wp:posOffset>-8672</wp:posOffset>
                  </wp:positionH>
                  <wp:positionV relativeFrom="margin">
                    <wp:posOffset>178447</wp:posOffset>
                  </wp:positionV>
                  <wp:extent cx="2463165" cy="1447165"/>
                  <wp:effectExtent l="0" t="0" r="0" b="6985"/>
                  <wp:wrapSquare wrapText="bothSides"/>
                  <wp:docPr id="8481990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63165" cy="1447165"/>
                          </a:xfrm>
                          <a:prstGeom prst="rect">
                            <a:avLst/>
                          </a:prstGeom>
                          <a:noFill/>
                        </pic:spPr>
                      </pic:pic>
                    </a:graphicData>
                  </a:graphic>
                  <wp14:sizeRelH relativeFrom="margin">
                    <wp14:pctWidth>0</wp14:pctWidth>
                  </wp14:sizeRelH>
                  <wp14:sizeRelV relativeFrom="margin">
                    <wp14:pctHeight>0</wp14:pctHeight>
                  </wp14:sizeRelV>
                </wp:anchor>
              </w:drawing>
            </w:r>
          </w:p>
        </w:tc>
      </w:tr>
      <w:tr w:rsidR="00FA5088" w:rsidRPr="0062124C" w14:paraId="30F9973C" w14:textId="77777777" w:rsidTr="008F08F6">
        <w:trPr>
          <w:trHeight w:val="114"/>
        </w:trPr>
        <w:tc>
          <w:tcPr>
            <w:tcW w:w="4034" w:type="dxa"/>
          </w:tcPr>
          <w:p w14:paraId="642D17DE" w14:textId="214F2A88" w:rsidR="00FA5088" w:rsidRPr="0021190C" w:rsidRDefault="00FA5088" w:rsidP="00C31009">
            <w:pPr>
              <w:spacing w:after="120"/>
              <w:jc w:val="both"/>
              <w:rPr>
                <w:rFonts w:ascii="Calibri" w:hAnsi="Calibri" w:cs="Calibri"/>
                <w:sz w:val="16"/>
                <w:szCs w:val="16"/>
                <w:lang w:val="fr-FR"/>
              </w:rPr>
            </w:pPr>
          </w:p>
        </w:tc>
      </w:tr>
    </w:tbl>
    <w:p w14:paraId="1E301F07" w14:textId="7383F3BA" w:rsidR="007D08EA" w:rsidRDefault="0020793F" w:rsidP="00656ADD">
      <w:pPr>
        <w:spacing w:after="120" w:line="240" w:lineRule="auto"/>
        <w:jc w:val="both"/>
        <w:rPr>
          <w:rFonts w:ascii="Calibri" w:hAnsi="Calibri" w:cs="Calibri"/>
          <w:lang w:val="fr-FR"/>
        </w:rPr>
      </w:pPr>
      <w:r w:rsidRPr="000A17E5">
        <w:rPr>
          <w:rFonts w:ascii="Calibri" w:hAnsi="Calibri" w:cs="Calibri"/>
          <w:lang w:val="fr-FR"/>
        </w:rPr>
        <w:t xml:space="preserve">En outre, les femmes, qui constituent la main d’œuvre principale dans la production vivrière, fournissant environ 80% </w:t>
      </w:r>
      <w:r w:rsidR="00684862" w:rsidRPr="00684862">
        <w:rPr>
          <w:rFonts w:ascii="Calibri" w:hAnsi="Calibri" w:cs="Calibri"/>
          <w:lang w:val="fr-FR"/>
        </w:rPr>
        <w:t xml:space="preserve">de celle-ci </w:t>
      </w:r>
      <w:r w:rsidRPr="000A17E5">
        <w:rPr>
          <w:rFonts w:ascii="Calibri" w:hAnsi="Calibri" w:cs="Calibri"/>
          <w:lang w:val="fr-FR"/>
        </w:rPr>
        <w:t xml:space="preserve">(RELUFA, 2021), sont souvent confrontées à des défis spécifiques tels que l’accès limité aux ressources et aux opportunités économiques. Cette posture réduit considérablement leur contribution à lutter contre l’insécurité alimentaire et les rend particulièrement vulnérables. </w:t>
      </w:r>
    </w:p>
    <w:p w14:paraId="4F0F37C8" w14:textId="71EF00CF" w:rsidR="007D08EA" w:rsidRPr="000A17E5" w:rsidRDefault="007D08EA" w:rsidP="007D08EA">
      <w:pPr>
        <w:spacing w:after="120" w:line="240" w:lineRule="auto"/>
        <w:jc w:val="both"/>
        <w:rPr>
          <w:rFonts w:ascii="Calibri" w:hAnsi="Calibri" w:cs="Calibri"/>
          <w:lang w:val="fr-FR"/>
        </w:rPr>
      </w:pPr>
      <w:r w:rsidRPr="007D08EA">
        <w:rPr>
          <w:rFonts w:ascii="Calibri" w:hAnsi="Calibri" w:cs="Calibri"/>
          <w:lang w:val="fr-FR"/>
        </w:rPr>
        <w:t>Par ailleurs, il est essentiel de reconnaître que la durabilité des systèmes alimentaires ne peut se limiter à la seule augmentation de la production. Elle doit également intégrer la qualité nutritionnelle des aliments, en particulier ceux destinés aux enfants, qui représentent une population vulnérable souvent négligée dans les politiques agricoles. Cela implique un investissement ciblé dans la chaîne de valeur agro-alimentaire, depuis la sélection de variétés riches en nutriments jusqu’à leur transformation et distribution. Il est donc crucial que les spéculations agricoles soient orientées non seulement vers le rendement, mais aussi vers leur densité nutritionnelle, afin de répondre également aux besoins spécifiques des enfants en pleine croissance. Une telle approche contribuerait à améliorer les indicateurs de nutrition infantile, à réduire le retard de croissance et à renforcer le capital humain du pays à long terme. La prolifération d’aliments ultra-transformés importés, riches en calories mais pauvres en nutriments essentiels (dans les boutiques, les marchés, les écoles, et autres points de vente)</w:t>
      </w:r>
      <w:r>
        <w:rPr>
          <w:rFonts w:ascii="Calibri" w:hAnsi="Calibri" w:cs="Calibri"/>
          <w:lang w:val="fr-FR"/>
        </w:rPr>
        <w:t xml:space="preserve"> </w:t>
      </w:r>
      <w:r w:rsidRPr="007D08EA">
        <w:rPr>
          <w:rFonts w:ascii="Calibri" w:hAnsi="Calibri" w:cs="Calibri"/>
          <w:lang w:val="fr-FR"/>
        </w:rPr>
        <w:t xml:space="preserve">illustre le dysfonctionnement des systèmes alimentaires </w:t>
      </w:r>
      <w:r>
        <w:rPr>
          <w:rFonts w:ascii="Calibri" w:hAnsi="Calibri" w:cs="Calibri"/>
          <w:lang w:val="fr-FR"/>
        </w:rPr>
        <w:t xml:space="preserve">actuels </w:t>
      </w:r>
      <w:r w:rsidRPr="007D08EA">
        <w:rPr>
          <w:rFonts w:ascii="Calibri" w:hAnsi="Calibri" w:cs="Calibri"/>
          <w:lang w:val="fr-FR"/>
        </w:rPr>
        <w:t>contribuant ainsi à la progression du surpoids et de l’obésité. </w:t>
      </w:r>
    </w:p>
    <w:p w14:paraId="693DC782" w14:textId="0D7C7DCD" w:rsidR="0020793F" w:rsidRPr="000A17E5" w:rsidRDefault="0020793F" w:rsidP="00656ADD">
      <w:pPr>
        <w:spacing w:after="120" w:line="240" w:lineRule="auto"/>
        <w:jc w:val="both"/>
        <w:rPr>
          <w:rFonts w:ascii="Calibri" w:hAnsi="Calibri" w:cs="Calibri"/>
          <w:lang w:val="fr-FR"/>
        </w:rPr>
      </w:pPr>
      <w:r w:rsidRPr="000A17E5">
        <w:rPr>
          <w:rFonts w:ascii="Calibri" w:hAnsi="Calibri" w:cs="Calibri"/>
          <w:lang w:val="fr-FR"/>
        </w:rPr>
        <w:t>Il convient également de relever que la santé des écosystèmes, essentielle à la future qualité de vie dans les zones rurales, se détériore notamment à travers la déforestation. Le Cameroun dispose d'un important couvert forestier (47% de sa surface terrestre), mais il connaît une déforestation significative. L’exploitation forestière</w:t>
      </w:r>
      <w:r w:rsidR="003146F0">
        <w:rPr>
          <w:rFonts w:ascii="Calibri" w:hAnsi="Calibri" w:cs="Calibri"/>
          <w:lang w:val="fr-FR"/>
        </w:rPr>
        <w:t>, l’expansion agricole, l’urbanisation non-maîtrisée</w:t>
      </w:r>
      <w:r w:rsidR="00C21022">
        <w:rPr>
          <w:rFonts w:ascii="Calibri" w:hAnsi="Calibri" w:cs="Calibri"/>
          <w:lang w:val="fr-FR"/>
        </w:rPr>
        <w:t xml:space="preserve"> </w:t>
      </w:r>
      <w:r w:rsidRPr="000A17E5">
        <w:rPr>
          <w:rFonts w:ascii="Calibri" w:hAnsi="Calibri" w:cs="Calibri"/>
          <w:lang w:val="fr-FR"/>
        </w:rPr>
        <w:t>et</w:t>
      </w:r>
      <w:r w:rsidR="008009E3">
        <w:rPr>
          <w:rFonts w:ascii="Calibri" w:hAnsi="Calibri" w:cs="Calibri"/>
          <w:lang w:val="fr-FR"/>
        </w:rPr>
        <w:t>, les migrations non planifiées,</w:t>
      </w:r>
      <w:r w:rsidRPr="000A17E5">
        <w:rPr>
          <w:rFonts w:ascii="Calibri" w:hAnsi="Calibri" w:cs="Calibri"/>
          <w:lang w:val="fr-FR"/>
        </w:rPr>
        <w:t xml:space="preserve"> la demande de bois de cuisine/chauffage en sont les principaux facteurs. </w:t>
      </w:r>
      <w:r w:rsidR="00C21022">
        <w:rPr>
          <w:rFonts w:ascii="Calibri" w:hAnsi="Calibri" w:cs="Calibri"/>
          <w:lang w:val="fr-FR"/>
        </w:rPr>
        <w:t xml:space="preserve">Cette déforestation entraine une dégradation des sols, une réduction de la biodiversité et d’autres perturbations qui ont un </w:t>
      </w:r>
      <w:r w:rsidR="009B153B">
        <w:rPr>
          <w:rFonts w:ascii="Calibri" w:hAnsi="Calibri" w:cs="Calibri"/>
          <w:lang w:val="fr-FR"/>
        </w:rPr>
        <w:t>impact négatif</w:t>
      </w:r>
      <w:r w:rsidR="00C21022">
        <w:rPr>
          <w:rFonts w:ascii="Calibri" w:hAnsi="Calibri" w:cs="Calibri"/>
          <w:lang w:val="fr-FR"/>
        </w:rPr>
        <w:t xml:space="preserve"> sur la productivité agricole.</w:t>
      </w:r>
    </w:p>
    <w:p w14:paraId="021BAEE8" w14:textId="638BE3AA" w:rsidR="0020793F" w:rsidRPr="000A17E5" w:rsidRDefault="0020793F" w:rsidP="0038592F">
      <w:pPr>
        <w:spacing w:after="120" w:line="240" w:lineRule="auto"/>
        <w:jc w:val="both"/>
        <w:rPr>
          <w:rFonts w:ascii="Calibri" w:hAnsi="Calibri" w:cs="Calibri"/>
          <w:lang w:val="fr-FR"/>
        </w:rPr>
      </w:pPr>
      <w:r w:rsidRPr="000A17E5">
        <w:rPr>
          <w:rFonts w:ascii="Calibri" w:hAnsi="Calibri" w:cs="Calibri"/>
          <w:lang w:val="fr-FR"/>
        </w:rPr>
        <w:t xml:space="preserve">Parallèlement, le Cameroun demeure vulnérable aux changements climatiques. Environ </w:t>
      </w:r>
      <w:r w:rsidR="0071790C">
        <w:rPr>
          <w:rFonts w:ascii="Calibri" w:hAnsi="Calibri" w:cs="Calibri"/>
          <w:lang w:val="fr-FR"/>
        </w:rPr>
        <w:t>deux</w:t>
      </w:r>
      <w:r w:rsidR="0071790C" w:rsidRPr="000A17E5">
        <w:rPr>
          <w:rFonts w:ascii="Calibri" w:hAnsi="Calibri" w:cs="Calibri"/>
          <w:lang w:val="fr-FR"/>
        </w:rPr>
        <w:t xml:space="preserve"> </w:t>
      </w:r>
      <w:r w:rsidRPr="000A17E5">
        <w:rPr>
          <w:rFonts w:ascii="Calibri" w:hAnsi="Calibri" w:cs="Calibri"/>
          <w:lang w:val="fr-FR"/>
        </w:rPr>
        <w:t xml:space="preserve">millions de personnes (9% de la population) vivent dans des zones touchées par la sécheresse. Certaines régions du pays, et en particulier les régions </w:t>
      </w:r>
      <w:r w:rsidR="002C70AC" w:rsidRPr="002C70AC">
        <w:rPr>
          <w:rFonts w:ascii="Calibri" w:hAnsi="Calibri" w:cs="Calibri"/>
          <w:lang w:val="fr-FR"/>
        </w:rPr>
        <w:t xml:space="preserve">septentrionales </w:t>
      </w:r>
      <w:r w:rsidRPr="000A17E5">
        <w:rPr>
          <w:rFonts w:ascii="Calibri" w:hAnsi="Calibri" w:cs="Calibri"/>
          <w:lang w:val="fr-FR"/>
        </w:rPr>
        <w:t>(Adama</w:t>
      </w:r>
      <w:r w:rsidR="00E12AA8">
        <w:rPr>
          <w:rFonts w:ascii="Calibri" w:hAnsi="Calibri" w:cs="Calibri"/>
          <w:lang w:val="fr-FR"/>
        </w:rPr>
        <w:t>ou</w:t>
      </w:r>
      <w:r w:rsidRPr="000A17E5">
        <w:rPr>
          <w:rFonts w:ascii="Calibri" w:hAnsi="Calibri" w:cs="Calibri"/>
          <w:lang w:val="fr-FR"/>
        </w:rPr>
        <w:t>a, Nord et Extrême-Nord), sont plus vulnérables aux risques climatiques, avec des sécheresses drastiques et des inondations dévastatrices qui augmentent l'insécurité alimentaire</w:t>
      </w:r>
      <w:r w:rsidR="00431303">
        <w:rPr>
          <w:rFonts w:ascii="Calibri" w:hAnsi="Calibri" w:cs="Calibri"/>
          <w:lang w:val="fr-FR"/>
        </w:rPr>
        <w:t>, les migrations non planifiées</w:t>
      </w:r>
      <w:r w:rsidRPr="000A17E5">
        <w:rPr>
          <w:rFonts w:ascii="Calibri" w:hAnsi="Calibri" w:cs="Calibri"/>
          <w:lang w:val="fr-FR"/>
        </w:rPr>
        <w:t xml:space="preserve"> et la perte des moyens de subsistance.</w:t>
      </w:r>
      <w:r w:rsidR="00FA5088">
        <w:rPr>
          <w:rFonts w:ascii="Calibri" w:hAnsi="Calibri" w:cs="Calibri"/>
          <w:lang w:val="fr-FR"/>
        </w:rPr>
        <w:t xml:space="preserve"> </w:t>
      </w:r>
    </w:p>
    <w:p w14:paraId="1BBB11A2" w14:textId="77777777" w:rsidR="003C226F" w:rsidRDefault="0020793F" w:rsidP="00781ECB">
      <w:pPr>
        <w:spacing w:after="120" w:line="240" w:lineRule="auto"/>
        <w:jc w:val="both"/>
        <w:rPr>
          <w:rFonts w:ascii="Calibri" w:hAnsi="Calibri" w:cs="Calibri"/>
          <w:lang w:val="fr-FR"/>
        </w:rPr>
      </w:pPr>
      <w:r w:rsidRPr="000A17E5">
        <w:rPr>
          <w:rFonts w:ascii="Calibri" w:hAnsi="Calibri" w:cs="Calibri"/>
          <w:lang w:val="fr-FR"/>
        </w:rPr>
        <w:t>La subvention aux importations des produits de première nécessité a l’exemple du riz, le blé, l’huile végétale ou le sucre est une mesure courante adoptée par le gouvernement camerounais pour contenir l’inflation et protéger le pouvoir d’achat des ménages.</w:t>
      </w:r>
      <w:r w:rsidR="003146F0">
        <w:rPr>
          <w:rFonts w:ascii="Calibri" w:hAnsi="Calibri" w:cs="Calibri"/>
          <w:lang w:val="fr-FR"/>
        </w:rPr>
        <w:t xml:space="preserve"> C’est donc une mesure qui facilite l’accès aux systèmes alimentaires quand on sait qu’</w:t>
      </w:r>
      <w:r w:rsidR="003146F0" w:rsidRPr="008F08F6">
        <w:rPr>
          <w:rFonts w:ascii="Calibri" w:hAnsi="Calibri" w:cs="Calibri"/>
          <w:lang w:val="fr-FR"/>
        </w:rPr>
        <w:t>environ 10 millions de personnes vivent avec moins de 1,90 dollar</w:t>
      </w:r>
      <w:r w:rsidR="003146F0">
        <w:rPr>
          <w:rFonts w:ascii="Calibri" w:hAnsi="Calibri" w:cs="Calibri"/>
          <w:lang w:val="fr-FR"/>
        </w:rPr>
        <w:t xml:space="preserve"> (813 FCFA)</w:t>
      </w:r>
      <w:r w:rsidR="003146F0" w:rsidRPr="008F08F6">
        <w:rPr>
          <w:rFonts w:ascii="Calibri" w:hAnsi="Calibri" w:cs="Calibri"/>
          <w:lang w:val="fr-FR"/>
        </w:rPr>
        <w:t xml:space="preserve"> par jour au Cameroun</w:t>
      </w:r>
      <w:r w:rsidR="003146F0">
        <w:rPr>
          <w:rFonts w:ascii="Calibri" w:hAnsi="Calibri" w:cs="Calibri"/>
          <w:lang w:val="fr-FR"/>
        </w:rPr>
        <w:t>.</w:t>
      </w:r>
      <w:r w:rsidRPr="000A17E5">
        <w:rPr>
          <w:rFonts w:ascii="Calibri" w:hAnsi="Calibri" w:cs="Calibri"/>
          <w:lang w:val="fr-FR"/>
        </w:rPr>
        <w:t xml:space="preserve"> Toutefois, cette mesure peut avoir des effets néfastes sur les systèmes alimentaires durables s</w:t>
      </w:r>
      <w:r w:rsidR="00600FE2">
        <w:rPr>
          <w:rFonts w:ascii="Calibri" w:hAnsi="Calibri" w:cs="Calibri"/>
          <w:lang w:val="fr-FR"/>
        </w:rPr>
        <w:t xml:space="preserve">i elle n’est </w:t>
      </w:r>
      <w:r w:rsidRPr="000A17E5">
        <w:rPr>
          <w:rFonts w:ascii="Calibri" w:hAnsi="Calibri" w:cs="Calibri"/>
          <w:lang w:val="fr-FR"/>
        </w:rPr>
        <w:t>pas bien ciblé</w:t>
      </w:r>
      <w:r w:rsidR="00600FE2">
        <w:rPr>
          <w:rFonts w:ascii="Calibri" w:hAnsi="Calibri" w:cs="Calibri"/>
          <w:lang w:val="fr-FR"/>
        </w:rPr>
        <w:t>e</w:t>
      </w:r>
      <w:r w:rsidRPr="000A17E5">
        <w:rPr>
          <w:rFonts w:ascii="Calibri" w:hAnsi="Calibri" w:cs="Calibri"/>
          <w:lang w:val="fr-FR"/>
        </w:rPr>
        <w:t xml:space="preserve"> ou accompagné</w:t>
      </w:r>
      <w:r w:rsidR="00600FE2">
        <w:rPr>
          <w:rFonts w:ascii="Calibri" w:hAnsi="Calibri" w:cs="Calibri"/>
          <w:lang w:val="fr-FR"/>
        </w:rPr>
        <w:t>e</w:t>
      </w:r>
      <w:r w:rsidRPr="000A17E5">
        <w:rPr>
          <w:rFonts w:ascii="Calibri" w:hAnsi="Calibri" w:cs="Calibri"/>
          <w:lang w:val="fr-FR"/>
        </w:rPr>
        <w:t xml:space="preserve"> de mesures correctives. Cela crée une distorsion du marché qui pénalise les producteurs nationaux incapables de rivaliser avec des prix subventionnés</w:t>
      </w:r>
      <w:r w:rsidR="003146F0">
        <w:rPr>
          <w:rFonts w:ascii="Calibri" w:hAnsi="Calibri" w:cs="Calibri"/>
          <w:lang w:val="fr-FR"/>
        </w:rPr>
        <w:t xml:space="preserve"> (effet d’éviction)</w:t>
      </w:r>
      <w:r w:rsidRPr="000A17E5">
        <w:rPr>
          <w:rFonts w:ascii="Calibri" w:hAnsi="Calibri" w:cs="Calibri"/>
          <w:lang w:val="fr-FR"/>
        </w:rPr>
        <w:t>.</w:t>
      </w:r>
      <w:r w:rsidR="00922FFE" w:rsidRPr="000A17E5">
        <w:rPr>
          <w:rFonts w:ascii="Calibri" w:hAnsi="Calibri" w:cs="Calibri"/>
          <w:lang w:val="fr-FR"/>
        </w:rPr>
        <w:t xml:space="preserve"> </w:t>
      </w:r>
    </w:p>
    <w:p w14:paraId="5FAFD752" w14:textId="45F67A35" w:rsidR="0020793F" w:rsidRPr="000A17E5" w:rsidRDefault="0020793F" w:rsidP="00781ECB">
      <w:pPr>
        <w:spacing w:after="120" w:line="240" w:lineRule="auto"/>
        <w:jc w:val="both"/>
        <w:rPr>
          <w:rFonts w:ascii="Calibri" w:hAnsi="Calibri" w:cs="Calibri"/>
          <w:lang w:val="fr-FR"/>
        </w:rPr>
      </w:pPr>
      <w:r w:rsidRPr="000A17E5">
        <w:rPr>
          <w:rFonts w:ascii="Calibri" w:hAnsi="Calibri" w:cs="Calibri"/>
          <w:lang w:val="fr-FR"/>
        </w:rPr>
        <w:t>L’encouragement d’investissements privés à grande échelle dans l’agro-industrie, sans mécanismes stricts de régulation foncière et environnementale, peut entraîner des effets contre-productifs. Ces projets, s’ils ne sont pas inclusifs, risquent d’aboutir à des expropriations de terres, à la marginalisation des petits producteurs. Une telle démarche entraîne aussi une perte de biodiversité, la déforestation, ainsi que l'érosion des sols qui tous, contribuent aux changements climatiques</w:t>
      </w:r>
      <w:r w:rsidR="00E12AA8">
        <w:rPr>
          <w:rFonts w:ascii="Calibri" w:hAnsi="Calibri" w:cs="Calibri"/>
          <w:lang w:val="fr-FR"/>
        </w:rPr>
        <w:t xml:space="preserve">, </w:t>
      </w:r>
      <w:r w:rsidRPr="000A17E5">
        <w:rPr>
          <w:rFonts w:ascii="Calibri" w:hAnsi="Calibri" w:cs="Calibri"/>
          <w:lang w:val="fr-FR"/>
        </w:rPr>
        <w:t>alimente</w:t>
      </w:r>
      <w:r w:rsidR="001B695D">
        <w:rPr>
          <w:rFonts w:ascii="Calibri" w:hAnsi="Calibri" w:cs="Calibri"/>
          <w:lang w:val="fr-FR"/>
        </w:rPr>
        <w:t>nt</w:t>
      </w:r>
      <w:r w:rsidRPr="000A17E5">
        <w:rPr>
          <w:rFonts w:ascii="Calibri" w:hAnsi="Calibri" w:cs="Calibri"/>
          <w:lang w:val="fr-FR"/>
        </w:rPr>
        <w:t xml:space="preserve"> des tensions sociales et compromet</w:t>
      </w:r>
      <w:r w:rsidR="00A03874">
        <w:rPr>
          <w:rFonts w:ascii="Calibri" w:hAnsi="Calibri" w:cs="Calibri"/>
          <w:lang w:val="fr-FR"/>
        </w:rPr>
        <w:t>tent</w:t>
      </w:r>
      <w:r w:rsidRPr="000A17E5">
        <w:rPr>
          <w:rFonts w:ascii="Calibri" w:hAnsi="Calibri" w:cs="Calibri"/>
          <w:lang w:val="fr-FR"/>
        </w:rPr>
        <w:t xml:space="preserve"> la résilience des écosystèmes</w:t>
      </w:r>
      <w:r w:rsidR="00F64FE9" w:rsidRPr="000A17E5">
        <w:rPr>
          <w:rFonts w:ascii="Calibri" w:hAnsi="Calibri" w:cs="Calibri"/>
          <w:lang w:val="fr-FR"/>
        </w:rPr>
        <w:t xml:space="preserve">. </w:t>
      </w:r>
      <w:r w:rsidRPr="000A17E5">
        <w:rPr>
          <w:rFonts w:ascii="Calibri" w:hAnsi="Calibri" w:cs="Calibri"/>
          <w:lang w:val="fr-FR"/>
        </w:rPr>
        <w:t>Tous ces facteurs réunis empêcheront inéluctablement</w:t>
      </w:r>
      <w:r w:rsidR="00690F5A" w:rsidRPr="000A17E5">
        <w:rPr>
          <w:rFonts w:ascii="Calibri" w:hAnsi="Calibri" w:cs="Calibri"/>
          <w:lang w:val="fr-FR"/>
        </w:rPr>
        <w:t xml:space="preserve"> l</w:t>
      </w:r>
      <w:r w:rsidRPr="000A17E5">
        <w:rPr>
          <w:rFonts w:ascii="Calibri" w:hAnsi="Calibri" w:cs="Calibri"/>
          <w:lang w:val="fr-FR"/>
        </w:rPr>
        <w:t xml:space="preserve">’atteinte directe des </w:t>
      </w:r>
      <w:r w:rsidR="005A059F" w:rsidRPr="000A17E5">
        <w:rPr>
          <w:rFonts w:ascii="Calibri" w:hAnsi="Calibri" w:cs="Calibri"/>
          <w:lang w:val="fr-FR"/>
        </w:rPr>
        <w:t xml:space="preserve">ODD dans tous les 5Ps. </w:t>
      </w:r>
    </w:p>
    <w:p w14:paraId="125E6FA0" w14:textId="18FAEAE0" w:rsidR="0020793F" w:rsidRPr="000A17E5" w:rsidRDefault="007F1DBE" w:rsidP="0038592F">
      <w:pPr>
        <w:spacing w:after="120" w:line="240" w:lineRule="auto"/>
        <w:jc w:val="both"/>
        <w:rPr>
          <w:rFonts w:ascii="Calibri" w:hAnsi="Calibri" w:cs="Calibri"/>
          <w:lang w:val="fr-FR"/>
        </w:rPr>
      </w:pPr>
      <w:r w:rsidRPr="000A17E5">
        <w:rPr>
          <w:rFonts w:ascii="Calibri" w:hAnsi="Calibri" w:cs="Calibri"/>
          <w:lang w:val="fr-FR"/>
        </w:rPr>
        <w:t xml:space="preserve">Cinq </w:t>
      </w:r>
      <w:r w:rsidR="0020793F" w:rsidRPr="000A17E5">
        <w:rPr>
          <w:rFonts w:ascii="Calibri" w:hAnsi="Calibri" w:cs="Calibri"/>
          <w:lang w:val="fr-FR"/>
        </w:rPr>
        <w:t xml:space="preserve">interventions à haut impact devraient créer de bonnes dynamiques non seulement à court terme mais aussi à moyen et </w:t>
      </w:r>
      <w:r w:rsidR="0036682E" w:rsidRPr="000A17E5">
        <w:rPr>
          <w:rFonts w:ascii="Calibri" w:hAnsi="Calibri" w:cs="Calibri"/>
          <w:lang w:val="fr-FR"/>
        </w:rPr>
        <w:t>long terme</w:t>
      </w:r>
      <w:r w:rsidR="0020793F" w:rsidRPr="000A17E5">
        <w:rPr>
          <w:rFonts w:ascii="Calibri" w:hAnsi="Calibri" w:cs="Calibri"/>
          <w:lang w:val="fr-FR"/>
        </w:rPr>
        <w:t xml:space="preserve"> : </w:t>
      </w:r>
      <w:r w:rsidR="00321FE4" w:rsidRPr="000A17E5">
        <w:rPr>
          <w:rFonts w:ascii="Calibri" w:hAnsi="Calibri" w:cs="Calibri"/>
          <w:lang w:val="fr-FR"/>
        </w:rPr>
        <w:t>i</w:t>
      </w:r>
      <w:r w:rsidR="00044722" w:rsidRPr="000A17E5">
        <w:rPr>
          <w:rFonts w:ascii="Calibri" w:hAnsi="Calibri" w:cs="Calibri"/>
          <w:lang w:val="fr-FR"/>
        </w:rPr>
        <w:t>) i</w:t>
      </w:r>
      <w:r w:rsidR="0020793F" w:rsidRPr="000A17E5">
        <w:rPr>
          <w:rFonts w:ascii="Calibri" w:hAnsi="Calibri" w:cs="Calibri"/>
          <w:lang w:val="fr-FR"/>
        </w:rPr>
        <w:t xml:space="preserve">l est important d’investir dans la recherche agricole pour sélectionner et diffuser des semences adaptées aux zones agroécologiques. Ceci permettra d’améliorer la productivité agricole à travers les </w:t>
      </w:r>
      <w:r w:rsidR="00E570BD" w:rsidRPr="000A17E5">
        <w:rPr>
          <w:rFonts w:ascii="Calibri" w:hAnsi="Calibri" w:cs="Calibri"/>
          <w:lang w:val="fr-FR"/>
        </w:rPr>
        <w:t xml:space="preserve">cinq </w:t>
      </w:r>
      <w:r w:rsidR="0020793F" w:rsidRPr="000A17E5">
        <w:rPr>
          <w:rFonts w:ascii="Calibri" w:hAnsi="Calibri" w:cs="Calibri"/>
          <w:lang w:val="fr-FR"/>
        </w:rPr>
        <w:t>zones agro écologique</w:t>
      </w:r>
      <w:r w:rsidR="00A16721">
        <w:rPr>
          <w:rFonts w:ascii="Calibri" w:hAnsi="Calibri" w:cs="Calibri"/>
          <w:lang w:val="fr-FR"/>
        </w:rPr>
        <w:t>s</w:t>
      </w:r>
      <w:r w:rsidR="0020793F" w:rsidRPr="000A17E5">
        <w:rPr>
          <w:rFonts w:ascii="Calibri" w:hAnsi="Calibri" w:cs="Calibri"/>
          <w:lang w:val="fr-FR"/>
        </w:rPr>
        <w:t xml:space="preserve"> que compte le pays, et promouvoir la résilience des petits </w:t>
      </w:r>
      <w:r w:rsidR="0036682E" w:rsidRPr="000A17E5">
        <w:rPr>
          <w:rFonts w:ascii="Calibri" w:hAnsi="Calibri" w:cs="Calibri"/>
          <w:lang w:val="fr-FR"/>
        </w:rPr>
        <w:t>producteurs tout</w:t>
      </w:r>
      <w:r w:rsidR="0020793F" w:rsidRPr="000A17E5">
        <w:rPr>
          <w:rFonts w:ascii="Calibri" w:hAnsi="Calibri" w:cs="Calibri"/>
          <w:lang w:val="fr-FR"/>
        </w:rPr>
        <w:t xml:space="preserve"> en contribuant à la sécurité alimentaire des ménages</w:t>
      </w:r>
      <w:r w:rsidR="00072768">
        <w:rPr>
          <w:rFonts w:ascii="Calibri" w:hAnsi="Calibri" w:cs="Calibri"/>
          <w:lang w:val="fr-FR"/>
        </w:rPr>
        <w:t xml:space="preserve"> ; </w:t>
      </w:r>
      <w:r w:rsidR="00044722" w:rsidRPr="000A17E5">
        <w:rPr>
          <w:rFonts w:ascii="Calibri" w:hAnsi="Calibri" w:cs="Calibri"/>
          <w:lang w:val="fr-FR"/>
        </w:rPr>
        <w:t>ii) l</w:t>
      </w:r>
      <w:r w:rsidR="0020793F" w:rsidRPr="000A17E5">
        <w:rPr>
          <w:rFonts w:ascii="Calibri" w:hAnsi="Calibri" w:cs="Calibri"/>
          <w:lang w:val="fr-FR"/>
        </w:rPr>
        <w:t>a promotion des techniques d’</w:t>
      </w:r>
      <w:r w:rsidR="00A52F0F">
        <w:rPr>
          <w:rFonts w:ascii="Calibri" w:hAnsi="Calibri" w:cs="Calibri"/>
          <w:lang w:val="fr-FR"/>
        </w:rPr>
        <w:t>a</w:t>
      </w:r>
      <w:r w:rsidR="0020793F" w:rsidRPr="000A17E5">
        <w:rPr>
          <w:rFonts w:ascii="Calibri" w:hAnsi="Calibri" w:cs="Calibri"/>
          <w:lang w:val="fr-FR"/>
        </w:rPr>
        <w:t xml:space="preserve">griculture </w:t>
      </w:r>
      <w:r w:rsidR="00A52F0F">
        <w:rPr>
          <w:rFonts w:ascii="Calibri" w:hAnsi="Calibri" w:cs="Calibri"/>
          <w:lang w:val="fr-FR"/>
        </w:rPr>
        <w:t>i</w:t>
      </w:r>
      <w:r w:rsidR="0020793F" w:rsidRPr="000A17E5">
        <w:rPr>
          <w:rFonts w:ascii="Calibri" w:hAnsi="Calibri" w:cs="Calibri"/>
          <w:lang w:val="fr-FR"/>
        </w:rPr>
        <w:t xml:space="preserve">ntelligente </w:t>
      </w:r>
      <w:r w:rsidR="0036682E" w:rsidRPr="000A17E5">
        <w:rPr>
          <w:rFonts w:ascii="Calibri" w:hAnsi="Calibri" w:cs="Calibri"/>
          <w:lang w:val="fr-FR"/>
        </w:rPr>
        <w:t>face aux climats</w:t>
      </w:r>
      <w:r w:rsidR="0020793F" w:rsidRPr="000A17E5">
        <w:rPr>
          <w:rFonts w:ascii="Calibri" w:hAnsi="Calibri" w:cs="Calibri"/>
          <w:lang w:val="fr-FR"/>
        </w:rPr>
        <w:t xml:space="preserve"> pour une production durable : </w:t>
      </w:r>
      <w:r w:rsidR="00413ECF">
        <w:rPr>
          <w:rFonts w:ascii="Calibri" w:hAnsi="Calibri" w:cs="Calibri"/>
          <w:lang w:val="fr-FR"/>
        </w:rPr>
        <w:t>e</w:t>
      </w:r>
      <w:r w:rsidR="0020793F" w:rsidRPr="000A17E5">
        <w:rPr>
          <w:rFonts w:ascii="Calibri" w:hAnsi="Calibri" w:cs="Calibri"/>
          <w:lang w:val="fr-FR"/>
        </w:rPr>
        <w:t>lles incluront la diffusion des techniques d’irrigation durables et le drainage, la petite mécanisation agricole, la réduction des pertes après récolte, le renforcement du conseil agricole, et l’amélioration de l’accès aux infrastructures et équipements de production</w:t>
      </w:r>
      <w:r w:rsidR="00072768">
        <w:rPr>
          <w:rFonts w:ascii="Calibri" w:hAnsi="Calibri" w:cs="Calibri"/>
          <w:lang w:val="fr-FR"/>
        </w:rPr>
        <w:t xml:space="preserve"> ; </w:t>
      </w:r>
      <w:r w:rsidR="008A3064" w:rsidRPr="000A17E5">
        <w:rPr>
          <w:rFonts w:ascii="Calibri" w:hAnsi="Calibri" w:cs="Calibri"/>
          <w:lang w:val="fr-FR"/>
        </w:rPr>
        <w:t>iii) l</w:t>
      </w:r>
      <w:r w:rsidR="0020793F" w:rsidRPr="000A17E5">
        <w:rPr>
          <w:rFonts w:ascii="Calibri" w:hAnsi="Calibri" w:cs="Calibri"/>
          <w:lang w:val="fr-FR"/>
        </w:rPr>
        <w:t xml:space="preserve">a restauration de la biodiversité des terres agricoles </w:t>
      </w:r>
      <w:r w:rsidR="0036682E" w:rsidRPr="000A17E5">
        <w:rPr>
          <w:rFonts w:ascii="Calibri" w:hAnsi="Calibri" w:cs="Calibri"/>
          <w:lang w:val="fr-FR"/>
        </w:rPr>
        <w:t>dégradées :</w:t>
      </w:r>
      <w:r w:rsidR="0020793F" w:rsidRPr="000A17E5">
        <w:rPr>
          <w:rFonts w:ascii="Calibri" w:hAnsi="Calibri" w:cs="Calibri"/>
          <w:lang w:val="fr-FR"/>
        </w:rPr>
        <w:t xml:space="preserve"> </w:t>
      </w:r>
      <w:r w:rsidR="00945240">
        <w:rPr>
          <w:rFonts w:ascii="Calibri" w:hAnsi="Calibri" w:cs="Calibri"/>
          <w:lang w:val="fr-FR"/>
        </w:rPr>
        <w:t>e</w:t>
      </w:r>
      <w:r w:rsidR="0020793F" w:rsidRPr="000A17E5">
        <w:rPr>
          <w:rFonts w:ascii="Calibri" w:hAnsi="Calibri" w:cs="Calibri"/>
          <w:lang w:val="fr-FR"/>
        </w:rPr>
        <w:t xml:space="preserve">lle consistera notamment </w:t>
      </w:r>
      <w:r w:rsidR="000332CD">
        <w:rPr>
          <w:rFonts w:ascii="Calibri" w:hAnsi="Calibri" w:cs="Calibri"/>
          <w:lang w:val="fr-FR"/>
        </w:rPr>
        <w:t xml:space="preserve">à la promotion et à l’adoption des foyers améliorés, </w:t>
      </w:r>
      <w:r w:rsidR="0020793F" w:rsidRPr="000A17E5">
        <w:rPr>
          <w:rFonts w:ascii="Calibri" w:hAnsi="Calibri" w:cs="Calibri"/>
          <w:lang w:val="fr-FR"/>
        </w:rPr>
        <w:t xml:space="preserve">au développement d’une agriculture biologique intégrant la gestion des résidus de récoltes et le recyclage des ordures ménagères, le reboisement des parcelles dégradées. Elle aura pour valeur ajoutée, une amélioration de la fertilité naturelle des sols </w:t>
      </w:r>
      <w:r w:rsidR="00E55CB0" w:rsidRPr="00E55CB0">
        <w:rPr>
          <w:rFonts w:ascii="Calibri" w:hAnsi="Calibri" w:cs="Calibri"/>
          <w:lang w:val="fr-FR"/>
        </w:rPr>
        <w:t>l</w:t>
      </w:r>
      <w:r w:rsidR="00E55CB0" w:rsidRPr="008F08F6">
        <w:rPr>
          <w:rFonts w:ascii="Calibri" w:hAnsi="Calibri" w:cs="Calibri"/>
          <w:lang w:val="fr-FR"/>
        </w:rPr>
        <w:t>e développement des intrants organiques</w:t>
      </w:r>
      <w:r w:rsidR="00E55CB0" w:rsidRPr="00E55CB0">
        <w:rPr>
          <w:rFonts w:ascii="Calibri" w:hAnsi="Calibri" w:cs="Calibri"/>
          <w:lang w:val="fr-FR"/>
        </w:rPr>
        <w:t xml:space="preserve"> </w:t>
      </w:r>
      <w:r w:rsidR="00E55CB0" w:rsidRPr="4381E098">
        <w:rPr>
          <w:rFonts w:ascii="Calibri" w:hAnsi="Calibri" w:cs="Calibri"/>
          <w:lang w:val="fr-FR"/>
        </w:rPr>
        <w:t>pour réduire</w:t>
      </w:r>
      <w:r w:rsidR="00E55CB0">
        <w:rPr>
          <w:rFonts w:ascii="Calibri" w:hAnsi="Calibri" w:cs="Calibri"/>
          <w:lang w:val="fr-FR"/>
        </w:rPr>
        <w:t xml:space="preserve"> </w:t>
      </w:r>
      <w:r w:rsidR="0020793F" w:rsidRPr="000A17E5">
        <w:rPr>
          <w:rFonts w:ascii="Calibri" w:hAnsi="Calibri" w:cs="Calibri"/>
          <w:lang w:val="fr-FR"/>
        </w:rPr>
        <w:t>de la dépendance aux intrants chimiques</w:t>
      </w:r>
      <w:r w:rsidR="00072768">
        <w:rPr>
          <w:rFonts w:ascii="Calibri" w:hAnsi="Calibri" w:cs="Calibri"/>
          <w:lang w:val="fr-FR"/>
        </w:rPr>
        <w:t xml:space="preserve"> ; </w:t>
      </w:r>
      <w:r w:rsidR="008A3064" w:rsidRPr="000A17E5">
        <w:rPr>
          <w:rFonts w:ascii="Calibri" w:hAnsi="Calibri" w:cs="Calibri"/>
          <w:lang w:val="fr-FR"/>
        </w:rPr>
        <w:t>iv) l</w:t>
      </w:r>
      <w:r w:rsidR="0020793F" w:rsidRPr="000A17E5">
        <w:rPr>
          <w:rFonts w:ascii="Calibri" w:hAnsi="Calibri" w:cs="Calibri"/>
          <w:lang w:val="fr-FR"/>
        </w:rPr>
        <w:t>a promotion de l’éducation nutritionnelle revêt un caractère stratégique</w:t>
      </w:r>
      <w:r w:rsidR="00072768">
        <w:rPr>
          <w:rFonts w:ascii="Calibri" w:hAnsi="Calibri" w:cs="Calibri"/>
          <w:lang w:val="fr-FR"/>
        </w:rPr>
        <w:t> :</w:t>
      </w:r>
      <w:r w:rsidR="0020793F" w:rsidRPr="000A17E5">
        <w:rPr>
          <w:rFonts w:ascii="Calibri" w:hAnsi="Calibri" w:cs="Calibri"/>
          <w:lang w:val="fr-FR"/>
        </w:rPr>
        <w:t xml:space="preserve"> </w:t>
      </w:r>
      <w:r w:rsidR="00D53EDE" w:rsidRPr="003B453F">
        <w:rPr>
          <w:rFonts w:ascii="Calibri" w:hAnsi="Calibri" w:cs="Calibri"/>
          <w:lang w:val="fr-FR"/>
        </w:rPr>
        <w:t>Il ne s’agira pas uniquement de sensibiliser, mais d’ancrer un véritable changement de comportements à travers une approche intégrée de Communication pour le Changement Social et de Comportement (SBC)</w:t>
      </w:r>
      <w:r w:rsidR="00C43D92">
        <w:rPr>
          <w:rFonts w:ascii="Calibri" w:hAnsi="Calibri" w:cs="Calibri"/>
          <w:lang w:val="fr-FR"/>
        </w:rPr>
        <w:t xml:space="preserve"> - </w:t>
      </w:r>
      <w:r w:rsidR="00C43D92" w:rsidRPr="003B453F">
        <w:rPr>
          <w:rFonts w:ascii="Calibri" w:hAnsi="Calibri" w:cs="Calibri"/>
          <w:lang w:val="fr-FR"/>
        </w:rPr>
        <w:t>diagnostic des déterminants comportementaux</w:t>
      </w:r>
      <w:r w:rsidR="00C43D92">
        <w:rPr>
          <w:rFonts w:ascii="Calibri" w:hAnsi="Calibri" w:cs="Calibri"/>
          <w:lang w:val="fr-FR"/>
        </w:rPr>
        <w:t xml:space="preserve">, </w:t>
      </w:r>
      <w:r w:rsidR="00C43D92" w:rsidRPr="003B453F">
        <w:rPr>
          <w:rFonts w:ascii="Calibri" w:hAnsi="Calibri" w:cs="Calibri"/>
          <w:lang w:val="fr-FR"/>
        </w:rPr>
        <w:t>mobilisa</w:t>
      </w:r>
      <w:r w:rsidR="00C43D92">
        <w:rPr>
          <w:rFonts w:ascii="Calibri" w:hAnsi="Calibri" w:cs="Calibri"/>
          <w:lang w:val="fr-FR"/>
        </w:rPr>
        <w:t>tion</w:t>
      </w:r>
      <w:r w:rsidR="00C43D92" w:rsidRPr="003B453F">
        <w:rPr>
          <w:rFonts w:ascii="Calibri" w:hAnsi="Calibri" w:cs="Calibri"/>
          <w:lang w:val="fr-FR"/>
        </w:rPr>
        <w:t xml:space="preserve"> </w:t>
      </w:r>
      <w:r w:rsidR="00C43D92">
        <w:rPr>
          <w:rFonts w:ascii="Calibri" w:hAnsi="Calibri" w:cs="Calibri"/>
          <w:lang w:val="fr-FR"/>
        </w:rPr>
        <w:t>d</w:t>
      </w:r>
      <w:r w:rsidR="00C43D92" w:rsidRPr="003B453F">
        <w:rPr>
          <w:rFonts w:ascii="Calibri" w:hAnsi="Calibri" w:cs="Calibri"/>
          <w:lang w:val="fr-FR"/>
        </w:rPr>
        <w:t>es communautés en tant qu’acteurs clés du changement, renforc</w:t>
      </w:r>
      <w:r w:rsidR="00C43D92">
        <w:rPr>
          <w:rFonts w:ascii="Calibri" w:hAnsi="Calibri" w:cs="Calibri"/>
          <w:lang w:val="fr-FR"/>
        </w:rPr>
        <w:t>ement</w:t>
      </w:r>
      <w:r w:rsidR="00C43D92" w:rsidRPr="003B453F">
        <w:rPr>
          <w:rFonts w:ascii="Calibri" w:hAnsi="Calibri" w:cs="Calibri"/>
          <w:lang w:val="fr-FR"/>
        </w:rPr>
        <w:t xml:space="preserve"> dans les écoles et les centres de santé,</w:t>
      </w:r>
      <w:r w:rsidR="00C43D92">
        <w:rPr>
          <w:rFonts w:ascii="Calibri" w:hAnsi="Calibri" w:cs="Calibri"/>
          <w:lang w:val="fr-FR"/>
        </w:rPr>
        <w:t xml:space="preserve"> </w:t>
      </w:r>
      <w:r w:rsidR="00C43D92" w:rsidRPr="003B453F">
        <w:rPr>
          <w:rFonts w:ascii="Calibri" w:hAnsi="Calibri" w:cs="Calibri"/>
          <w:lang w:val="fr-FR"/>
        </w:rPr>
        <w:t>organisation d’activités culinaires et démonstrations en direction des familles et des jeunes</w:t>
      </w:r>
      <w:r w:rsidR="00C43D92">
        <w:rPr>
          <w:rFonts w:ascii="Calibri" w:hAnsi="Calibri" w:cs="Calibri"/>
          <w:lang w:val="fr-FR"/>
        </w:rPr>
        <w:t>, utilisations</w:t>
      </w:r>
      <w:r w:rsidR="00C43D92" w:rsidRPr="003B453F">
        <w:rPr>
          <w:rFonts w:ascii="Calibri" w:hAnsi="Calibri" w:cs="Calibri"/>
          <w:lang w:val="fr-FR"/>
        </w:rPr>
        <w:t xml:space="preserve"> </w:t>
      </w:r>
      <w:r w:rsidR="00C43D92">
        <w:rPr>
          <w:rFonts w:ascii="Calibri" w:hAnsi="Calibri" w:cs="Calibri"/>
          <w:lang w:val="fr-FR"/>
        </w:rPr>
        <w:t>d</w:t>
      </w:r>
      <w:r w:rsidR="00C43D92" w:rsidRPr="003B453F">
        <w:rPr>
          <w:rFonts w:ascii="Calibri" w:hAnsi="Calibri" w:cs="Calibri"/>
          <w:lang w:val="fr-FR"/>
        </w:rPr>
        <w:t>es médias et les plateformes digitales</w:t>
      </w:r>
      <w:r w:rsidR="00C43D92">
        <w:rPr>
          <w:rFonts w:ascii="Calibri" w:hAnsi="Calibri" w:cs="Calibri"/>
          <w:lang w:val="fr-FR"/>
        </w:rPr>
        <w:t>,</w:t>
      </w:r>
      <w:r w:rsidR="00C43D92" w:rsidRPr="003B453F">
        <w:rPr>
          <w:rFonts w:ascii="Calibri" w:hAnsi="Calibri" w:cs="Calibri"/>
          <w:lang w:val="fr-FR"/>
        </w:rPr>
        <w:t xml:space="preserve"> </w:t>
      </w:r>
      <w:r w:rsidR="00C43D92">
        <w:rPr>
          <w:rFonts w:ascii="Calibri" w:hAnsi="Calibri" w:cs="Calibri"/>
          <w:lang w:val="fr-FR"/>
        </w:rPr>
        <w:t>des</w:t>
      </w:r>
      <w:r w:rsidR="00C43D92" w:rsidRPr="003B453F">
        <w:rPr>
          <w:rFonts w:ascii="Calibri" w:hAnsi="Calibri" w:cs="Calibri"/>
          <w:lang w:val="fr-FR"/>
        </w:rPr>
        <w:t xml:space="preserve"> actions soutenu</w:t>
      </w:r>
      <w:r w:rsidR="00C43D92">
        <w:rPr>
          <w:rFonts w:ascii="Calibri" w:hAnsi="Calibri" w:cs="Calibri"/>
          <w:lang w:val="fr-FR"/>
        </w:rPr>
        <w:t>es</w:t>
      </w:r>
      <w:r w:rsidR="00C43D92" w:rsidRPr="003B453F">
        <w:rPr>
          <w:rFonts w:ascii="Calibri" w:hAnsi="Calibri" w:cs="Calibri"/>
          <w:lang w:val="fr-FR"/>
        </w:rPr>
        <w:t xml:space="preserve"> par un système de suivi-évaluation participatif</w:t>
      </w:r>
      <w:r w:rsidR="008868DE">
        <w:rPr>
          <w:rFonts w:ascii="Calibri" w:hAnsi="Calibri" w:cs="Calibri"/>
          <w:lang w:val="fr-FR"/>
        </w:rPr>
        <w:t> ;</w:t>
      </w:r>
      <w:r w:rsidR="00072768">
        <w:rPr>
          <w:rFonts w:ascii="Calibri" w:hAnsi="Calibri" w:cs="Calibri"/>
          <w:lang w:val="fr-FR"/>
        </w:rPr>
        <w:t xml:space="preserve"> (v</w:t>
      </w:r>
      <w:r w:rsidR="007C6D7C" w:rsidRPr="000A17E5">
        <w:rPr>
          <w:rFonts w:ascii="Calibri" w:hAnsi="Calibri" w:cs="Calibri"/>
          <w:lang w:val="fr-FR"/>
        </w:rPr>
        <w:t>) l</w:t>
      </w:r>
      <w:r w:rsidR="0020793F" w:rsidRPr="000A17E5">
        <w:rPr>
          <w:rFonts w:ascii="Calibri" w:hAnsi="Calibri" w:cs="Calibri"/>
          <w:lang w:val="fr-FR"/>
        </w:rPr>
        <w:t>’amélioration de la gouvernance foncière et institutionnelle</w:t>
      </w:r>
      <w:r w:rsidR="00072768">
        <w:rPr>
          <w:rFonts w:ascii="Calibri" w:hAnsi="Calibri" w:cs="Calibri"/>
          <w:lang w:val="fr-FR"/>
        </w:rPr>
        <w:t xml:space="preserve"> : </w:t>
      </w:r>
      <w:r w:rsidR="00413ECF">
        <w:rPr>
          <w:rFonts w:ascii="Calibri" w:hAnsi="Calibri" w:cs="Calibri"/>
          <w:lang w:val="fr-FR"/>
        </w:rPr>
        <w:t>e</w:t>
      </w:r>
      <w:r w:rsidR="00072768">
        <w:rPr>
          <w:rFonts w:ascii="Calibri" w:hAnsi="Calibri" w:cs="Calibri"/>
          <w:lang w:val="fr-FR"/>
        </w:rPr>
        <w:t xml:space="preserve">lle </w:t>
      </w:r>
      <w:r w:rsidR="0020793F" w:rsidRPr="000A17E5">
        <w:rPr>
          <w:rFonts w:ascii="Calibri" w:hAnsi="Calibri" w:cs="Calibri"/>
          <w:lang w:val="fr-FR"/>
        </w:rPr>
        <w:t>vise</w:t>
      </w:r>
      <w:r w:rsidR="00072768">
        <w:rPr>
          <w:rFonts w:ascii="Calibri" w:hAnsi="Calibri" w:cs="Calibri"/>
          <w:lang w:val="fr-FR"/>
        </w:rPr>
        <w:t>ra</w:t>
      </w:r>
      <w:r w:rsidR="0020793F" w:rsidRPr="000A17E5">
        <w:rPr>
          <w:rFonts w:ascii="Calibri" w:hAnsi="Calibri" w:cs="Calibri"/>
          <w:lang w:val="fr-FR"/>
        </w:rPr>
        <w:t xml:space="preserve"> à faciliter l’accès</w:t>
      </w:r>
      <w:r w:rsidR="00072768">
        <w:rPr>
          <w:rFonts w:ascii="Calibri" w:hAnsi="Calibri" w:cs="Calibri"/>
          <w:lang w:val="fr-FR"/>
        </w:rPr>
        <w:t xml:space="preserve"> équitable et</w:t>
      </w:r>
      <w:r w:rsidR="0020793F" w:rsidRPr="000A17E5">
        <w:rPr>
          <w:rFonts w:ascii="Calibri" w:hAnsi="Calibri" w:cs="Calibri"/>
          <w:lang w:val="fr-FR"/>
        </w:rPr>
        <w:t xml:space="preserve"> sécurisé au foncier, en harmonisant les règles politiques, juridiques et traditionnelles, notamment au bénéfice des femmes, des jeunes</w:t>
      </w:r>
      <w:r w:rsidR="00F77D47">
        <w:rPr>
          <w:rFonts w:ascii="Calibri" w:hAnsi="Calibri" w:cs="Calibri"/>
          <w:lang w:val="fr-FR"/>
        </w:rPr>
        <w:t>, des personnes handicapées</w:t>
      </w:r>
      <w:r w:rsidR="0080412E">
        <w:rPr>
          <w:rFonts w:ascii="Calibri" w:hAnsi="Calibri" w:cs="Calibri"/>
          <w:lang w:val="fr-FR"/>
        </w:rPr>
        <w:t xml:space="preserve">, </w:t>
      </w:r>
      <w:r w:rsidR="000E624F">
        <w:rPr>
          <w:rFonts w:ascii="Calibri" w:hAnsi="Calibri" w:cs="Calibri"/>
          <w:lang w:val="fr-FR"/>
        </w:rPr>
        <w:t>d</w:t>
      </w:r>
      <w:r w:rsidR="005C7893" w:rsidRPr="005C7893">
        <w:rPr>
          <w:rFonts w:ascii="Calibri" w:hAnsi="Calibri" w:cs="Calibri"/>
          <w:lang w:val="fr-FR"/>
        </w:rPr>
        <w:t>es déplac</w:t>
      </w:r>
      <w:r w:rsidR="00DB4233">
        <w:rPr>
          <w:rFonts w:ascii="Calibri" w:hAnsi="Calibri" w:cs="Calibri"/>
          <w:lang w:val="fr-FR"/>
        </w:rPr>
        <w:t>é</w:t>
      </w:r>
      <w:r w:rsidR="002537F4">
        <w:rPr>
          <w:rFonts w:ascii="Calibri" w:hAnsi="Calibri" w:cs="Calibri"/>
          <w:lang w:val="fr-FR"/>
        </w:rPr>
        <w:t>e</w:t>
      </w:r>
      <w:r w:rsidR="005C7893" w:rsidRPr="005C7893">
        <w:rPr>
          <w:rFonts w:ascii="Calibri" w:hAnsi="Calibri" w:cs="Calibri"/>
          <w:lang w:val="fr-FR"/>
        </w:rPr>
        <w:t>s forcé</w:t>
      </w:r>
      <w:r w:rsidR="002537F4">
        <w:rPr>
          <w:rFonts w:ascii="Calibri" w:hAnsi="Calibri" w:cs="Calibri"/>
          <w:lang w:val="fr-FR"/>
        </w:rPr>
        <w:t>e</w:t>
      </w:r>
      <w:r w:rsidR="005C7893" w:rsidRPr="005C7893">
        <w:rPr>
          <w:rFonts w:ascii="Calibri" w:hAnsi="Calibri" w:cs="Calibri"/>
          <w:lang w:val="fr-FR"/>
        </w:rPr>
        <w:t>s</w:t>
      </w:r>
      <w:r w:rsidR="0020793F" w:rsidRPr="000A17E5">
        <w:rPr>
          <w:rFonts w:ascii="Calibri" w:hAnsi="Calibri" w:cs="Calibri"/>
          <w:lang w:val="fr-FR"/>
        </w:rPr>
        <w:t xml:space="preserve"> et des groupes vulnérables. Elle passe également par la digitalisation des procédures, la promotion de partenariats et de financements innovants, ainsi que par la mise à jour et la diffusion des cadres politiques</w:t>
      </w:r>
      <w:r w:rsidR="007F17E8">
        <w:rPr>
          <w:rFonts w:ascii="Calibri" w:hAnsi="Calibri" w:cs="Calibri"/>
          <w:lang w:val="fr-FR"/>
        </w:rPr>
        <w:t xml:space="preserve"> inclusives</w:t>
      </w:r>
      <w:r w:rsidR="0020793F" w:rsidRPr="000A17E5">
        <w:rPr>
          <w:rFonts w:ascii="Calibri" w:hAnsi="Calibri" w:cs="Calibri"/>
          <w:lang w:val="fr-FR"/>
        </w:rPr>
        <w:t>, stratégiques et réglementaires.</w:t>
      </w:r>
    </w:p>
    <w:p w14:paraId="614502B3" w14:textId="5302BDF7" w:rsidR="0020793F" w:rsidRPr="000A17E5" w:rsidRDefault="00084A4A" w:rsidP="0038592F">
      <w:pPr>
        <w:spacing w:after="120" w:line="240" w:lineRule="auto"/>
        <w:jc w:val="both"/>
        <w:rPr>
          <w:rFonts w:ascii="Calibri" w:hAnsi="Calibri" w:cs="Calibri"/>
          <w:lang w:val="fr-FR"/>
        </w:rPr>
      </w:pPr>
      <w:r w:rsidRPr="008F08F6">
        <w:rPr>
          <w:rFonts w:ascii="Calibri" w:hAnsi="Calibri" w:cs="Calibri"/>
          <w:bCs/>
          <w:lang w:val="fr-FR"/>
        </w:rPr>
        <w:t>Tous ces intervention</w:t>
      </w:r>
      <w:r w:rsidR="009803E4" w:rsidRPr="008F08F6">
        <w:rPr>
          <w:rFonts w:ascii="Calibri" w:hAnsi="Calibri" w:cs="Calibri"/>
          <w:bCs/>
          <w:lang w:val="fr-FR"/>
        </w:rPr>
        <w:t>s</w:t>
      </w:r>
      <w:r w:rsidRPr="008F08F6">
        <w:rPr>
          <w:rFonts w:ascii="Calibri" w:hAnsi="Calibri" w:cs="Calibri"/>
          <w:bCs/>
          <w:lang w:val="fr-FR"/>
        </w:rPr>
        <w:t xml:space="preserve"> auront un impact </w:t>
      </w:r>
      <w:r w:rsidR="009803E4" w:rsidRPr="008F08F6">
        <w:rPr>
          <w:rFonts w:ascii="Calibri" w:hAnsi="Calibri" w:cs="Calibri"/>
          <w:bCs/>
          <w:lang w:val="fr-FR"/>
        </w:rPr>
        <w:t>sur la pauvreté persist</w:t>
      </w:r>
      <w:r w:rsidR="00A16721" w:rsidRPr="008F08F6">
        <w:rPr>
          <w:rFonts w:ascii="Calibri" w:hAnsi="Calibri" w:cs="Calibri"/>
          <w:bCs/>
          <w:lang w:val="fr-FR"/>
        </w:rPr>
        <w:t>a</w:t>
      </w:r>
      <w:r w:rsidR="009803E4" w:rsidRPr="008F08F6">
        <w:rPr>
          <w:rFonts w:ascii="Calibri" w:hAnsi="Calibri" w:cs="Calibri"/>
          <w:bCs/>
          <w:lang w:val="fr-FR"/>
        </w:rPr>
        <w:t>nt</w:t>
      </w:r>
      <w:r w:rsidR="00A16721" w:rsidRPr="008F08F6">
        <w:rPr>
          <w:rFonts w:ascii="Calibri" w:hAnsi="Calibri" w:cs="Calibri"/>
          <w:bCs/>
          <w:lang w:val="fr-FR"/>
        </w:rPr>
        <w:t>e</w:t>
      </w:r>
      <w:r w:rsidR="009803E4" w:rsidRPr="008F08F6">
        <w:rPr>
          <w:rFonts w:ascii="Calibri" w:hAnsi="Calibri" w:cs="Calibri"/>
          <w:bCs/>
          <w:lang w:val="fr-FR"/>
        </w:rPr>
        <w:t xml:space="preserve"> qui est la problématique centrale de cette analyse.</w:t>
      </w:r>
      <w:r w:rsidR="009803E4" w:rsidRPr="000A17E5">
        <w:rPr>
          <w:rFonts w:ascii="Calibri" w:hAnsi="Calibri" w:cs="Calibri"/>
          <w:b/>
          <w:lang w:val="fr-FR"/>
        </w:rPr>
        <w:t xml:space="preserve"> </w:t>
      </w:r>
      <w:r w:rsidR="0020793F" w:rsidRPr="000A17E5">
        <w:rPr>
          <w:rFonts w:ascii="Calibri" w:hAnsi="Calibri" w:cs="Calibri"/>
          <w:lang w:val="fr-FR"/>
        </w:rPr>
        <w:t>Le développement des variétés/espèces à haut rendement adaptées aux changements climatiques va accroître la production. Cette action est essentielle pour résorber l’insécurité alimentaire persistante, en particulier dans les zones rurales. La hausse de la production permettra aussi d’améliorer les revenus et la qualité de vie pour les populations concernées. Aussi, la promotion des techniques d’</w:t>
      </w:r>
      <w:r w:rsidR="004B6BB1">
        <w:rPr>
          <w:rFonts w:ascii="Calibri" w:hAnsi="Calibri" w:cs="Calibri"/>
          <w:lang w:val="fr-FR"/>
        </w:rPr>
        <w:t>a</w:t>
      </w:r>
      <w:r w:rsidR="0020793F" w:rsidRPr="000A17E5">
        <w:rPr>
          <w:rFonts w:ascii="Calibri" w:hAnsi="Calibri" w:cs="Calibri"/>
          <w:lang w:val="fr-FR"/>
        </w:rPr>
        <w:t xml:space="preserve">griculture </w:t>
      </w:r>
      <w:r w:rsidR="004B6BB1">
        <w:rPr>
          <w:rFonts w:ascii="Calibri" w:hAnsi="Calibri" w:cs="Calibri"/>
          <w:lang w:val="fr-FR"/>
        </w:rPr>
        <w:t>i</w:t>
      </w:r>
      <w:r w:rsidR="0020793F" w:rsidRPr="000A17E5">
        <w:rPr>
          <w:rFonts w:ascii="Calibri" w:hAnsi="Calibri" w:cs="Calibri"/>
          <w:lang w:val="fr-FR"/>
        </w:rPr>
        <w:t xml:space="preserve">ntelligente face aux aléas climatiques pour une production durable impactera la pénibilité du travail notamment celui des femmes. </w:t>
      </w:r>
      <w:r w:rsidR="00807E24">
        <w:rPr>
          <w:rFonts w:ascii="Calibri" w:hAnsi="Calibri" w:cs="Calibri"/>
          <w:lang w:val="fr-FR"/>
        </w:rPr>
        <w:t>Elle</w:t>
      </w:r>
      <w:r w:rsidR="00807E24" w:rsidRPr="000A17E5">
        <w:rPr>
          <w:rFonts w:ascii="Calibri" w:hAnsi="Calibri" w:cs="Calibri"/>
          <w:lang w:val="fr-FR"/>
        </w:rPr>
        <w:t xml:space="preserve"> </w:t>
      </w:r>
      <w:r w:rsidR="0020793F" w:rsidRPr="000A17E5">
        <w:rPr>
          <w:rFonts w:ascii="Calibri" w:hAnsi="Calibri" w:cs="Calibri"/>
          <w:lang w:val="fr-FR"/>
        </w:rPr>
        <w:t xml:space="preserve">aura ainsi une incidence positive sur </w:t>
      </w:r>
      <w:r w:rsidR="003146F0">
        <w:rPr>
          <w:rFonts w:ascii="Calibri" w:hAnsi="Calibri" w:cs="Calibri"/>
          <w:lang w:val="fr-FR"/>
        </w:rPr>
        <w:t xml:space="preserve">la préservation du couvert forestier, </w:t>
      </w:r>
      <w:r w:rsidR="0020793F" w:rsidRPr="000A17E5">
        <w:rPr>
          <w:rFonts w:ascii="Calibri" w:hAnsi="Calibri" w:cs="Calibri"/>
          <w:lang w:val="fr-FR"/>
        </w:rPr>
        <w:t>la santé des populations, en même temps qu’elle créera des emplois susceptibles d’atténuer l’exode rural. En outre, l’amélioration de l’accès au foncier contribuera à la réduction des conflits récurrents, notamment entre les agriculteurs et les éleveurs. Elle facilitera l’insertion des femmes et des jeunes dans les circuits économiques</w:t>
      </w:r>
      <w:r w:rsidR="00A16721">
        <w:rPr>
          <w:rFonts w:ascii="Calibri" w:hAnsi="Calibri" w:cs="Calibri"/>
          <w:lang w:val="fr-FR"/>
        </w:rPr>
        <w:t>.</w:t>
      </w:r>
    </w:p>
    <w:p w14:paraId="2F856645" w14:textId="3FC92986" w:rsidR="0020793F" w:rsidRPr="000A17E5" w:rsidRDefault="004B6BB1" w:rsidP="0038592F">
      <w:pPr>
        <w:spacing w:after="120" w:line="240" w:lineRule="auto"/>
        <w:jc w:val="both"/>
        <w:rPr>
          <w:rFonts w:ascii="Calibri" w:hAnsi="Calibri" w:cs="Calibri"/>
          <w:lang w:val="fr-FR"/>
        </w:rPr>
      </w:pPr>
      <w:r w:rsidRPr="4381E098">
        <w:rPr>
          <w:rFonts w:ascii="Calibri" w:hAnsi="Calibri" w:cs="Calibri"/>
          <w:lang w:val="fr-FR"/>
        </w:rPr>
        <w:t>L'amélioration des connaissances des ménages à travers l’éducation nutritionnelle</w:t>
      </w:r>
      <w:r w:rsidRPr="000A17E5">
        <w:rPr>
          <w:rFonts w:ascii="Calibri" w:hAnsi="Calibri" w:cs="Calibri"/>
          <w:lang w:val="fr-FR"/>
        </w:rPr>
        <w:t xml:space="preserve"> </w:t>
      </w:r>
      <w:r w:rsidRPr="4381E098">
        <w:rPr>
          <w:rFonts w:ascii="Calibri" w:hAnsi="Calibri" w:cs="Calibri"/>
          <w:lang w:val="fr-FR"/>
        </w:rPr>
        <w:t xml:space="preserve">permettra entre autres la valorisation des aliments locaux nutritifs et durables disponibles. </w:t>
      </w:r>
      <w:r w:rsidR="0020793F" w:rsidRPr="000A17E5">
        <w:rPr>
          <w:rFonts w:ascii="Calibri" w:hAnsi="Calibri" w:cs="Calibri"/>
          <w:lang w:val="fr-FR"/>
        </w:rPr>
        <w:t>Cela contribue</w:t>
      </w:r>
      <w:r w:rsidR="004F6C09">
        <w:rPr>
          <w:rFonts w:ascii="Calibri" w:hAnsi="Calibri" w:cs="Calibri"/>
          <w:lang w:val="fr-FR"/>
        </w:rPr>
        <w:t>ra</w:t>
      </w:r>
      <w:r w:rsidR="0020793F" w:rsidRPr="000A17E5">
        <w:rPr>
          <w:rFonts w:ascii="Calibri" w:hAnsi="Calibri" w:cs="Calibri"/>
          <w:lang w:val="fr-FR"/>
        </w:rPr>
        <w:t xml:space="preserve"> à </w:t>
      </w:r>
      <w:r w:rsidR="00A52F0F" w:rsidRPr="000A17E5">
        <w:rPr>
          <w:rFonts w:ascii="Calibri" w:hAnsi="Calibri" w:cs="Calibri"/>
          <w:lang w:val="fr-FR"/>
        </w:rPr>
        <w:t>réduire</w:t>
      </w:r>
      <w:r w:rsidR="00A52F0F">
        <w:rPr>
          <w:rFonts w:ascii="Calibri" w:hAnsi="Calibri" w:cs="Calibri"/>
          <w:lang w:val="fr-FR"/>
        </w:rPr>
        <w:t xml:space="preserve"> </w:t>
      </w:r>
      <w:r w:rsidR="00A52F0F" w:rsidRPr="000A17E5">
        <w:rPr>
          <w:rFonts w:ascii="Calibri" w:hAnsi="Calibri" w:cs="Calibri"/>
          <w:lang w:val="fr-FR"/>
        </w:rPr>
        <w:t>la</w:t>
      </w:r>
      <w:r w:rsidR="0020793F" w:rsidRPr="000A17E5">
        <w:rPr>
          <w:rFonts w:ascii="Calibri" w:hAnsi="Calibri" w:cs="Calibri"/>
          <w:lang w:val="fr-FR"/>
        </w:rPr>
        <w:t xml:space="preserve"> malnutrition</w:t>
      </w:r>
      <w:r w:rsidR="00A52F0F">
        <w:rPr>
          <w:rFonts w:ascii="Calibri" w:hAnsi="Calibri" w:cs="Calibri"/>
          <w:lang w:val="fr-FR"/>
        </w:rPr>
        <w:t xml:space="preserve"> </w:t>
      </w:r>
      <w:r w:rsidR="00A52F0F" w:rsidRPr="4381E098">
        <w:rPr>
          <w:rFonts w:ascii="Calibri" w:hAnsi="Calibri" w:cs="Calibri"/>
          <w:lang w:val="fr-FR"/>
        </w:rPr>
        <w:t>sous toutes ses formes (sous-nutrition, surpoids/obésité et carences en micronutriments</w:t>
      </w:r>
      <w:r w:rsidR="00A52F0F">
        <w:rPr>
          <w:rFonts w:ascii="Calibri" w:hAnsi="Calibri" w:cs="Calibri"/>
          <w:lang w:val="fr-FR"/>
        </w:rPr>
        <w:t>)</w:t>
      </w:r>
      <w:r w:rsidR="0020793F" w:rsidRPr="000A17E5">
        <w:rPr>
          <w:rFonts w:ascii="Calibri" w:hAnsi="Calibri" w:cs="Calibri"/>
          <w:lang w:val="fr-FR"/>
        </w:rPr>
        <w:t>, qui est une composante majeure de la pauvreté multidimensionnelle. En</w:t>
      </w:r>
      <w:r w:rsidR="00A52F0F">
        <w:rPr>
          <w:rFonts w:ascii="Calibri" w:hAnsi="Calibri" w:cs="Calibri"/>
          <w:lang w:val="fr-FR"/>
        </w:rPr>
        <w:t xml:space="preserve"> effet</w:t>
      </w:r>
      <w:r w:rsidR="0020793F" w:rsidRPr="000A17E5">
        <w:rPr>
          <w:rFonts w:ascii="Calibri" w:hAnsi="Calibri" w:cs="Calibri"/>
          <w:lang w:val="fr-FR"/>
        </w:rPr>
        <w:t xml:space="preserve">, la réduction des </w:t>
      </w:r>
      <w:r w:rsidR="00A52F0F" w:rsidRPr="4381E098">
        <w:rPr>
          <w:rFonts w:ascii="Calibri" w:hAnsi="Calibri" w:cs="Calibri"/>
          <w:lang w:val="fr-FR"/>
        </w:rPr>
        <w:t xml:space="preserve">maladies et de la malnutrition infantile </w:t>
      </w:r>
      <w:r w:rsidR="0020793F" w:rsidRPr="000A17E5">
        <w:rPr>
          <w:rFonts w:ascii="Calibri" w:hAnsi="Calibri" w:cs="Calibri"/>
          <w:lang w:val="fr-FR"/>
        </w:rPr>
        <w:t>améliore</w:t>
      </w:r>
      <w:r w:rsidR="004F6C09">
        <w:rPr>
          <w:rFonts w:ascii="Calibri" w:hAnsi="Calibri" w:cs="Calibri"/>
          <w:lang w:val="fr-FR"/>
        </w:rPr>
        <w:t>ra</w:t>
      </w:r>
      <w:r w:rsidR="0020793F" w:rsidRPr="000A17E5">
        <w:rPr>
          <w:rFonts w:ascii="Calibri" w:hAnsi="Calibri" w:cs="Calibri"/>
          <w:lang w:val="fr-FR"/>
        </w:rPr>
        <w:t xml:space="preserve"> le développement cognitif, l</w:t>
      </w:r>
      <w:r w:rsidR="00A52F0F">
        <w:rPr>
          <w:rFonts w:ascii="Calibri" w:hAnsi="Calibri" w:cs="Calibri"/>
          <w:lang w:val="fr-FR"/>
        </w:rPr>
        <w:t>es performances</w:t>
      </w:r>
      <w:r w:rsidR="0020793F" w:rsidRPr="000A17E5">
        <w:rPr>
          <w:rFonts w:ascii="Calibri" w:hAnsi="Calibri" w:cs="Calibri"/>
          <w:lang w:val="fr-FR"/>
        </w:rPr>
        <w:t xml:space="preserve"> scolaire</w:t>
      </w:r>
      <w:r w:rsidR="00A52F0F">
        <w:rPr>
          <w:rFonts w:ascii="Calibri" w:hAnsi="Calibri" w:cs="Calibri"/>
          <w:lang w:val="fr-FR"/>
        </w:rPr>
        <w:t>s</w:t>
      </w:r>
      <w:r w:rsidR="0020793F" w:rsidRPr="000A17E5">
        <w:rPr>
          <w:rFonts w:ascii="Calibri" w:hAnsi="Calibri" w:cs="Calibri"/>
          <w:lang w:val="fr-FR"/>
        </w:rPr>
        <w:t xml:space="preserve"> et, à </w:t>
      </w:r>
      <w:r w:rsidR="00A52F0F">
        <w:rPr>
          <w:rFonts w:ascii="Calibri" w:hAnsi="Calibri" w:cs="Calibri"/>
          <w:lang w:val="fr-FR"/>
        </w:rPr>
        <w:t xml:space="preserve">long </w:t>
      </w:r>
      <w:r w:rsidR="0020793F" w:rsidRPr="000A17E5">
        <w:rPr>
          <w:rFonts w:ascii="Calibri" w:hAnsi="Calibri" w:cs="Calibri"/>
          <w:lang w:val="fr-FR"/>
        </w:rPr>
        <w:t>terme, l’employabilité</w:t>
      </w:r>
      <w:r w:rsidR="00A52F0F">
        <w:rPr>
          <w:rFonts w:ascii="Calibri" w:hAnsi="Calibri" w:cs="Calibri"/>
          <w:lang w:val="fr-FR"/>
        </w:rPr>
        <w:t xml:space="preserve"> et la productivité.</w:t>
      </w:r>
      <w:r w:rsidR="00936F59" w:rsidRPr="000A17E5">
        <w:rPr>
          <w:rFonts w:ascii="Calibri" w:hAnsi="Calibri" w:cs="Calibri"/>
          <w:lang w:val="fr-FR"/>
        </w:rPr>
        <w:t xml:space="preserve"> </w:t>
      </w:r>
      <w:r w:rsidR="0020793F" w:rsidRPr="000A17E5">
        <w:rPr>
          <w:rFonts w:ascii="Calibri" w:hAnsi="Calibri" w:cs="Calibri"/>
          <w:lang w:val="fr-FR"/>
        </w:rPr>
        <w:t xml:space="preserve">En somme, des systèmes alimentaires et de </w:t>
      </w:r>
      <w:r w:rsidR="00936F59" w:rsidRPr="000A17E5">
        <w:rPr>
          <w:rFonts w:ascii="Calibri" w:hAnsi="Calibri" w:cs="Calibri"/>
          <w:lang w:val="fr-FR"/>
        </w:rPr>
        <w:t>nutrition durable</w:t>
      </w:r>
      <w:r w:rsidR="0020793F" w:rsidRPr="000A17E5">
        <w:rPr>
          <w:rFonts w:ascii="Calibri" w:hAnsi="Calibri" w:cs="Calibri"/>
          <w:lang w:val="fr-FR"/>
        </w:rPr>
        <w:t xml:space="preserve">, </w:t>
      </w:r>
      <w:r w:rsidR="00A52F0F">
        <w:rPr>
          <w:rFonts w:ascii="Calibri" w:hAnsi="Calibri" w:cs="Calibri"/>
          <w:lang w:val="fr-FR"/>
        </w:rPr>
        <w:t>auront</w:t>
      </w:r>
      <w:r w:rsidR="0020793F" w:rsidRPr="000A17E5">
        <w:rPr>
          <w:rFonts w:ascii="Calibri" w:hAnsi="Calibri" w:cs="Calibri"/>
          <w:lang w:val="fr-FR"/>
        </w:rPr>
        <w:t xml:space="preserve"> un impact </w:t>
      </w:r>
      <w:r w:rsidR="00A52F0F">
        <w:rPr>
          <w:rFonts w:ascii="Calibri" w:hAnsi="Calibri" w:cs="Calibri"/>
          <w:lang w:val="fr-FR"/>
        </w:rPr>
        <w:t>positif</w:t>
      </w:r>
      <w:r w:rsidR="0020793F" w:rsidRPr="000A17E5">
        <w:rPr>
          <w:rFonts w:ascii="Calibri" w:hAnsi="Calibri" w:cs="Calibri"/>
          <w:lang w:val="fr-FR"/>
        </w:rPr>
        <w:t xml:space="preserve"> sur l’égalité d</w:t>
      </w:r>
      <w:r w:rsidR="00A52F0F">
        <w:rPr>
          <w:rFonts w:ascii="Calibri" w:hAnsi="Calibri" w:cs="Calibri"/>
          <w:lang w:val="fr-FR"/>
        </w:rPr>
        <w:t xml:space="preserve">es </w:t>
      </w:r>
      <w:r w:rsidR="0020793F" w:rsidRPr="000A17E5">
        <w:rPr>
          <w:rFonts w:ascii="Calibri" w:hAnsi="Calibri" w:cs="Calibri"/>
          <w:lang w:val="fr-FR"/>
        </w:rPr>
        <w:t>genre</w:t>
      </w:r>
      <w:r w:rsidR="00A52F0F">
        <w:rPr>
          <w:rFonts w:ascii="Calibri" w:hAnsi="Calibri" w:cs="Calibri"/>
          <w:lang w:val="fr-FR"/>
        </w:rPr>
        <w:t>s et l’inclusion</w:t>
      </w:r>
      <w:r w:rsidR="0020793F" w:rsidRPr="000A17E5">
        <w:rPr>
          <w:rFonts w:ascii="Calibri" w:hAnsi="Calibri" w:cs="Calibri"/>
          <w:lang w:val="fr-FR"/>
        </w:rPr>
        <w:t>, l’accès à l’éducation et la santé</w:t>
      </w:r>
      <w:r w:rsidR="00A52F0F">
        <w:rPr>
          <w:rFonts w:ascii="Calibri" w:hAnsi="Calibri" w:cs="Calibri"/>
          <w:lang w:val="fr-FR"/>
        </w:rPr>
        <w:t xml:space="preserve"> pour tous</w:t>
      </w:r>
      <w:r w:rsidR="0020793F" w:rsidRPr="000A17E5">
        <w:rPr>
          <w:rFonts w:ascii="Calibri" w:hAnsi="Calibri" w:cs="Calibri"/>
          <w:lang w:val="fr-FR"/>
        </w:rPr>
        <w:t>, grâce à une amélioration d</w:t>
      </w:r>
      <w:r w:rsidR="00A52F0F">
        <w:rPr>
          <w:rFonts w:ascii="Calibri" w:hAnsi="Calibri" w:cs="Calibri"/>
          <w:lang w:val="fr-FR"/>
        </w:rPr>
        <w:t>e l’accessibilité et d</w:t>
      </w:r>
      <w:r w:rsidR="0020793F" w:rsidRPr="000A17E5">
        <w:rPr>
          <w:rFonts w:ascii="Calibri" w:hAnsi="Calibri" w:cs="Calibri"/>
          <w:lang w:val="fr-FR"/>
        </w:rPr>
        <w:t xml:space="preserve">es disponibilités alimentaires, </w:t>
      </w:r>
      <w:r w:rsidR="00A52F0F">
        <w:rPr>
          <w:rFonts w:ascii="Calibri" w:hAnsi="Calibri" w:cs="Calibri"/>
          <w:lang w:val="fr-FR"/>
        </w:rPr>
        <w:t xml:space="preserve">des comportements nutritionnels durables et </w:t>
      </w:r>
      <w:r w:rsidR="0020793F" w:rsidRPr="000A17E5">
        <w:rPr>
          <w:rFonts w:ascii="Calibri" w:hAnsi="Calibri" w:cs="Calibri"/>
          <w:lang w:val="fr-FR"/>
        </w:rPr>
        <w:t>un cadre de vie plus sain.</w:t>
      </w:r>
    </w:p>
    <w:p w14:paraId="45F2E80E" w14:textId="3020F6D1" w:rsidR="0020793F" w:rsidRPr="000A17E5" w:rsidRDefault="00846E18" w:rsidP="0038592F">
      <w:pPr>
        <w:spacing w:after="120" w:line="240" w:lineRule="auto"/>
        <w:jc w:val="both"/>
        <w:rPr>
          <w:rFonts w:ascii="Calibri" w:hAnsi="Calibri" w:cs="Calibri"/>
          <w:lang w:val="fr-FR"/>
        </w:rPr>
      </w:pPr>
      <w:r w:rsidRPr="00846E18">
        <w:rPr>
          <w:rFonts w:ascii="Calibri" w:hAnsi="Calibri" w:cs="Calibri"/>
          <w:lang w:val="fr-FR"/>
        </w:rPr>
        <w:t xml:space="preserve">Les interventions à haut impact pour l’amélioration des systèmes alimentaires et de la nutrition, peuvent contribuer à améliorer la productivité agricole de manière durable et créer un fondement pour la création des chaines de valeur et l’industrialisation (Cheminement 2). La </w:t>
      </w:r>
      <w:r w:rsidR="00A52F0F">
        <w:rPr>
          <w:rFonts w:ascii="Calibri" w:hAnsi="Calibri" w:cs="Calibri"/>
          <w:lang w:val="fr-FR"/>
        </w:rPr>
        <w:t xml:space="preserve">structuration </w:t>
      </w:r>
      <w:r w:rsidRPr="00846E18">
        <w:rPr>
          <w:rFonts w:ascii="Calibri" w:hAnsi="Calibri" w:cs="Calibri"/>
          <w:lang w:val="fr-FR"/>
        </w:rPr>
        <w:t>des chaînes de valeur, à travers la nécessité d’améliorer la conservation et la transformation de produits agricoles, induira une nécessaire amélioration de l’accès à l’énergie et aux infrastructures (Cheminement 3), notamment les routes de désenclavement des zones de production. Le cheminement adopté permettra aussi de réduire les pertes post-récolte représentant 20 à 50% ou plus suivant les cultures, et de transformer les déchets alimentaires en engrais et en bioénergie (économie circulaire).</w:t>
      </w:r>
    </w:p>
    <w:p w14:paraId="12BD2C51" w14:textId="0E94A33B" w:rsidR="0020793F" w:rsidRPr="000A17E5" w:rsidRDefault="0020793F" w:rsidP="0038592F">
      <w:pPr>
        <w:spacing w:after="120" w:line="240" w:lineRule="auto"/>
        <w:jc w:val="both"/>
        <w:rPr>
          <w:rFonts w:ascii="Calibri" w:hAnsi="Calibri" w:cs="Calibri"/>
          <w:lang w:val="fr-FR"/>
        </w:rPr>
      </w:pPr>
      <w:r w:rsidRPr="000A17E5">
        <w:rPr>
          <w:rFonts w:ascii="Calibri" w:hAnsi="Calibri" w:cs="Calibri"/>
          <w:lang w:val="fr-FR"/>
        </w:rPr>
        <w:t>La mise en œuvre de ces interventions, soucieuse de la préservation de l’environnement (Cheminement 6), nécessitera un renforcement des capacités humaines (Cheminement</w:t>
      </w:r>
      <w:r w:rsidR="00A16721">
        <w:rPr>
          <w:rFonts w:ascii="Calibri" w:hAnsi="Calibri" w:cs="Calibri"/>
          <w:lang w:val="fr-FR"/>
        </w:rPr>
        <w:t xml:space="preserve"> </w:t>
      </w:r>
      <w:r w:rsidRPr="000A17E5">
        <w:rPr>
          <w:rFonts w:ascii="Calibri" w:hAnsi="Calibri" w:cs="Calibri"/>
          <w:lang w:val="fr-FR"/>
        </w:rPr>
        <w:t xml:space="preserve">4) et reposera sur l’existence d’un cadre institutionnel </w:t>
      </w:r>
      <w:r w:rsidR="002445B0">
        <w:rPr>
          <w:rFonts w:ascii="Calibri" w:hAnsi="Calibri" w:cs="Calibri"/>
          <w:lang w:val="fr-FR"/>
        </w:rPr>
        <w:t xml:space="preserve">et de </w:t>
      </w:r>
      <w:r w:rsidR="00D850DF">
        <w:rPr>
          <w:rFonts w:ascii="Calibri" w:hAnsi="Calibri" w:cs="Calibri"/>
          <w:lang w:val="fr-FR"/>
        </w:rPr>
        <w:t>gouvernance robuste</w:t>
      </w:r>
      <w:r w:rsidR="002445B0">
        <w:rPr>
          <w:rFonts w:ascii="Calibri" w:hAnsi="Calibri" w:cs="Calibri"/>
          <w:lang w:val="fr-FR"/>
        </w:rPr>
        <w:t xml:space="preserve"> et plus incitatif </w:t>
      </w:r>
      <w:r w:rsidR="00C2579B">
        <w:rPr>
          <w:rFonts w:ascii="Calibri" w:hAnsi="Calibri" w:cs="Calibri"/>
          <w:lang w:val="fr-FR"/>
        </w:rPr>
        <w:t>(</w:t>
      </w:r>
      <w:r w:rsidR="007C6902">
        <w:rPr>
          <w:rFonts w:ascii="Calibri" w:hAnsi="Calibri" w:cs="Calibri"/>
          <w:lang w:val="fr-FR"/>
        </w:rPr>
        <w:t>Cheminement 5</w:t>
      </w:r>
      <w:r w:rsidR="007909C5">
        <w:rPr>
          <w:rFonts w:ascii="Calibri" w:hAnsi="Calibri" w:cs="Calibri"/>
          <w:lang w:val="fr-FR"/>
        </w:rPr>
        <w:t>)</w:t>
      </w:r>
      <w:r w:rsidRPr="000A17E5">
        <w:rPr>
          <w:rFonts w:ascii="Calibri" w:hAnsi="Calibri" w:cs="Calibri"/>
          <w:lang w:val="fr-FR"/>
        </w:rPr>
        <w:t xml:space="preserve">, mais aussi de soutien de la communauté technique et financière internationale (Cheminement 7). Les partenariats à développer incluront : i) les organisations de producteurs à la base, ii) les institutions publiques ou privées d’encadrement des acteurs, iii) les instituts de recherche, iv) les acteurs du secteur privé intervenant dans les divers maillons des chaînes de valeur, v) les représentants de la coopération bilatérale et multilatérale, vi) les institutions de financement (Cheminement 7). </w:t>
      </w:r>
    </w:p>
    <w:p w14:paraId="5FDDA381" w14:textId="7BA98A5C" w:rsidR="00E20FC1" w:rsidRPr="00E20FC1" w:rsidRDefault="0072724F" w:rsidP="00E20FC1">
      <w:pPr>
        <w:spacing w:after="120" w:line="240" w:lineRule="auto"/>
        <w:jc w:val="both"/>
        <w:rPr>
          <w:rFonts w:ascii="Calibri" w:hAnsi="Calibri" w:cs="Calibri"/>
          <w:lang w:val="fr-FR"/>
        </w:rPr>
      </w:pPr>
      <w:r w:rsidRPr="008F08F6">
        <w:rPr>
          <w:rFonts w:ascii="Calibri" w:hAnsi="Calibri" w:cs="Calibri"/>
          <w:lang w:val="fr-FR"/>
        </w:rPr>
        <w:t>Les principaux risques externes identifiés pour ce cheminement sont relatifs au changement climatique et la réduction de l’aide au développement</w:t>
      </w:r>
      <w:r w:rsidR="004C7709" w:rsidRPr="008F08F6">
        <w:rPr>
          <w:rFonts w:ascii="Calibri" w:hAnsi="Calibri" w:cs="Calibri"/>
          <w:lang w:val="fr-FR"/>
        </w:rPr>
        <w:t>. Par exemple,</w:t>
      </w:r>
      <w:r w:rsidR="004C7709">
        <w:rPr>
          <w:rFonts w:ascii="Calibri" w:hAnsi="Calibri" w:cs="Calibri"/>
          <w:b/>
          <w:bCs/>
          <w:lang w:val="fr-FR"/>
        </w:rPr>
        <w:t xml:space="preserve"> </w:t>
      </w:r>
      <w:r w:rsidR="004C7709">
        <w:rPr>
          <w:rFonts w:ascii="Calibri" w:hAnsi="Calibri" w:cs="Calibri"/>
          <w:lang w:val="fr-FR"/>
        </w:rPr>
        <w:t>l</w:t>
      </w:r>
      <w:r w:rsidR="00E20FC1" w:rsidRPr="00E20FC1">
        <w:rPr>
          <w:rFonts w:ascii="Calibri" w:hAnsi="Calibri" w:cs="Calibri"/>
          <w:lang w:val="fr-FR"/>
        </w:rPr>
        <w:t xml:space="preserve">e Cameroun subit de plus en plus une aggravation des aléas climatiques : sécheresses prolongées dans les régions </w:t>
      </w:r>
      <w:r w:rsidR="003E32E1">
        <w:rPr>
          <w:rFonts w:ascii="Calibri" w:hAnsi="Calibri" w:cs="Calibri"/>
          <w:lang w:val="fr-FR"/>
        </w:rPr>
        <w:t>septentrionales</w:t>
      </w:r>
      <w:r w:rsidR="00E20FC1" w:rsidRPr="00E20FC1">
        <w:rPr>
          <w:rFonts w:ascii="Calibri" w:hAnsi="Calibri" w:cs="Calibri"/>
          <w:lang w:val="fr-FR"/>
        </w:rPr>
        <w:t>, inondations récurrentes dans l’Extrême Nord et les plaines du Sud, érosion et glissements de terrains accru</w:t>
      </w:r>
      <w:r w:rsidR="000611B8">
        <w:rPr>
          <w:rFonts w:ascii="Calibri" w:hAnsi="Calibri" w:cs="Calibri"/>
          <w:lang w:val="fr-FR"/>
        </w:rPr>
        <w:t>s</w:t>
      </w:r>
      <w:r w:rsidR="00E20FC1" w:rsidRPr="00E20FC1">
        <w:rPr>
          <w:rFonts w:ascii="Calibri" w:hAnsi="Calibri" w:cs="Calibri"/>
          <w:lang w:val="fr-FR"/>
        </w:rPr>
        <w:t xml:space="preserve"> dans les zones montagneuses de l’Ouest, etc. La dépendance de plus de 95% des terres agricoles aux pluies (FAO, 2022) rend le système extrêmement vulnérable. Les pertes agricoles s’amplifient, la productivité chute, et les réserves alimentaires locales s’amenuisent. Les petits producteurs, majoritaires dans le pays, sont les plus touchés car ils disposent de peu de moyens d’adaptation (irrigation, assurance agricole, diversification). La sécurité alimentaire se dégrade, notamment dans les régions du Sahel camerounais (Extrême</w:t>
      </w:r>
      <w:r w:rsidR="00E405BC">
        <w:rPr>
          <w:rFonts w:ascii="Calibri" w:hAnsi="Calibri" w:cs="Calibri"/>
          <w:lang w:val="fr-FR"/>
        </w:rPr>
        <w:t xml:space="preserve"> </w:t>
      </w:r>
      <w:r w:rsidR="00E20FC1" w:rsidRPr="00E20FC1">
        <w:rPr>
          <w:rFonts w:ascii="Calibri" w:hAnsi="Calibri" w:cs="Calibri"/>
          <w:lang w:val="fr-FR"/>
        </w:rPr>
        <w:t>Nord, Nord), déjà fragilisées par les conflits.</w:t>
      </w:r>
    </w:p>
    <w:p w14:paraId="551457E5" w14:textId="27DA06E7" w:rsidR="00E262C5" w:rsidRDefault="004C7709" w:rsidP="00E262C5">
      <w:pPr>
        <w:spacing w:after="120" w:line="240" w:lineRule="auto"/>
        <w:jc w:val="both"/>
        <w:rPr>
          <w:rFonts w:ascii="Calibri" w:hAnsi="Calibri" w:cs="Calibri"/>
          <w:lang w:val="fr-FR"/>
        </w:rPr>
      </w:pPr>
      <w:r>
        <w:rPr>
          <w:rFonts w:ascii="Calibri" w:hAnsi="Calibri" w:cs="Calibri"/>
          <w:lang w:val="fr-FR"/>
        </w:rPr>
        <w:t xml:space="preserve">Dans </w:t>
      </w:r>
      <w:r w:rsidR="00C81A2F">
        <w:rPr>
          <w:rFonts w:ascii="Calibri" w:hAnsi="Calibri" w:cs="Calibri"/>
          <w:lang w:val="fr-FR"/>
        </w:rPr>
        <w:t>l</w:t>
      </w:r>
      <w:r>
        <w:rPr>
          <w:rFonts w:ascii="Calibri" w:hAnsi="Calibri" w:cs="Calibri"/>
          <w:lang w:val="fr-FR"/>
        </w:rPr>
        <w:t>e scenario 3</w:t>
      </w:r>
      <w:r w:rsidR="00FE5135">
        <w:rPr>
          <w:rFonts w:ascii="Calibri" w:hAnsi="Calibri" w:cs="Calibri"/>
          <w:lang w:val="fr-FR"/>
        </w:rPr>
        <w:t xml:space="preserve"> (le pays en mode de survie)</w:t>
      </w:r>
      <w:r>
        <w:rPr>
          <w:rFonts w:ascii="Calibri" w:hAnsi="Calibri" w:cs="Calibri"/>
          <w:lang w:val="fr-FR"/>
        </w:rPr>
        <w:t xml:space="preserve">, </w:t>
      </w:r>
      <w:r w:rsidR="00D42885">
        <w:rPr>
          <w:rFonts w:ascii="Calibri" w:hAnsi="Calibri" w:cs="Calibri"/>
          <w:lang w:val="fr-FR"/>
        </w:rPr>
        <w:t>l</w:t>
      </w:r>
      <w:r w:rsidR="00E262C5" w:rsidRPr="00E262C5">
        <w:rPr>
          <w:rFonts w:ascii="Calibri" w:hAnsi="Calibri" w:cs="Calibri"/>
          <w:lang w:val="fr-FR"/>
        </w:rPr>
        <w:t xml:space="preserve">e développement de l’agriculture adaptée au climat, appuyé par les solutions basées sur la nature et le développement des outils atténuant le recours au bois de chauffe, tels que les foyers améliorés, en vue d’une réduction des taux de déforestation </w:t>
      </w:r>
      <w:r>
        <w:rPr>
          <w:rFonts w:ascii="Calibri" w:hAnsi="Calibri" w:cs="Calibri"/>
          <w:lang w:val="fr-FR"/>
        </w:rPr>
        <w:t xml:space="preserve">contribueraient à </w:t>
      </w:r>
      <w:r w:rsidR="00E262C5" w:rsidRPr="00E262C5">
        <w:rPr>
          <w:rFonts w:ascii="Calibri" w:hAnsi="Calibri" w:cs="Calibri"/>
          <w:lang w:val="fr-FR"/>
        </w:rPr>
        <w:t>faire face aux changements climatiques et permettre aux agriculteurs d’atténuer l’impact sur la biodiversité et maintenir la productivité des sols de manière durable. Ceci offrira</w:t>
      </w:r>
      <w:r w:rsidR="009512F0">
        <w:rPr>
          <w:rFonts w:ascii="Calibri" w:hAnsi="Calibri" w:cs="Calibri"/>
          <w:lang w:val="fr-FR"/>
        </w:rPr>
        <w:t>it</w:t>
      </w:r>
      <w:r w:rsidR="00E262C5" w:rsidRPr="00E262C5">
        <w:rPr>
          <w:rFonts w:ascii="Calibri" w:hAnsi="Calibri" w:cs="Calibri"/>
          <w:lang w:val="fr-FR"/>
        </w:rPr>
        <w:t xml:space="preserve"> une alternative à un scénario de l’exode rural et de l’agriculture dominée par les grandes entreprises.</w:t>
      </w:r>
      <w:r w:rsidR="002C42ED">
        <w:rPr>
          <w:rFonts w:ascii="Calibri" w:hAnsi="Calibri" w:cs="Calibri"/>
          <w:lang w:val="fr-FR"/>
        </w:rPr>
        <w:t xml:space="preserve"> Les interventions à fort impact identifiées sont compatibles avec les </w:t>
      </w:r>
      <w:r w:rsidR="000D100E">
        <w:rPr>
          <w:rFonts w:ascii="Calibri" w:hAnsi="Calibri" w:cs="Calibri"/>
          <w:lang w:val="fr-FR"/>
        </w:rPr>
        <w:t>S</w:t>
      </w:r>
      <w:r w:rsidR="002C42ED">
        <w:rPr>
          <w:rFonts w:ascii="Calibri" w:hAnsi="Calibri" w:cs="Calibri"/>
          <w:lang w:val="fr-FR"/>
        </w:rPr>
        <w:t>cénarios 1 et 2.</w:t>
      </w:r>
    </w:p>
    <w:p w14:paraId="43BCFA9D" w14:textId="7E0C9C73" w:rsidR="00E33D43" w:rsidRPr="00E33D43" w:rsidRDefault="00A45D43" w:rsidP="00E33D43">
      <w:pPr>
        <w:spacing w:after="120" w:line="240" w:lineRule="auto"/>
        <w:jc w:val="both"/>
        <w:rPr>
          <w:rFonts w:ascii="Calibri" w:hAnsi="Calibri" w:cs="Calibri"/>
          <w:lang w:val="fr-FR"/>
        </w:rPr>
      </w:pPr>
      <w:r>
        <w:rPr>
          <w:rFonts w:ascii="Calibri" w:hAnsi="Calibri" w:cs="Calibri"/>
          <w:lang w:val="fr-FR"/>
        </w:rPr>
        <w:t>En termes de parties prenantes clés et leurs rôles respectifs, il convient de noter que l</w:t>
      </w:r>
      <w:r w:rsidR="00E33D43" w:rsidRPr="00E33D43">
        <w:rPr>
          <w:rFonts w:ascii="Calibri" w:hAnsi="Calibri" w:cs="Calibri"/>
          <w:lang w:val="fr-FR"/>
        </w:rPr>
        <w:t xml:space="preserve">e développement des systèmes alimentaires passera d’abord par la disponibilité du matériel végétal, animal et halieutique performant, ce qui relève des compétences du ministère de la Recherche Scientifique et de l’innovation (MINRESI) et plus spécifiquement de l’Institut de Recherche Agricole pour le Développement (IRAD). Le relais productif sera assuré par le MINADER, le MINEPIA, les ONG, les OSC et le secteur privé, pour l’organisation et l’encadrement des producteurs. Les acteurs privés de la production et de la transformation, tirés par les agro-industries, seront notamment soutenus par le Ministère en charge des Petites et </w:t>
      </w:r>
      <w:r w:rsidR="00CA33C9">
        <w:rPr>
          <w:rFonts w:ascii="Calibri" w:hAnsi="Calibri" w:cs="Calibri"/>
          <w:lang w:val="fr-FR"/>
        </w:rPr>
        <w:t>M</w:t>
      </w:r>
      <w:r w:rsidR="00E33D43" w:rsidRPr="00E33D43">
        <w:rPr>
          <w:rFonts w:ascii="Calibri" w:hAnsi="Calibri" w:cs="Calibri"/>
          <w:lang w:val="fr-FR"/>
        </w:rPr>
        <w:t xml:space="preserve">oyennes </w:t>
      </w:r>
      <w:r w:rsidR="00CA33C9">
        <w:rPr>
          <w:rFonts w:ascii="Calibri" w:hAnsi="Calibri" w:cs="Calibri"/>
          <w:lang w:val="fr-FR"/>
        </w:rPr>
        <w:t>E</w:t>
      </w:r>
      <w:r w:rsidR="00E33D43" w:rsidRPr="00E33D43">
        <w:rPr>
          <w:rFonts w:ascii="Calibri" w:hAnsi="Calibri" w:cs="Calibri"/>
          <w:lang w:val="fr-FR"/>
        </w:rPr>
        <w:t>ntreprises (MINPMEESA), ainsi que celui chargé de l’</w:t>
      </w:r>
      <w:r w:rsidR="00CA33C9">
        <w:rPr>
          <w:rFonts w:ascii="Calibri" w:hAnsi="Calibri" w:cs="Calibri"/>
          <w:lang w:val="fr-FR"/>
        </w:rPr>
        <w:t>I</w:t>
      </w:r>
      <w:r w:rsidR="00E33D43" w:rsidRPr="00E33D43">
        <w:rPr>
          <w:rFonts w:ascii="Calibri" w:hAnsi="Calibri" w:cs="Calibri"/>
          <w:lang w:val="fr-FR"/>
        </w:rPr>
        <w:t>ndustrie et du Développement Technologique (MINMIDT).</w:t>
      </w:r>
      <w:r w:rsidR="00C81A2F">
        <w:rPr>
          <w:rFonts w:ascii="Calibri" w:hAnsi="Calibri" w:cs="Calibri"/>
          <w:lang w:val="fr-FR"/>
        </w:rPr>
        <w:t xml:space="preserve"> Le Ministère du Domaine du Cadastre et des Affaires Foncières (MINDCAF) sera requis sur les questions de sécurité foncière et d’accès </w:t>
      </w:r>
      <w:r w:rsidR="00F263B3">
        <w:rPr>
          <w:rFonts w:ascii="Calibri" w:hAnsi="Calibri" w:cs="Calibri"/>
          <w:lang w:val="fr-FR"/>
        </w:rPr>
        <w:t xml:space="preserve">à la </w:t>
      </w:r>
      <w:r w:rsidR="00C81A2F">
        <w:rPr>
          <w:rFonts w:ascii="Calibri" w:hAnsi="Calibri" w:cs="Calibri"/>
          <w:lang w:val="fr-FR"/>
        </w:rPr>
        <w:t>terre.</w:t>
      </w:r>
    </w:p>
    <w:p w14:paraId="390B5874" w14:textId="3EDADBD5" w:rsidR="009410EB" w:rsidRPr="000A17E5" w:rsidRDefault="00E33D43" w:rsidP="008F08F6">
      <w:pPr>
        <w:spacing w:before="240" w:after="120" w:line="240" w:lineRule="auto"/>
        <w:jc w:val="both"/>
        <w:rPr>
          <w:rFonts w:ascii="Calibri" w:eastAsia="Times New Roman" w:hAnsi="Calibri" w:cs="Calibri"/>
          <w:lang w:val="fr-FR"/>
        </w:rPr>
      </w:pPr>
      <w:r w:rsidRPr="00E33D43">
        <w:rPr>
          <w:rFonts w:ascii="Calibri" w:hAnsi="Calibri" w:cs="Calibri"/>
          <w:lang w:val="fr-FR"/>
        </w:rPr>
        <w:t>La recherche de partenaires au financement des initiatives du gouvernement et du secteur privé impliquera le MINEPAT, tandis que le MINEPDED et le MINFOF seront concernés par la gestion durable des ressources naturelles et le renforcement de la biodiversité.</w:t>
      </w:r>
      <w:r>
        <w:rPr>
          <w:rFonts w:ascii="Calibri" w:hAnsi="Calibri" w:cs="Calibri"/>
          <w:lang w:val="fr-FR"/>
        </w:rPr>
        <w:t xml:space="preserve"> </w:t>
      </w:r>
      <w:r w:rsidRPr="00E33D43">
        <w:rPr>
          <w:rFonts w:ascii="Calibri" w:hAnsi="Calibri" w:cs="Calibri"/>
          <w:lang w:val="fr-FR"/>
        </w:rPr>
        <w:t>La contribution des partenaires techniques et financiers sera sollicitée, notamment la FAO, le PAM et l’UNICEF pour la production et l’éducation nutritionnelle, ainsi que le FIDA, la BAD, la BID, la Banque mondiale et les partenaires bilatéraux pour les financements.</w:t>
      </w:r>
    </w:p>
    <w:p w14:paraId="21D4D736" w14:textId="5327EACA" w:rsidR="00E139E6" w:rsidRPr="000A17E5" w:rsidRDefault="00A82525" w:rsidP="008F08F6">
      <w:pPr>
        <w:spacing w:before="240" w:after="120" w:line="240" w:lineRule="auto"/>
        <w:rPr>
          <w:rFonts w:ascii="Calibri" w:hAnsi="Calibri" w:cs="Calibri"/>
          <w:b/>
          <w:bCs/>
          <w:lang w:val="fr-FR"/>
        </w:rPr>
      </w:pPr>
      <w:r w:rsidRPr="000A17E5">
        <w:rPr>
          <w:rFonts w:ascii="Calibri" w:hAnsi="Calibri" w:cs="Calibri"/>
          <w:b/>
          <w:bCs/>
          <w:lang w:val="fr-FR"/>
        </w:rPr>
        <w:t>CHEMINEMENT</w:t>
      </w:r>
      <w:r w:rsidRPr="000A17E5">
        <w:rPr>
          <w:b/>
          <w:bCs/>
          <w:lang w:val="fr-FR"/>
        </w:rPr>
        <w:t xml:space="preserve"> </w:t>
      </w:r>
      <w:r w:rsidR="00B967CB" w:rsidRPr="000A17E5">
        <w:rPr>
          <w:b/>
          <w:bCs/>
          <w:lang w:val="fr-FR"/>
        </w:rPr>
        <w:t xml:space="preserve">2 : </w:t>
      </w:r>
      <w:r w:rsidR="00B967CB" w:rsidRPr="000A17E5">
        <w:rPr>
          <w:rFonts w:ascii="Calibri" w:hAnsi="Calibri" w:cs="Calibri"/>
          <w:b/>
          <w:bCs/>
          <w:lang w:val="fr-FR"/>
        </w:rPr>
        <w:t xml:space="preserve">Développement des chaînes de valeur et modernisation de l’appareil de production </w:t>
      </w:r>
    </w:p>
    <w:p w14:paraId="44E1C590" w14:textId="58FB084B" w:rsidR="003E31D0" w:rsidRPr="00CC5556" w:rsidRDefault="00413BE5" w:rsidP="00CC5556">
      <w:pPr>
        <w:spacing w:after="120" w:line="240" w:lineRule="auto"/>
        <w:jc w:val="both"/>
        <w:rPr>
          <w:rFonts w:ascii="Calibri" w:hAnsi="Calibri" w:cs="Calibri"/>
          <w:lang w:val="fr-FR"/>
        </w:rPr>
      </w:pPr>
      <w:r w:rsidRPr="00A9061E">
        <w:rPr>
          <w:rFonts w:ascii="Calibri" w:hAnsi="Calibri" w:cs="Calibri"/>
          <w:noProof/>
          <w:lang w:val="fr-FR"/>
        </w:rPr>
        <w:drawing>
          <wp:anchor distT="0" distB="0" distL="114300" distR="114300" simplePos="0" relativeHeight="251666432" behindDoc="0" locked="0" layoutInCell="1" allowOverlap="1" wp14:anchorId="2EDA2525" wp14:editId="5CA36C0A">
            <wp:simplePos x="0" y="0"/>
            <wp:positionH relativeFrom="column">
              <wp:posOffset>3060700</wp:posOffset>
            </wp:positionH>
            <wp:positionV relativeFrom="paragraph">
              <wp:posOffset>873760</wp:posOffset>
            </wp:positionV>
            <wp:extent cx="2752725" cy="1206500"/>
            <wp:effectExtent l="0" t="0" r="9525" b="0"/>
            <wp:wrapSquare wrapText="bothSides"/>
            <wp:docPr id="1798143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52725" cy="1206500"/>
                    </a:xfrm>
                    <a:prstGeom prst="rect">
                      <a:avLst/>
                    </a:prstGeom>
                    <a:noFill/>
                  </pic:spPr>
                </pic:pic>
              </a:graphicData>
            </a:graphic>
            <wp14:sizeRelV relativeFrom="margin">
              <wp14:pctHeight>0</wp14:pctHeight>
            </wp14:sizeRelV>
          </wp:anchor>
        </w:drawing>
      </w:r>
      <w:r w:rsidR="00B967CB" w:rsidRPr="008F08F6">
        <w:rPr>
          <w:rFonts w:ascii="Calibri" w:hAnsi="Calibri" w:cs="Calibri"/>
          <w:lang w:val="fr-FR"/>
        </w:rPr>
        <w:t>L'industrialisation et le renforcement des capacités productives constituent un point de levier essentiel pour une croissance économique durable et inclusive, comme relevé dans la SND30.</w:t>
      </w:r>
      <w:r w:rsidR="00B967CB" w:rsidRPr="000A17E5">
        <w:rPr>
          <w:rFonts w:ascii="Calibri" w:hAnsi="Calibri" w:cs="Calibri"/>
          <w:lang w:val="fr-FR"/>
        </w:rPr>
        <w:t xml:space="preserve"> La vitesse de transformation structurelle de l’économie camerounaise demeure relativement lente, notamment avec une stagnation et une baisse de la part de la valeur ajoutée industrielle et manufacturière dans la production brute. Par exemple,</w:t>
      </w:r>
      <w:r w:rsidR="00A97558">
        <w:rPr>
          <w:rFonts w:ascii="Calibri" w:hAnsi="Calibri" w:cs="Calibri"/>
          <w:lang w:val="fr-FR"/>
        </w:rPr>
        <w:t xml:space="preserve"> la</w:t>
      </w:r>
      <w:r w:rsidR="00B967CB" w:rsidRPr="000A17E5">
        <w:rPr>
          <w:rFonts w:ascii="Calibri" w:hAnsi="Calibri" w:cs="Calibri"/>
          <w:lang w:val="fr-FR"/>
        </w:rPr>
        <w:t xml:space="preserve"> part du secteur industriel dans le PIB était estimée à 27</w:t>
      </w:r>
      <w:r w:rsidR="00044AA2">
        <w:rPr>
          <w:rFonts w:ascii="Calibri" w:hAnsi="Calibri" w:cs="Calibri"/>
          <w:lang w:val="fr-FR"/>
        </w:rPr>
        <w:t>,</w:t>
      </w:r>
      <w:r w:rsidR="00B967CB" w:rsidRPr="000A17E5">
        <w:rPr>
          <w:rFonts w:ascii="Calibri" w:hAnsi="Calibri" w:cs="Calibri"/>
          <w:lang w:val="fr-FR"/>
        </w:rPr>
        <w:t>7% en 2004 contre 25</w:t>
      </w:r>
      <w:r w:rsidR="00044AA2">
        <w:rPr>
          <w:rFonts w:ascii="Calibri" w:hAnsi="Calibri" w:cs="Calibri"/>
          <w:lang w:val="fr-FR"/>
        </w:rPr>
        <w:t>,</w:t>
      </w:r>
      <w:r w:rsidR="00B967CB" w:rsidRPr="000A17E5">
        <w:rPr>
          <w:rFonts w:ascii="Calibri" w:hAnsi="Calibri" w:cs="Calibri"/>
          <w:lang w:val="fr-FR"/>
        </w:rPr>
        <w:t>5% en 2023 pendant que celle de la valeur ajoutée manufacturière est restée stable ces dernières années, estimée à 13</w:t>
      </w:r>
      <w:r w:rsidR="00044AA2">
        <w:rPr>
          <w:rFonts w:ascii="Calibri" w:hAnsi="Calibri" w:cs="Calibri"/>
          <w:lang w:val="fr-FR"/>
        </w:rPr>
        <w:t>,</w:t>
      </w:r>
      <w:r w:rsidR="00B967CB" w:rsidRPr="000A17E5">
        <w:rPr>
          <w:rFonts w:ascii="Calibri" w:hAnsi="Calibri" w:cs="Calibri"/>
          <w:lang w:val="fr-FR"/>
        </w:rPr>
        <w:t>6% selon les données de l’INS sur la période 2018-2023. Les secteurs agricoles et des services demeurent les principaux contributeurs au PIB, toutefois ceux-ci sont caractérisés par des productivités faibles et une prédominance de l’informalité.</w:t>
      </w:r>
      <w:r w:rsidR="00D6515F" w:rsidRPr="000A17E5" w:rsidDel="00D6515F">
        <w:rPr>
          <w:rFonts w:ascii="Calibri" w:hAnsi="Calibri" w:cs="Calibri"/>
          <w:lang w:val="fr-FR"/>
        </w:rPr>
        <w:t xml:space="preserve"> </w:t>
      </w:r>
      <w:r w:rsidR="00D6515F">
        <w:rPr>
          <w:rFonts w:ascii="Calibri" w:hAnsi="Calibri" w:cs="Calibri"/>
          <w:lang w:val="fr-FR"/>
        </w:rPr>
        <w:tab/>
      </w:r>
      <w:r w:rsidR="00D6515F">
        <w:rPr>
          <w:rFonts w:ascii="Calibri" w:hAnsi="Calibri" w:cs="Calibri"/>
          <w:lang w:val="fr-FR"/>
        </w:rPr>
        <w:tab/>
      </w:r>
      <w:r w:rsidR="00D6515F">
        <w:rPr>
          <w:rFonts w:ascii="Calibri" w:hAnsi="Calibri" w:cs="Calibri"/>
          <w:lang w:val="fr-FR"/>
        </w:rPr>
        <w:tab/>
      </w:r>
      <w:r w:rsidR="00D6515F">
        <w:rPr>
          <w:rFonts w:ascii="Calibri" w:hAnsi="Calibri" w:cs="Calibri"/>
          <w:lang w:val="fr-FR"/>
        </w:rPr>
        <w:tab/>
      </w:r>
      <w:r w:rsidR="00CC5556">
        <w:rPr>
          <w:rFonts w:ascii="Calibri" w:hAnsi="Calibri" w:cs="Calibri"/>
          <w:lang w:val="fr-FR"/>
        </w:rPr>
        <w:tab/>
      </w:r>
      <w:r w:rsidR="00CC5556">
        <w:rPr>
          <w:rFonts w:ascii="Calibri" w:hAnsi="Calibri" w:cs="Calibri"/>
          <w:lang w:val="fr-FR"/>
        </w:rPr>
        <w:tab/>
      </w:r>
      <w:r w:rsidR="00CC5556">
        <w:rPr>
          <w:rFonts w:ascii="Calibri" w:hAnsi="Calibri" w:cs="Calibri"/>
          <w:lang w:val="fr-FR"/>
        </w:rPr>
        <w:tab/>
      </w:r>
      <w:r w:rsidR="00CC5556">
        <w:rPr>
          <w:rFonts w:ascii="Calibri" w:hAnsi="Calibri" w:cs="Calibri"/>
          <w:lang w:val="fr-FR"/>
        </w:rPr>
        <w:tab/>
      </w:r>
      <w:r w:rsidR="00CC5556">
        <w:rPr>
          <w:rFonts w:ascii="Calibri" w:hAnsi="Calibri" w:cs="Calibri"/>
          <w:lang w:val="fr-FR"/>
        </w:rPr>
        <w:tab/>
      </w:r>
      <w:r w:rsidR="00CC5556">
        <w:rPr>
          <w:rFonts w:ascii="Calibri" w:hAnsi="Calibri" w:cs="Calibri"/>
          <w:lang w:val="fr-FR"/>
        </w:rPr>
        <w:tab/>
      </w:r>
      <w:r w:rsidR="00CC5556">
        <w:rPr>
          <w:rFonts w:ascii="Calibri" w:hAnsi="Calibri" w:cs="Calibri"/>
          <w:lang w:val="fr-FR"/>
        </w:rPr>
        <w:tab/>
      </w:r>
      <w:r w:rsidR="003E31D0" w:rsidRPr="008F08F6">
        <w:rPr>
          <w:rFonts w:ascii="Calibri" w:hAnsi="Calibri" w:cs="Calibri"/>
          <w:sz w:val="18"/>
          <w:szCs w:val="18"/>
          <w:lang w:val="fr-FR"/>
        </w:rPr>
        <w:t xml:space="preserve">Source : Sur la base de </w:t>
      </w:r>
      <w:proofErr w:type="spellStart"/>
      <w:r w:rsidR="003E31D0" w:rsidRPr="008F08F6">
        <w:rPr>
          <w:rFonts w:ascii="Calibri" w:hAnsi="Calibri" w:cs="Calibri"/>
          <w:sz w:val="18"/>
          <w:szCs w:val="18"/>
          <w:lang w:val="fr-FR"/>
        </w:rPr>
        <w:t>UNCTADstat</w:t>
      </w:r>
      <w:proofErr w:type="spellEnd"/>
    </w:p>
    <w:p w14:paraId="7EB3E015" w14:textId="36E435D8" w:rsidR="00B967CB" w:rsidRPr="000A17E5" w:rsidRDefault="00B967CB" w:rsidP="00B01FCA">
      <w:pPr>
        <w:spacing w:after="120" w:line="240" w:lineRule="auto"/>
        <w:jc w:val="both"/>
        <w:rPr>
          <w:rFonts w:ascii="Calibri" w:hAnsi="Calibri" w:cs="Calibri"/>
          <w:lang w:val="fr-FR"/>
        </w:rPr>
      </w:pPr>
      <w:r w:rsidRPr="000A17E5">
        <w:rPr>
          <w:rFonts w:ascii="Calibri" w:hAnsi="Calibri" w:cs="Calibri"/>
          <w:lang w:val="fr-FR"/>
        </w:rPr>
        <w:t>Le secteur agricole constitue le poumon industriel du pays, pourtant sa contribution au PIB a peu progressé au cours de la dernière décennie – allant de 16</w:t>
      </w:r>
      <w:r w:rsidR="00093C8B">
        <w:rPr>
          <w:rFonts w:ascii="Calibri" w:hAnsi="Calibri" w:cs="Calibri"/>
          <w:lang w:val="fr-FR"/>
        </w:rPr>
        <w:t>,</w:t>
      </w:r>
      <w:r w:rsidRPr="000A17E5">
        <w:rPr>
          <w:rFonts w:ascii="Calibri" w:hAnsi="Calibri" w:cs="Calibri"/>
          <w:lang w:val="fr-FR"/>
        </w:rPr>
        <w:t>7% en 2013 à 17</w:t>
      </w:r>
      <w:r w:rsidR="00093C8B">
        <w:rPr>
          <w:rFonts w:ascii="Calibri" w:hAnsi="Calibri" w:cs="Calibri"/>
          <w:lang w:val="fr-FR"/>
        </w:rPr>
        <w:t>,</w:t>
      </w:r>
      <w:r w:rsidRPr="000A17E5">
        <w:rPr>
          <w:rFonts w:ascii="Calibri" w:hAnsi="Calibri" w:cs="Calibri"/>
          <w:lang w:val="fr-FR"/>
        </w:rPr>
        <w:t xml:space="preserve">3% en 2023. Comme </w:t>
      </w:r>
      <w:r w:rsidR="00EA546A">
        <w:rPr>
          <w:rFonts w:ascii="Calibri" w:hAnsi="Calibri" w:cs="Calibri"/>
          <w:lang w:val="fr-FR"/>
        </w:rPr>
        <w:t>souligné</w:t>
      </w:r>
      <w:r w:rsidRPr="000A17E5">
        <w:rPr>
          <w:rFonts w:ascii="Calibri" w:hAnsi="Calibri" w:cs="Calibri"/>
          <w:lang w:val="fr-FR"/>
        </w:rPr>
        <w:t xml:space="preserve"> dans la section précédente (</w:t>
      </w:r>
      <w:r w:rsidR="00D877D3">
        <w:rPr>
          <w:rFonts w:ascii="Calibri" w:hAnsi="Calibri" w:cs="Calibri"/>
          <w:lang w:val="fr-FR"/>
        </w:rPr>
        <w:t>C</w:t>
      </w:r>
      <w:r w:rsidRPr="000A17E5">
        <w:rPr>
          <w:rFonts w:ascii="Calibri" w:hAnsi="Calibri" w:cs="Calibri"/>
          <w:lang w:val="fr-FR"/>
        </w:rPr>
        <w:t>heminement 1), le pays demeure fortement dépendant de l’extérieur en termes de matières premières agricoles pour les industries, ce malgré son grand potentiel existant. Le secteur est dominé par une majorité de petits exploitants et petites entreprises (d</w:t>
      </w:r>
      <w:r w:rsidR="00282994">
        <w:rPr>
          <w:rFonts w:ascii="Calibri" w:hAnsi="Calibri" w:cs="Calibri"/>
          <w:lang w:val="fr-FR"/>
        </w:rPr>
        <w:t>irigées majoritairement par les</w:t>
      </w:r>
      <w:r w:rsidRPr="000A17E5">
        <w:rPr>
          <w:rFonts w:ascii="Calibri" w:hAnsi="Calibri" w:cs="Calibri"/>
          <w:lang w:val="fr-FR"/>
        </w:rPr>
        <w:t xml:space="preserve"> femmes) qui sont souvent confrontés à des défis importants tels que l’accès aux ressources et services essentiels, notamment, les terres, les intrants, la mécanisation, les équipements modernes, le financement, la formation, l’intégration dans les chaines de valeur, et la commercialisation efficace de leurs produits. Par ailleurs, bien que les PME représentent la grande majorité du tissu productif national, seulement 15,6% d’entre elles opèrent dans le secteur secondaire, ce qui reflète une faible densité de PME dans les processus de transformation et limite la création de valeur ajoutée.</w:t>
      </w:r>
    </w:p>
    <w:p w14:paraId="55A8932B" w14:textId="65EF4320" w:rsidR="00B967CB" w:rsidRPr="000A17E5" w:rsidRDefault="00B967CB" w:rsidP="00B967CB">
      <w:pPr>
        <w:spacing w:after="120" w:line="240" w:lineRule="auto"/>
        <w:jc w:val="both"/>
        <w:rPr>
          <w:rFonts w:ascii="Calibri" w:hAnsi="Calibri" w:cs="Calibri"/>
          <w:lang w:val="fr-FR"/>
        </w:rPr>
      </w:pPr>
      <w:r w:rsidRPr="000A17E5">
        <w:rPr>
          <w:rFonts w:ascii="Calibri" w:hAnsi="Calibri" w:cs="Calibri"/>
          <w:lang w:val="fr-FR"/>
        </w:rPr>
        <w:t>Les faibles niveaux de production et de transformation économique reflètent l’état des capacités de production existantes dans le pays. Le score de l’indice de capacités productives (PCI)</w:t>
      </w:r>
      <w:r w:rsidRPr="000A17E5">
        <w:rPr>
          <w:rStyle w:val="Appelnotedebasdep"/>
          <w:rFonts w:ascii="Calibri" w:hAnsi="Calibri" w:cs="Calibri"/>
          <w:lang w:val="fr-FR"/>
        </w:rPr>
        <w:footnoteReference w:id="10"/>
      </w:r>
      <w:r w:rsidRPr="000A17E5">
        <w:rPr>
          <w:rFonts w:ascii="Calibri" w:hAnsi="Calibri" w:cs="Calibri"/>
          <w:lang w:val="fr-FR"/>
        </w:rPr>
        <w:t xml:space="preserve"> du Cameroun a légèrement progressé sur la période 2000-2022, allant d’un score de 21</w:t>
      </w:r>
      <w:r w:rsidR="00E139E6">
        <w:rPr>
          <w:rFonts w:ascii="Calibri" w:hAnsi="Calibri" w:cs="Calibri"/>
          <w:lang w:val="fr-FR"/>
        </w:rPr>
        <w:t>,</w:t>
      </w:r>
      <w:r w:rsidRPr="000A17E5">
        <w:rPr>
          <w:rFonts w:ascii="Calibri" w:hAnsi="Calibri" w:cs="Calibri"/>
          <w:lang w:val="fr-FR"/>
        </w:rPr>
        <w:t>8 en 2000 à 26</w:t>
      </w:r>
      <w:r w:rsidR="00E139E6">
        <w:rPr>
          <w:rFonts w:ascii="Calibri" w:hAnsi="Calibri" w:cs="Calibri"/>
          <w:lang w:val="fr-FR"/>
        </w:rPr>
        <w:t>,</w:t>
      </w:r>
      <w:r w:rsidRPr="000A17E5">
        <w:rPr>
          <w:rFonts w:ascii="Calibri" w:hAnsi="Calibri" w:cs="Calibri"/>
          <w:lang w:val="fr-FR"/>
        </w:rPr>
        <w:t xml:space="preserve">8 en 2022, </w:t>
      </w:r>
      <w:r w:rsidR="00EA546A">
        <w:rPr>
          <w:rFonts w:ascii="Calibri" w:hAnsi="Calibri" w:cs="Calibri"/>
          <w:lang w:val="fr-FR"/>
        </w:rPr>
        <w:t>bien que</w:t>
      </w:r>
      <w:r w:rsidRPr="000A17E5">
        <w:rPr>
          <w:rFonts w:ascii="Calibri" w:hAnsi="Calibri" w:cs="Calibri"/>
          <w:lang w:val="fr-FR"/>
        </w:rPr>
        <w:t xml:space="preserve"> ces niveaux restent relativement faibles, et en dessous par exemple de la moyenne Africaine de 32 en 2022. L'examen de la performance du pays dans les dimensions du PCI suggère que davantage d’efforts </w:t>
      </w:r>
      <w:r w:rsidR="00EA546A">
        <w:rPr>
          <w:rFonts w:ascii="Calibri" w:hAnsi="Calibri" w:cs="Calibri"/>
          <w:lang w:val="fr-FR"/>
        </w:rPr>
        <w:t>soient</w:t>
      </w:r>
      <w:r w:rsidRPr="000A17E5">
        <w:rPr>
          <w:rFonts w:ascii="Calibri" w:hAnsi="Calibri" w:cs="Calibri"/>
          <w:lang w:val="fr-FR"/>
        </w:rPr>
        <w:t xml:space="preserve"> faits dans les </w:t>
      </w:r>
      <w:r w:rsidR="00EA546A" w:rsidRPr="000A17E5">
        <w:rPr>
          <w:rFonts w:ascii="Calibri" w:hAnsi="Calibri" w:cs="Calibri"/>
          <w:lang w:val="fr-FR"/>
        </w:rPr>
        <w:t xml:space="preserve">domaines </w:t>
      </w:r>
      <w:r w:rsidR="00EA546A">
        <w:rPr>
          <w:rFonts w:ascii="Calibri" w:hAnsi="Calibri" w:cs="Calibri"/>
          <w:lang w:val="fr-FR"/>
        </w:rPr>
        <w:t xml:space="preserve">du </w:t>
      </w:r>
      <w:r w:rsidRPr="000A17E5">
        <w:rPr>
          <w:rFonts w:ascii="Calibri" w:hAnsi="Calibri" w:cs="Calibri"/>
          <w:lang w:val="fr-FR"/>
        </w:rPr>
        <w:t xml:space="preserve">capital humain, </w:t>
      </w:r>
      <w:r w:rsidR="00EA546A">
        <w:rPr>
          <w:rFonts w:ascii="Calibri" w:hAnsi="Calibri" w:cs="Calibri"/>
          <w:lang w:val="fr-FR"/>
        </w:rPr>
        <w:t>de l’</w:t>
      </w:r>
      <w:r w:rsidRPr="000A17E5">
        <w:rPr>
          <w:rFonts w:ascii="Calibri" w:hAnsi="Calibri" w:cs="Calibri"/>
          <w:lang w:val="fr-FR"/>
        </w:rPr>
        <w:t xml:space="preserve">énergie, </w:t>
      </w:r>
      <w:r w:rsidR="00EA546A">
        <w:rPr>
          <w:rFonts w:ascii="Calibri" w:hAnsi="Calibri" w:cs="Calibri"/>
          <w:lang w:val="fr-FR"/>
        </w:rPr>
        <w:t xml:space="preserve">des </w:t>
      </w:r>
      <w:r w:rsidRPr="000A17E5">
        <w:rPr>
          <w:rFonts w:ascii="Calibri" w:hAnsi="Calibri" w:cs="Calibri"/>
          <w:lang w:val="fr-FR"/>
        </w:rPr>
        <w:t xml:space="preserve">institutions et surtout </w:t>
      </w:r>
      <w:r w:rsidR="00EA546A">
        <w:rPr>
          <w:rFonts w:ascii="Calibri" w:hAnsi="Calibri" w:cs="Calibri"/>
          <w:lang w:val="fr-FR"/>
        </w:rPr>
        <w:t xml:space="preserve">des </w:t>
      </w:r>
      <w:r w:rsidRPr="000A17E5">
        <w:rPr>
          <w:rFonts w:ascii="Calibri" w:hAnsi="Calibri" w:cs="Calibri"/>
          <w:lang w:val="fr-FR"/>
        </w:rPr>
        <w:t>infrastructures de transport, bien qu’on puisse noter une évolution positive dans le domaine</w:t>
      </w:r>
      <w:r w:rsidR="00EA546A">
        <w:rPr>
          <w:rFonts w:ascii="Calibri" w:hAnsi="Calibri" w:cs="Calibri"/>
          <w:lang w:val="fr-FR"/>
        </w:rPr>
        <w:t xml:space="preserve"> du</w:t>
      </w:r>
      <w:r w:rsidRPr="000A17E5">
        <w:rPr>
          <w:rFonts w:ascii="Calibri" w:hAnsi="Calibri" w:cs="Calibri"/>
          <w:lang w:val="fr-FR"/>
        </w:rPr>
        <w:t xml:space="preserve"> capital humain. L’importance de ces facteurs est d’ailleurs </w:t>
      </w:r>
      <w:r w:rsidR="00423D82" w:rsidRPr="000A17E5">
        <w:rPr>
          <w:rFonts w:ascii="Calibri" w:hAnsi="Calibri" w:cs="Calibri"/>
          <w:lang w:val="fr-FR"/>
        </w:rPr>
        <w:t>mise</w:t>
      </w:r>
      <w:r w:rsidRPr="000A17E5">
        <w:rPr>
          <w:rFonts w:ascii="Calibri" w:hAnsi="Calibri" w:cs="Calibri"/>
          <w:lang w:val="fr-FR"/>
        </w:rPr>
        <w:t xml:space="preserve"> en évidence dans le DBC à travers les effets directs et indirects ainsi que les boucles de rétroaction amplificatrices sur les capacités productives et l’industrialisation. Par exemple, concernant le capital humain, on note une pénurie de compétences au niveau des PME, surtout dans les secteurs stratégiques et en plein essor, ce qui constitue un obstacle majeur pour leur participation effective dans les chaînes de valeur et une augmentation de leur productivité (CEA, 2024).</w:t>
      </w:r>
    </w:p>
    <w:p w14:paraId="3F22B71B" w14:textId="40DA514A" w:rsidR="00B967CB" w:rsidRPr="000A17E5" w:rsidRDefault="00B967CB" w:rsidP="00B967CB">
      <w:pPr>
        <w:spacing w:after="120" w:line="240" w:lineRule="auto"/>
        <w:jc w:val="both"/>
        <w:rPr>
          <w:rFonts w:ascii="Calibri" w:hAnsi="Calibri" w:cs="Calibri"/>
          <w:lang w:val="fr-FR"/>
        </w:rPr>
      </w:pPr>
      <w:r w:rsidRPr="000A17E5">
        <w:rPr>
          <w:rFonts w:ascii="Calibri" w:hAnsi="Calibri" w:cs="Calibri"/>
          <w:lang w:val="fr-FR"/>
        </w:rPr>
        <w:t>Les faibles niveaux de capacités productives et de développement industriel ont pour conséquences une croissance économique volatile et non inclusive, marquée entre autres par une faible création d’emplois décents, des taux de chômage élevés (surtout jeunes</w:t>
      </w:r>
      <w:r w:rsidR="00F77D47">
        <w:rPr>
          <w:rFonts w:ascii="Calibri" w:hAnsi="Calibri" w:cs="Calibri"/>
          <w:lang w:val="fr-FR"/>
        </w:rPr>
        <w:t>,</w:t>
      </w:r>
      <w:r w:rsidRPr="000A17E5">
        <w:rPr>
          <w:rFonts w:ascii="Calibri" w:hAnsi="Calibri" w:cs="Calibri"/>
          <w:lang w:val="fr-FR"/>
        </w:rPr>
        <w:t xml:space="preserve"> femmes</w:t>
      </w:r>
      <w:r w:rsidR="00F77D47">
        <w:rPr>
          <w:rFonts w:ascii="Calibri" w:hAnsi="Calibri" w:cs="Calibri"/>
          <w:lang w:val="fr-FR"/>
        </w:rPr>
        <w:t xml:space="preserve"> et </w:t>
      </w:r>
      <w:r w:rsidR="00B01FCA">
        <w:rPr>
          <w:rFonts w:ascii="Calibri" w:hAnsi="Calibri" w:cs="Calibri"/>
          <w:lang w:val="fr-FR"/>
        </w:rPr>
        <w:t xml:space="preserve">personnes </w:t>
      </w:r>
      <w:r w:rsidR="00F77D47">
        <w:rPr>
          <w:rFonts w:ascii="Calibri" w:hAnsi="Calibri" w:cs="Calibri"/>
          <w:lang w:val="fr-FR"/>
        </w:rPr>
        <w:t>handicapé</w:t>
      </w:r>
      <w:r w:rsidR="001E5B8B">
        <w:rPr>
          <w:rFonts w:ascii="Calibri" w:hAnsi="Calibri" w:cs="Calibri"/>
          <w:lang w:val="fr-FR"/>
        </w:rPr>
        <w:t>es</w:t>
      </w:r>
      <w:r w:rsidR="0080412E">
        <w:rPr>
          <w:rFonts w:ascii="Calibri" w:hAnsi="Calibri" w:cs="Calibri"/>
          <w:lang w:val="fr-FR"/>
        </w:rPr>
        <w:t xml:space="preserve">, </w:t>
      </w:r>
      <w:r w:rsidR="00257374" w:rsidRPr="00257374">
        <w:rPr>
          <w:rFonts w:ascii="Calibri" w:hAnsi="Calibri" w:cs="Calibri"/>
          <w:lang w:val="fr-FR"/>
        </w:rPr>
        <w:t>les déplac</w:t>
      </w:r>
      <w:r w:rsidR="00257374">
        <w:rPr>
          <w:rFonts w:ascii="Calibri" w:hAnsi="Calibri" w:cs="Calibri"/>
          <w:lang w:val="fr-FR"/>
        </w:rPr>
        <w:t>ée</w:t>
      </w:r>
      <w:r w:rsidR="00257374" w:rsidRPr="00257374">
        <w:rPr>
          <w:rFonts w:ascii="Calibri" w:hAnsi="Calibri" w:cs="Calibri"/>
          <w:lang w:val="fr-FR"/>
        </w:rPr>
        <w:t>s forcé</w:t>
      </w:r>
      <w:r w:rsidR="0023037D">
        <w:rPr>
          <w:rFonts w:ascii="Calibri" w:hAnsi="Calibri" w:cs="Calibri"/>
          <w:lang w:val="fr-FR"/>
        </w:rPr>
        <w:t>e</w:t>
      </w:r>
      <w:r w:rsidR="00257374" w:rsidRPr="00257374">
        <w:rPr>
          <w:rFonts w:ascii="Calibri" w:hAnsi="Calibri" w:cs="Calibri"/>
          <w:lang w:val="fr-FR"/>
        </w:rPr>
        <w:t>s</w:t>
      </w:r>
      <w:r w:rsidRPr="000A17E5">
        <w:rPr>
          <w:rFonts w:ascii="Calibri" w:hAnsi="Calibri" w:cs="Calibri"/>
          <w:lang w:val="fr-FR"/>
        </w:rPr>
        <w:t>), un accroissement de l’’économie informelle, une fuite des cerveaux et des difficultés de financement d’un développement durable.</w:t>
      </w:r>
    </w:p>
    <w:p w14:paraId="31D76286" w14:textId="26EF1EA2" w:rsidR="00B967CB" w:rsidRPr="000A17E5" w:rsidRDefault="00B967CB" w:rsidP="00B967CB">
      <w:pPr>
        <w:spacing w:after="120" w:line="240" w:lineRule="auto"/>
        <w:jc w:val="both"/>
        <w:rPr>
          <w:rFonts w:ascii="Calibri" w:hAnsi="Calibri" w:cs="Calibri"/>
          <w:lang w:val="fr-FR"/>
        </w:rPr>
      </w:pPr>
      <w:r w:rsidRPr="008F08F6">
        <w:rPr>
          <w:rFonts w:ascii="Calibri" w:hAnsi="Calibri" w:cs="Calibri"/>
          <w:lang w:val="fr-FR"/>
        </w:rPr>
        <w:t>Ainsi, pour soutenir le processus de transformation en cours, en s’appuyant sur le développement des chaînes de valeur (prioritaires</w:t>
      </w:r>
      <w:r w:rsidRPr="008F08F6">
        <w:rPr>
          <w:rStyle w:val="Appelnotedebasdep"/>
          <w:rFonts w:ascii="Calibri" w:hAnsi="Calibri" w:cs="Calibri"/>
          <w:lang w:val="fr-FR"/>
        </w:rPr>
        <w:footnoteReference w:id="11"/>
      </w:r>
      <w:r w:rsidRPr="008F08F6">
        <w:rPr>
          <w:rFonts w:ascii="Calibri" w:hAnsi="Calibri" w:cs="Calibri"/>
          <w:lang w:val="fr-FR"/>
        </w:rPr>
        <w:t>, existantes ou émergentes) et la modernisation de l’appareil productif, un certain nombre d’interventions politiques ciblées pourrai</w:t>
      </w:r>
      <w:r w:rsidR="000B11E3">
        <w:rPr>
          <w:rFonts w:ascii="Calibri" w:hAnsi="Calibri" w:cs="Calibri"/>
          <w:lang w:val="fr-FR"/>
        </w:rPr>
        <w:t>en</w:t>
      </w:r>
      <w:r w:rsidRPr="008F08F6">
        <w:rPr>
          <w:rFonts w:ascii="Calibri" w:hAnsi="Calibri" w:cs="Calibri"/>
          <w:lang w:val="fr-FR"/>
        </w:rPr>
        <w:t>t être envisagé</w:t>
      </w:r>
      <w:r w:rsidR="000B11E3">
        <w:rPr>
          <w:rFonts w:ascii="Calibri" w:hAnsi="Calibri" w:cs="Calibri"/>
          <w:lang w:val="fr-FR"/>
        </w:rPr>
        <w:t>es</w:t>
      </w:r>
      <w:r w:rsidRPr="008F08F6">
        <w:rPr>
          <w:rFonts w:ascii="Calibri" w:hAnsi="Calibri" w:cs="Calibri"/>
          <w:lang w:val="fr-FR"/>
        </w:rPr>
        <w:t>.</w:t>
      </w:r>
      <w:r w:rsidRPr="000A17E5">
        <w:rPr>
          <w:rFonts w:ascii="Calibri" w:hAnsi="Calibri" w:cs="Calibri"/>
          <w:b/>
          <w:bCs/>
          <w:lang w:val="fr-FR"/>
        </w:rPr>
        <w:t xml:space="preserve"> </w:t>
      </w:r>
      <w:r w:rsidRPr="000A17E5">
        <w:rPr>
          <w:rFonts w:ascii="Calibri" w:hAnsi="Calibri" w:cs="Calibri"/>
          <w:lang w:val="fr-FR"/>
        </w:rPr>
        <w:t>Toutefois, certaines mesures, bien qu</w:t>
      </w:r>
      <w:r w:rsidR="000B11E3">
        <w:rPr>
          <w:rFonts w:ascii="Calibri" w:hAnsi="Calibri" w:cs="Calibri"/>
          <w:lang w:val="fr-FR"/>
        </w:rPr>
        <w:t>e pertinentes</w:t>
      </w:r>
      <w:r w:rsidRPr="000A17E5">
        <w:rPr>
          <w:rFonts w:ascii="Calibri" w:hAnsi="Calibri" w:cs="Calibri"/>
          <w:lang w:val="fr-FR"/>
        </w:rPr>
        <w:t xml:space="preserve"> à court terme, peuvent générer des effets négatifs à travers les boucles de rétroaction du système. Par exemple, privilégier exclusivement les grandes entreprises aux dépens des PME risque de renforcer l’exclusion, et de limiter la création d’emplois, affaiblissant ainsi les dynamiques de consommation locale et de cohésion sociale. De même, promouvoir une industrialisation non respectueuse de l’environnement et des communautés locales, peut accélérer la détérioration du capital naturel et engendrer des tensions sociales. </w:t>
      </w:r>
    </w:p>
    <w:p w14:paraId="2EEB6EBF" w14:textId="3E76F7EE" w:rsidR="00B967CB" w:rsidRPr="000A17E5" w:rsidRDefault="00B967CB" w:rsidP="00C60935">
      <w:pPr>
        <w:spacing w:after="120" w:line="240" w:lineRule="auto"/>
        <w:jc w:val="both"/>
        <w:rPr>
          <w:rFonts w:ascii="Calibri" w:hAnsi="Calibri" w:cs="Calibri"/>
          <w:lang w:val="fr-FR"/>
        </w:rPr>
      </w:pPr>
      <w:r w:rsidRPr="000A17E5">
        <w:rPr>
          <w:rFonts w:ascii="Calibri" w:hAnsi="Calibri" w:cs="Calibri"/>
          <w:lang w:val="fr-FR"/>
        </w:rPr>
        <w:t>Quatre domaines d’interventions prioritaires ont été identifiées pour la promotion d’une industrialisation inclusive</w:t>
      </w:r>
      <w:r w:rsidR="00E72D73">
        <w:rPr>
          <w:rFonts w:ascii="Calibri" w:hAnsi="Calibri" w:cs="Calibri"/>
          <w:lang w:val="fr-FR"/>
        </w:rPr>
        <w:t xml:space="preserve"> et verte</w:t>
      </w:r>
      <w:r w:rsidRPr="000A17E5">
        <w:rPr>
          <w:rFonts w:ascii="Calibri" w:hAnsi="Calibri" w:cs="Calibri"/>
          <w:lang w:val="fr-FR"/>
        </w:rPr>
        <w:t>, par leur fort impact et les dynamiques positives qu’elles créent : (i) l’appui au développement des TPE/PME ; (ii) la promotion de produits locaux</w:t>
      </w:r>
      <w:r w:rsidR="004200F6">
        <w:rPr>
          <w:rFonts w:ascii="Calibri" w:hAnsi="Calibri" w:cs="Calibri"/>
          <w:lang w:val="fr-FR"/>
        </w:rPr>
        <w:t xml:space="preserve"> et </w:t>
      </w:r>
      <w:r w:rsidR="00845805">
        <w:rPr>
          <w:rFonts w:ascii="Calibri" w:hAnsi="Calibri" w:cs="Calibri"/>
          <w:lang w:val="fr-FR"/>
        </w:rPr>
        <w:t xml:space="preserve">de </w:t>
      </w:r>
      <w:r w:rsidR="004200F6">
        <w:rPr>
          <w:rFonts w:ascii="Calibri" w:hAnsi="Calibri" w:cs="Calibri"/>
          <w:lang w:val="fr-FR"/>
        </w:rPr>
        <w:t>l’agriculture biologique</w:t>
      </w:r>
      <w:r w:rsidRPr="000A17E5">
        <w:rPr>
          <w:rFonts w:ascii="Calibri" w:hAnsi="Calibri" w:cs="Calibri"/>
          <w:lang w:val="fr-FR"/>
        </w:rPr>
        <w:t xml:space="preserve"> ; (iii) </w:t>
      </w:r>
      <w:bookmarkStart w:id="2" w:name="_Hlk200543050"/>
      <w:r w:rsidRPr="000A17E5">
        <w:rPr>
          <w:rFonts w:ascii="Calibri" w:hAnsi="Calibri" w:cs="Calibri"/>
          <w:lang w:val="fr-FR"/>
        </w:rPr>
        <w:t xml:space="preserve">la promotion et la vulgarisation de l’infrastructure qualité (IQ), y compris le développement </w:t>
      </w:r>
      <w:r w:rsidR="000B11E3">
        <w:rPr>
          <w:rFonts w:ascii="Calibri" w:hAnsi="Calibri" w:cs="Calibri"/>
          <w:lang w:val="fr-FR"/>
        </w:rPr>
        <w:t>du conditionnement (</w:t>
      </w:r>
      <w:r w:rsidRPr="000A17E5">
        <w:rPr>
          <w:rFonts w:ascii="Calibri" w:hAnsi="Calibri" w:cs="Calibri"/>
          <w:lang w:val="fr-FR"/>
        </w:rPr>
        <w:t>solutions d’emballages adaptés</w:t>
      </w:r>
      <w:r w:rsidR="000B11E3">
        <w:rPr>
          <w:rFonts w:ascii="Calibri" w:hAnsi="Calibri" w:cs="Calibri"/>
          <w:lang w:val="fr-FR"/>
        </w:rPr>
        <w:t>)</w:t>
      </w:r>
      <w:r w:rsidRPr="000A17E5">
        <w:rPr>
          <w:rFonts w:ascii="Calibri" w:hAnsi="Calibri" w:cs="Calibri"/>
          <w:lang w:val="fr-FR"/>
        </w:rPr>
        <w:t> </w:t>
      </w:r>
      <w:bookmarkEnd w:id="2"/>
      <w:r w:rsidRPr="000A17E5">
        <w:rPr>
          <w:rFonts w:ascii="Calibri" w:hAnsi="Calibri" w:cs="Calibri"/>
          <w:lang w:val="fr-FR"/>
        </w:rPr>
        <w:t>; et (iv) le développement des infrastructures productives et de transformation</w:t>
      </w:r>
      <w:r w:rsidR="00E72D73">
        <w:rPr>
          <w:rFonts w:ascii="Calibri" w:hAnsi="Calibri" w:cs="Calibri"/>
          <w:lang w:val="fr-FR"/>
        </w:rPr>
        <w:t xml:space="preserve"> durables</w:t>
      </w:r>
      <w:r w:rsidRPr="000A17E5">
        <w:rPr>
          <w:rFonts w:ascii="Calibri" w:hAnsi="Calibri" w:cs="Calibri"/>
          <w:lang w:val="fr-FR"/>
        </w:rPr>
        <w:t>.</w:t>
      </w:r>
    </w:p>
    <w:p w14:paraId="315B7D9E" w14:textId="60D96026" w:rsidR="00DE4E29" w:rsidRPr="000A17E5" w:rsidRDefault="00B967CB" w:rsidP="00DE4E29">
      <w:pPr>
        <w:spacing w:after="120" w:line="240" w:lineRule="auto"/>
        <w:jc w:val="both"/>
        <w:rPr>
          <w:rFonts w:ascii="Calibri" w:hAnsi="Calibri" w:cs="Calibri"/>
          <w:lang w:val="fr-FR"/>
        </w:rPr>
      </w:pPr>
      <w:r w:rsidRPr="008F08F6">
        <w:rPr>
          <w:rFonts w:ascii="Calibri" w:hAnsi="Calibri" w:cs="Calibri"/>
          <w:i/>
          <w:iCs/>
          <w:lang w:val="fr-FR"/>
        </w:rPr>
        <w:t>Appui au développement des TPE/</w:t>
      </w:r>
      <w:r w:rsidRPr="000A17E5">
        <w:rPr>
          <w:rFonts w:ascii="Calibri" w:hAnsi="Calibri" w:cs="Calibri"/>
          <w:lang w:val="fr-FR"/>
        </w:rPr>
        <w:t>PME : Cet appui est multiforme</w:t>
      </w:r>
      <w:r w:rsidR="00E64706">
        <w:rPr>
          <w:rFonts w:ascii="Calibri" w:hAnsi="Calibri" w:cs="Calibri"/>
          <w:lang w:val="fr-FR"/>
        </w:rPr>
        <w:t xml:space="preserve"> et pourrait porter</w:t>
      </w:r>
      <w:r w:rsidRPr="000A17E5">
        <w:rPr>
          <w:rFonts w:ascii="Calibri" w:hAnsi="Calibri" w:cs="Calibri"/>
          <w:lang w:val="fr-FR"/>
        </w:rPr>
        <w:t xml:space="preserve"> notamment</w:t>
      </w:r>
      <w:r w:rsidR="00E64706">
        <w:rPr>
          <w:rFonts w:ascii="Calibri" w:hAnsi="Calibri" w:cs="Calibri"/>
          <w:lang w:val="fr-FR"/>
        </w:rPr>
        <w:t xml:space="preserve"> sur</w:t>
      </w:r>
      <w:r w:rsidRPr="000A17E5">
        <w:rPr>
          <w:rFonts w:ascii="Calibri" w:hAnsi="Calibri" w:cs="Calibri"/>
          <w:lang w:val="fr-FR"/>
        </w:rPr>
        <w:t xml:space="preserve"> le renforcement et la vulgarisation de l’approche par incubation, les facilités fiscales, le renforcement des capacités entrepreneuriales et des compétences (notamment en solutions digitales, intelligence artificielle, etc.), la promotion de l’innovation (respect des droits de propriété intellectuelle, etc.), l’accès au financement adapté, le soutien à une intégration effective dans les chaînes de valeur régionale dans le cadre du marché de la zone de libre-échange continentale africaine (</w:t>
      </w:r>
      <w:proofErr w:type="spellStart"/>
      <w:r w:rsidRPr="000A17E5">
        <w:rPr>
          <w:rFonts w:ascii="Calibri" w:hAnsi="Calibri" w:cs="Calibri"/>
          <w:lang w:val="fr-FR"/>
        </w:rPr>
        <w:t>ZLECAf</w:t>
      </w:r>
      <w:proofErr w:type="spellEnd"/>
      <w:r w:rsidRPr="000A17E5">
        <w:rPr>
          <w:rFonts w:ascii="Calibri" w:hAnsi="Calibri" w:cs="Calibri"/>
          <w:lang w:val="fr-FR"/>
        </w:rPr>
        <w:t xml:space="preserve">) et la facilitation d’intégration et d’installation dans les zones économiques spéciales </w:t>
      </w:r>
      <w:r w:rsidR="00F22616">
        <w:rPr>
          <w:rFonts w:ascii="Calibri" w:hAnsi="Calibri" w:cs="Calibri"/>
          <w:lang w:val="fr-FR"/>
        </w:rPr>
        <w:t xml:space="preserve">de nouvelle génération </w:t>
      </w:r>
      <w:r w:rsidRPr="000A17E5">
        <w:rPr>
          <w:rFonts w:ascii="Calibri" w:hAnsi="Calibri" w:cs="Calibri"/>
          <w:lang w:val="fr-FR"/>
        </w:rPr>
        <w:t>et clusters industriels</w:t>
      </w:r>
      <w:r w:rsidR="00F22616">
        <w:rPr>
          <w:rFonts w:ascii="Calibri" w:hAnsi="Calibri" w:cs="Calibri"/>
          <w:lang w:val="fr-FR"/>
        </w:rPr>
        <w:t xml:space="preserve"> inclusifs et verts</w:t>
      </w:r>
      <w:r w:rsidRPr="000A17E5">
        <w:rPr>
          <w:rFonts w:ascii="Calibri" w:hAnsi="Calibri" w:cs="Calibri"/>
          <w:lang w:val="fr-FR"/>
        </w:rPr>
        <w:t xml:space="preserve">. Des mécanismes ciblés </w:t>
      </w:r>
      <w:r w:rsidR="000B11E3" w:rsidRPr="008F08F6">
        <w:rPr>
          <w:rFonts w:ascii="Calibri" w:eastAsia="Calibri" w:hAnsi="Calibri" w:cs="Calibri"/>
          <w:lang w:val="fr-FR"/>
        </w:rPr>
        <w:t>tels que le développement de la petite mécanisation localement produite</w:t>
      </w:r>
      <w:r w:rsidR="000B11E3">
        <w:rPr>
          <w:rFonts w:ascii="Calibri" w:eastAsia="Calibri" w:hAnsi="Calibri" w:cs="Calibri"/>
          <w:lang w:val="fr-FR"/>
        </w:rPr>
        <w:t>,</w:t>
      </w:r>
      <w:r w:rsidR="000B11E3" w:rsidRPr="000B11E3">
        <w:rPr>
          <w:rFonts w:ascii="Calibri" w:hAnsi="Calibri" w:cs="Calibri"/>
          <w:lang w:val="fr-FR"/>
        </w:rPr>
        <w:t xml:space="preserve"> </w:t>
      </w:r>
      <w:r w:rsidRPr="000A17E5">
        <w:rPr>
          <w:rFonts w:ascii="Calibri" w:hAnsi="Calibri" w:cs="Calibri"/>
          <w:lang w:val="fr-FR"/>
        </w:rPr>
        <w:t xml:space="preserve">doivent être mis en place pour accompagner les femmes, les jeunes </w:t>
      </w:r>
      <w:r w:rsidR="003711EA">
        <w:rPr>
          <w:rFonts w:ascii="Calibri" w:hAnsi="Calibri" w:cs="Calibri"/>
          <w:lang w:val="fr-FR"/>
        </w:rPr>
        <w:t>(surtout les jeunes de 18-24 ans mais aussi en permettant le développement des compétences des adolescents de 14-18 ans pour leur permettre de mieux s’intégrer dans les chaînes de valeur après leur scolarité)</w:t>
      </w:r>
      <w:r w:rsidR="003711EA" w:rsidRPr="000A17E5">
        <w:rPr>
          <w:rFonts w:ascii="Calibri" w:hAnsi="Calibri" w:cs="Calibri"/>
          <w:lang w:val="fr-FR"/>
        </w:rPr>
        <w:t xml:space="preserve"> </w:t>
      </w:r>
      <w:r w:rsidRPr="000A17E5">
        <w:rPr>
          <w:rFonts w:ascii="Calibri" w:hAnsi="Calibri" w:cs="Calibri"/>
          <w:lang w:val="fr-FR"/>
        </w:rPr>
        <w:t>et personnes handicap</w:t>
      </w:r>
      <w:r w:rsidR="00F77D47">
        <w:rPr>
          <w:rFonts w:ascii="Calibri" w:hAnsi="Calibri" w:cs="Calibri"/>
          <w:lang w:val="fr-FR"/>
        </w:rPr>
        <w:t>ées</w:t>
      </w:r>
      <w:r w:rsidRPr="000A17E5">
        <w:rPr>
          <w:rFonts w:ascii="Calibri" w:hAnsi="Calibri" w:cs="Calibri"/>
          <w:lang w:val="fr-FR"/>
        </w:rPr>
        <w:t>.</w:t>
      </w:r>
      <w:r w:rsidR="00DE4E29">
        <w:rPr>
          <w:rFonts w:ascii="Calibri" w:hAnsi="Calibri" w:cs="Calibri"/>
          <w:lang w:val="fr-FR"/>
        </w:rPr>
        <w:t xml:space="preserve"> Il est également important de capitaliser sur l’engagement du Cameroun en matière de changement climatique et d’accentuer le renforcement des capacités et le développement des secteurs verts, notamment ceux de l’énergie solaire et de la gestion des déchets entre autres. </w:t>
      </w:r>
    </w:p>
    <w:p w14:paraId="158ADF59" w14:textId="0AEBABB8" w:rsidR="00B967CB" w:rsidRPr="000A17E5" w:rsidRDefault="00B967CB" w:rsidP="00E64706">
      <w:pPr>
        <w:spacing w:after="120" w:line="240" w:lineRule="auto"/>
        <w:jc w:val="both"/>
        <w:rPr>
          <w:rFonts w:ascii="Calibri" w:hAnsi="Calibri" w:cs="Calibri"/>
          <w:lang w:val="fr-FR"/>
        </w:rPr>
      </w:pPr>
      <w:r w:rsidRPr="008F08F6">
        <w:rPr>
          <w:rFonts w:ascii="Calibri" w:hAnsi="Calibri" w:cs="Calibri"/>
          <w:i/>
          <w:iCs/>
          <w:lang w:val="fr-FR"/>
        </w:rPr>
        <w:t>La promotion des produits locaux</w:t>
      </w:r>
      <w:r w:rsidR="007E6A9D" w:rsidRPr="008F08F6">
        <w:rPr>
          <w:rFonts w:ascii="Calibri" w:hAnsi="Calibri" w:cs="Calibri"/>
          <w:i/>
          <w:iCs/>
          <w:lang w:val="fr-FR"/>
        </w:rPr>
        <w:t xml:space="preserve"> et de l’agriculture biologique</w:t>
      </w:r>
      <w:r w:rsidRPr="000A17E5">
        <w:rPr>
          <w:rFonts w:ascii="Calibri" w:hAnsi="Calibri" w:cs="Calibri"/>
          <w:lang w:val="fr-FR"/>
        </w:rPr>
        <w:t> : Encourager la consommation des produits transformés localement, via des politiques de substitution aux importations ou des campagnes de labellisation, renforce la demande intérieure</w:t>
      </w:r>
      <w:r w:rsidR="008A372C">
        <w:rPr>
          <w:rFonts w:ascii="Calibri" w:hAnsi="Calibri" w:cs="Calibri"/>
          <w:lang w:val="fr-FR"/>
        </w:rPr>
        <w:t>, tout en encourageant l’agriculture biologique et durable</w:t>
      </w:r>
      <w:r w:rsidRPr="000A17E5">
        <w:rPr>
          <w:rFonts w:ascii="Calibri" w:hAnsi="Calibri" w:cs="Calibri"/>
          <w:lang w:val="fr-FR"/>
        </w:rPr>
        <w:t xml:space="preserve">. Cela soutient </w:t>
      </w:r>
      <w:r w:rsidR="007E6A9D">
        <w:rPr>
          <w:rFonts w:ascii="Calibri" w:hAnsi="Calibri" w:cs="Calibri"/>
          <w:lang w:val="fr-FR"/>
        </w:rPr>
        <w:t>la résilience de</w:t>
      </w:r>
      <w:r w:rsidRPr="000A17E5">
        <w:rPr>
          <w:rFonts w:ascii="Calibri" w:hAnsi="Calibri" w:cs="Calibri"/>
          <w:lang w:val="fr-FR"/>
        </w:rPr>
        <w:t>s chaînes de valeur nationales, améliore la compétitivité des entreprises, encourage les processus de transformation locale et réduit la dépendance extérieure.</w:t>
      </w:r>
      <w:r w:rsidR="00E64706">
        <w:rPr>
          <w:rFonts w:ascii="Calibri" w:hAnsi="Calibri" w:cs="Calibri"/>
          <w:lang w:val="fr-FR"/>
        </w:rPr>
        <w:t xml:space="preserve"> Les initiatives de promotion des produits locaux pourraient être axées notamment sur la mise en œuvre des politiques de soutien aux producteurs locaux, le renforcement de la certification des produits locaux afin d’assurer leur conformité aux normes et renforcer leur compétitivité.</w:t>
      </w:r>
    </w:p>
    <w:p w14:paraId="24F6381A" w14:textId="2B5922D7" w:rsidR="00B967CB" w:rsidRPr="000A17E5" w:rsidRDefault="00B967CB" w:rsidP="00781ECB">
      <w:pPr>
        <w:spacing w:after="120" w:line="240" w:lineRule="auto"/>
        <w:jc w:val="both"/>
        <w:rPr>
          <w:rFonts w:ascii="Calibri" w:hAnsi="Calibri" w:cs="Calibri"/>
          <w:lang w:val="fr-FR"/>
        </w:rPr>
      </w:pPr>
      <w:r w:rsidRPr="008F08F6">
        <w:rPr>
          <w:rFonts w:ascii="Calibri" w:hAnsi="Calibri" w:cs="Calibri"/>
          <w:i/>
          <w:iCs/>
          <w:lang w:val="fr-FR"/>
        </w:rPr>
        <w:t>La promotion et la vulgarisation de l’IQ</w:t>
      </w:r>
      <w:r w:rsidRPr="000A17E5">
        <w:rPr>
          <w:rFonts w:ascii="Calibri" w:hAnsi="Calibri" w:cs="Calibri"/>
          <w:lang w:val="fr-FR"/>
        </w:rPr>
        <w:t> : Ceci faciliterait la participation des entreprises, surtout les PME aux chaînes de valeur, favoriserait l’attractivité des produits, tout en garantissant la sécurité des consommateurs. Investir dans des solutions d’emballage locales et durables permet de réduire les pertes post-récolte et améliorer la qualité des produits. Cela renforce les maillons intermédiaires des chaînes de valeur, notamment dans l’agroalimentaire. Cette intervention soutiendrait la valeur ajoutée locale et la compétitivité des entreprises.</w:t>
      </w:r>
    </w:p>
    <w:p w14:paraId="14D30DC5" w14:textId="70521B18" w:rsidR="00B967CB" w:rsidRPr="000A17E5" w:rsidRDefault="00B967CB" w:rsidP="00781ECB">
      <w:pPr>
        <w:spacing w:after="120" w:line="240" w:lineRule="auto"/>
        <w:jc w:val="both"/>
        <w:rPr>
          <w:rFonts w:ascii="Calibri" w:hAnsi="Calibri" w:cs="Calibri"/>
          <w:lang w:val="fr-FR"/>
        </w:rPr>
      </w:pPr>
      <w:r w:rsidRPr="008F08F6">
        <w:rPr>
          <w:rFonts w:ascii="Calibri" w:hAnsi="Calibri" w:cs="Calibri"/>
          <w:i/>
          <w:iCs/>
          <w:lang w:val="fr-FR"/>
        </w:rPr>
        <w:t>Le développement des infrastructures productives :</w:t>
      </w:r>
      <w:r w:rsidRPr="000A17E5">
        <w:rPr>
          <w:rFonts w:ascii="Calibri" w:hAnsi="Calibri" w:cs="Calibri"/>
          <w:lang w:val="fr-FR"/>
        </w:rPr>
        <w:t xml:space="preserve"> Ceci inclut entre autres les mesures de modernisation de l’appareil productif </w:t>
      </w:r>
      <w:r w:rsidR="004D1D80">
        <w:rPr>
          <w:rFonts w:ascii="Calibri" w:hAnsi="Calibri" w:cs="Calibri"/>
          <w:lang w:val="fr-FR"/>
        </w:rPr>
        <w:t xml:space="preserve">notamment l’utilisation des </w:t>
      </w:r>
      <w:r w:rsidRPr="000A17E5">
        <w:rPr>
          <w:rFonts w:ascii="Calibri" w:hAnsi="Calibri" w:cs="Calibri"/>
          <w:lang w:val="fr-FR"/>
        </w:rPr>
        <w:t>semences améliorées,</w:t>
      </w:r>
      <w:r w:rsidR="004D1D80">
        <w:rPr>
          <w:rFonts w:ascii="Calibri" w:hAnsi="Calibri" w:cs="Calibri"/>
          <w:lang w:val="fr-FR"/>
        </w:rPr>
        <w:t xml:space="preserve"> la </w:t>
      </w:r>
      <w:r w:rsidRPr="000A17E5">
        <w:rPr>
          <w:rFonts w:ascii="Calibri" w:hAnsi="Calibri" w:cs="Calibri"/>
          <w:lang w:val="fr-FR"/>
        </w:rPr>
        <w:t xml:space="preserve">disponibilité des intrants agricoles de qualité, </w:t>
      </w:r>
      <w:r w:rsidR="004D1D80">
        <w:rPr>
          <w:rFonts w:ascii="Calibri" w:hAnsi="Calibri" w:cs="Calibri"/>
          <w:lang w:val="fr-FR"/>
        </w:rPr>
        <w:t xml:space="preserve">la </w:t>
      </w:r>
      <w:r w:rsidRPr="000A17E5">
        <w:rPr>
          <w:rFonts w:ascii="Calibri" w:hAnsi="Calibri" w:cs="Calibri"/>
          <w:lang w:val="fr-FR"/>
        </w:rPr>
        <w:t xml:space="preserve">maitrise des itinéraires techniques de production, </w:t>
      </w:r>
      <w:r w:rsidR="004D1D80">
        <w:rPr>
          <w:rFonts w:ascii="Calibri" w:hAnsi="Calibri" w:cs="Calibri"/>
          <w:lang w:val="fr-FR"/>
        </w:rPr>
        <w:t xml:space="preserve">la </w:t>
      </w:r>
      <w:r w:rsidRPr="000A17E5">
        <w:rPr>
          <w:rFonts w:ascii="Calibri" w:hAnsi="Calibri" w:cs="Calibri"/>
          <w:lang w:val="fr-FR"/>
        </w:rPr>
        <w:t>mécanisation et</w:t>
      </w:r>
      <w:r w:rsidR="004D1D80">
        <w:rPr>
          <w:rFonts w:ascii="Calibri" w:hAnsi="Calibri" w:cs="Calibri"/>
          <w:lang w:val="fr-FR"/>
        </w:rPr>
        <w:t xml:space="preserve"> le développement des</w:t>
      </w:r>
      <w:r w:rsidRPr="000A17E5">
        <w:rPr>
          <w:rFonts w:ascii="Calibri" w:hAnsi="Calibri" w:cs="Calibri"/>
          <w:lang w:val="fr-FR"/>
        </w:rPr>
        <w:t xml:space="preserve"> systèmes de conservation/stockage adaptés, l’amélioration et l’entretien des infrastructures de transport et services de soutien ainsi que le développement des infrastructures énergétiques</w:t>
      </w:r>
      <w:r w:rsidR="009A7114">
        <w:rPr>
          <w:rFonts w:ascii="Calibri" w:hAnsi="Calibri" w:cs="Calibri"/>
          <w:lang w:val="fr-FR"/>
        </w:rPr>
        <w:t xml:space="preserve"> (voir </w:t>
      </w:r>
      <w:r w:rsidR="00E93085">
        <w:rPr>
          <w:rFonts w:ascii="Calibri" w:hAnsi="Calibri" w:cs="Calibri"/>
          <w:lang w:val="fr-FR"/>
        </w:rPr>
        <w:t>C</w:t>
      </w:r>
      <w:r w:rsidR="009A7114">
        <w:rPr>
          <w:rFonts w:ascii="Calibri" w:hAnsi="Calibri" w:cs="Calibri"/>
          <w:lang w:val="fr-FR"/>
        </w:rPr>
        <w:t>heminement 3)</w:t>
      </w:r>
      <w:r w:rsidRPr="000A17E5">
        <w:rPr>
          <w:rFonts w:ascii="Calibri" w:hAnsi="Calibri" w:cs="Calibri"/>
          <w:lang w:val="fr-FR"/>
        </w:rPr>
        <w:t>.</w:t>
      </w:r>
    </w:p>
    <w:p w14:paraId="1F4B3214" w14:textId="77777777" w:rsidR="00B967CB" w:rsidRPr="008F08F6" w:rsidRDefault="00B967CB" w:rsidP="00B967CB">
      <w:pPr>
        <w:spacing w:after="120" w:line="240" w:lineRule="auto"/>
        <w:jc w:val="both"/>
        <w:rPr>
          <w:rFonts w:ascii="Noto Sans" w:hAnsi="Noto Sans" w:cs="Noto Sans"/>
          <w:b/>
          <w:bCs/>
          <w:sz w:val="20"/>
          <w:szCs w:val="20"/>
          <w:lang w:val="fr-FR"/>
        </w:rPr>
      </w:pPr>
      <w:r w:rsidRPr="008F08F6">
        <w:rPr>
          <w:rFonts w:ascii="Calibri" w:hAnsi="Calibri" w:cs="Calibri"/>
          <w:lang w:val="fr-FR"/>
        </w:rPr>
        <w:t>La mise en œuvre de ces interventions permettrait d’adresser le problème de la pauvreté persistante</w:t>
      </w:r>
      <w:r w:rsidRPr="000A17E5">
        <w:rPr>
          <w:rFonts w:ascii="Calibri" w:hAnsi="Calibri" w:cs="Calibri"/>
          <w:b/>
          <w:bCs/>
          <w:lang w:val="fr-FR"/>
        </w:rPr>
        <w:t xml:space="preserve"> </w:t>
      </w:r>
      <w:r w:rsidRPr="008F08F6">
        <w:rPr>
          <w:rFonts w:ascii="Calibri" w:hAnsi="Calibri" w:cs="Calibri"/>
          <w:lang w:val="fr-FR"/>
        </w:rPr>
        <w:t>et promouvoir un développement inclusif centré sur l’être humain</w:t>
      </w:r>
      <w:r w:rsidRPr="000A17E5">
        <w:rPr>
          <w:rFonts w:ascii="Calibri" w:hAnsi="Calibri" w:cs="Calibri"/>
          <w:b/>
          <w:bCs/>
          <w:lang w:val="fr-FR"/>
        </w:rPr>
        <w:t>.</w:t>
      </w:r>
      <w:r w:rsidRPr="000A17E5">
        <w:rPr>
          <w:rFonts w:ascii="Calibri" w:hAnsi="Calibri" w:cs="Calibri"/>
          <w:lang w:val="fr-FR"/>
        </w:rPr>
        <w:t xml:space="preserve"> En effet, la priorité accordée aux questions d’inclusion, de durabilité, d’autonomisation et de renforcement des capacités et compétences dans la promotion de l’industrialisation, est un garant important pour la capacité de réduction des vulnérabilités économiques et sociales, tout en créant des opportunités importantes au secteur privé à travers une intégration réussie aux marchés régionaux et mondiaux ainsi qu’un </w:t>
      </w:r>
      <w:r w:rsidRPr="005910AB">
        <w:rPr>
          <w:rFonts w:ascii="Calibri" w:hAnsi="Calibri" w:cs="Calibri"/>
          <w:lang w:val="fr-FR"/>
        </w:rPr>
        <w:t>environnement propice à l’épanouissement individuel et collectif.</w:t>
      </w:r>
      <w:r w:rsidRPr="008F08F6">
        <w:rPr>
          <w:rFonts w:ascii="Noto Sans" w:hAnsi="Noto Sans" w:cs="Noto Sans"/>
          <w:b/>
          <w:bCs/>
          <w:sz w:val="20"/>
          <w:szCs w:val="20"/>
          <w:lang w:val="fr-FR"/>
        </w:rPr>
        <w:t xml:space="preserve"> </w:t>
      </w:r>
    </w:p>
    <w:p w14:paraId="22CCEE6D" w14:textId="58A6AC11" w:rsidR="00B967CB" w:rsidRPr="000A17E5" w:rsidRDefault="00B967CB" w:rsidP="00B967CB">
      <w:pPr>
        <w:spacing w:after="120" w:line="240" w:lineRule="auto"/>
        <w:jc w:val="both"/>
        <w:rPr>
          <w:rFonts w:ascii="Calibri" w:hAnsi="Calibri" w:cs="Calibri"/>
          <w:lang w:val="fr-FR"/>
        </w:rPr>
      </w:pPr>
      <w:r w:rsidRPr="008F08F6">
        <w:rPr>
          <w:rFonts w:ascii="Calibri" w:hAnsi="Calibri" w:cs="Calibri"/>
          <w:lang w:val="fr-FR"/>
        </w:rPr>
        <w:t>Ce cheminement joue un rôle structurant dans l’architecture du système. En renforçant les capacités productives, en stimulant la transformation locale, il établit des liens solides et des dynamiques positives avec les autres cheminements.</w:t>
      </w:r>
      <w:r w:rsidRPr="008F08F6">
        <w:rPr>
          <w:rFonts w:ascii="Calibri" w:hAnsi="Calibri" w:cs="Calibri"/>
          <w:b/>
          <w:bCs/>
          <w:lang w:val="fr-FR"/>
        </w:rPr>
        <w:t xml:space="preserve"> </w:t>
      </w:r>
      <w:r w:rsidRPr="000A17E5">
        <w:rPr>
          <w:rFonts w:ascii="Calibri" w:hAnsi="Calibri" w:cs="Calibri"/>
          <w:lang w:val="fr-FR"/>
        </w:rPr>
        <w:t>Le développement des systèmes alimentaires (</w:t>
      </w:r>
      <w:r w:rsidR="00D614BC">
        <w:rPr>
          <w:rFonts w:ascii="Calibri" w:hAnsi="Calibri" w:cs="Calibri"/>
          <w:lang w:val="fr-FR"/>
        </w:rPr>
        <w:t>C</w:t>
      </w:r>
      <w:r w:rsidRPr="000A17E5">
        <w:rPr>
          <w:rFonts w:ascii="Calibri" w:hAnsi="Calibri" w:cs="Calibri"/>
          <w:lang w:val="fr-FR"/>
        </w:rPr>
        <w:t>heminement 1) est intimement lié à la modernisation de l’appareil productif et le développement des chaînes de valeur agro-alimentaires. En retour, la transformation locale des produits agricoles permet de réduire les pertes post-récolte, d’augmenter la valeur ajoutée et de renforcer la sécurité alimentaire. L’amélioration de l’accès à l’énergie (</w:t>
      </w:r>
      <w:r w:rsidR="00EB605A">
        <w:rPr>
          <w:rFonts w:ascii="Calibri" w:hAnsi="Calibri" w:cs="Calibri"/>
          <w:lang w:val="fr-FR"/>
        </w:rPr>
        <w:t>C</w:t>
      </w:r>
      <w:r w:rsidRPr="000A17E5">
        <w:rPr>
          <w:rFonts w:ascii="Calibri" w:hAnsi="Calibri" w:cs="Calibri"/>
          <w:lang w:val="fr-FR"/>
        </w:rPr>
        <w:t>heminement 3), le développement du capital humain (</w:t>
      </w:r>
      <w:r w:rsidR="00D614BC">
        <w:rPr>
          <w:rFonts w:ascii="Calibri" w:hAnsi="Calibri" w:cs="Calibri"/>
          <w:lang w:val="fr-FR"/>
        </w:rPr>
        <w:t>C</w:t>
      </w:r>
      <w:r w:rsidRPr="000A17E5">
        <w:rPr>
          <w:rFonts w:ascii="Calibri" w:hAnsi="Calibri" w:cs="Calibri"/>
          <w:lang w:val="fr-FR"/>
        </w:rPr>
        <w:t>heminement 4) et la bonne gouvernance (</w:t>
      </w:r>
      <w:r w:rsidR="00EB605A">
        <w:rPr>
          <w:rFonts w:ascii="Calibri" w:hAnsi="Calibri" w:cs="Calibri"/>
          <w:lang w:val="fr-FR"/>
        </w:rPr>
        <w:t>C</w:t>
      </w:r>
      <w:r w:rsidRPr="000A17E5">
        <w:rPr>
          <w:rFonts w:ascii="Calibri" w:hAnsi="Calibri" w:cs="Calibri"/>
          <w:lang w:val="fr-FR"/>
        </w:rPr>
        <w:t xml:space="preserve">heminement 5) contribuent tous au développement des capacités productives. L’adaptation et </w:t>
      </w:r>
      <w:r w:rsidR="000B11E3">
        <w:rPr>
          <w:rFonts w:ascii="Calibri" w:hAnsi="Calibri" w:cs="Calibri"/>
          <w:lang w:val="fr-FR"/>
        </w:rPr>
        <w:t xml:space="preserve">la </w:t>
      </w:r>
      <w:r w:rsidRPr="000A17E5">
        <w:rPr>
          <w:rFonts w:ascii="Calibri" w:hAnsi="Calibri" w:cs="Calibri"/>
          <w:lang w:val="fr-FR"/>
        </w:rPr>
        <w:t>préparation aux risques climatiques (</w:t>
      </w:r>
      <w:r w:rsidR="00EB605A">
        <w:rPr>
          <w:rFonts w:ascii="Calibri" w:hAnsi="Calibri" w:cs="Calibri"/>
          <w:lang w:val="fr-FR"/>
        </w:rPr>
        <w:t>C</w:t>
      </w:r>
      <w:r w:rsidRPr="000A17E5">
        <w:rPr>
          <w:rFonts w:ascii="Calibri" w:hAnsi="Calibri" w:cs="Calibri"/>
          <w:lang w:val="fr-FR"/>
        </w:rPr>
        <w:t xml:space="preserve">heminement 6) </w:t>
      </w:r>
      <w:r w:rsidR="000B11E3">
        <w:rPr>
          <w:rFonts w:ascii="Calibri" w:hAnsi="Calibri" w:cs="Calibri"/>
          <w:lang w:val="fr-FR"/>
        </w:rPr>
        <w:t>sont</w:t>
      </w:r>
      <w:r w:rsidRPr="000A17E5">
        <w:rPr>
          <w:rFonts w:ascii="Calibri" w:hAnsi="Calibri" w:cs="Calibri"/>
          <w:lang w:val="fr-FR"/>
        </w:rPr>
        <w:t xml:space="preserve"> </w:t>
      </w:r>
      <w:r w:rsidR="000B11E3">
        <w:rPr>
          <w:rFonts w:ascii="Calibri" w:hAnsi="Calibri" w:cs="Calibri"/>
          <w:lang w:val="fr-FR"/>
        </w:rPr>
        <w:t>des</w:t>
      </w:r>
      <w:r w:rsidRPr="000A17E5">
        <w:rPr>
          <w:rFonts w:ascii="Calibri" w:hAnsi="Calibri" w:cs="Calibri"/>
          <w:lang w:val="fr-FR"/>
        </w:rPr>
        <w:t xml:space="preserve"> élément</w:t>
      </w:r>
      <w:r w:rsidR="000B11E3">
        <w:rPr>
          <w:rFonts w:ascii="Calibri" w:hAnsi="Calibri" w:cs="Calibri"/>
          <w:lang w:val="fr-FR"/>
        </w:rPr>
        <w:t>s</w:t>
      </w:r>
      <w:r w:rsidRPr="000A17E5">
        <w:rPr>
          <w:rFonts w:ascii="Calibri" w:hAnsi="Calibri" w:cs="Calibri"/>
          <w:lang w:val="fr-FR"/>
        </w:rPr>
        <w:t xml:space="preserve"> fondamenta</w:t>
      </w:r>
      <w:r w:rsidR="000B11E3">
        <w:rPr>
          <w:rFonts w:ascii="Calibri" w:hAnsi="Calibri" w:cs="Calibri"/>
          <w:lang w:val="fr-FR"/>
        </w:rPr>
        <w:t>ux</w:t>
      </w:r>
      <w:r w:rsidRPr="000A17E5">
        <w:rPr>
          <w:rFonts w:ascii="Calibri" w:hAnsi="Calibri" w:cs="Calibri"/>
          <w:lang w:val="fr-FR"/>
        </w:rPr>
        <w:t xml:space="preserve"> qui </w:t>
      </w:r>
      <w:r w:rsidR="000B11E3">
        <w:rPr>
          <w:rFonts w:ascii="Calibri" w:hAnsi="Calibri" w:cs="Calibri"/>
          <w:lang w:val="fr-FR"/>
        </w:rPr>
        <w:t>sont</w:t>
      </w:r>
      <w:r w:rsidRPr="000A17E5">
        <w:rPr>
          <w:rFonts w:ascii="Calibri" w:hAnsi="Calibri" w:cs="Calibri"/>
          <w:lang w:val="fr-FR"/>
        </w:rPr>
        <w:t xml:space="preserve"> intégré</w:t>
      </w:r>
      <w:r w:rsidR="000B11E3">
        <w:rPr>
          <w:rFonts w:ascii="Calibri" w:hAnsi="Calibri" w:cs="Calibri"/>
          <w:lang w:val="fr-FR"/>
        </w:rPr>
        <w:t>s</w:t>
      </w:r>
      <w:r w:rsidRPr="000A17E5">
        <w:rPr>
          <w:rFonts w:ascii="Calibri" w:hAnsi="Calibri" w:cs="Calibri"/>
          <w:lang w:val="fr-FR"/>
        </w:rPr>
        <w:t xml:space="preserve"> dans les efforts d’industrialisation inclusive et durable à travers le verdissement des chaînes de valeur et la promotion d’un appareil productif plus résilient. Par ailleurs, la mobilisation du financement et le développement des partenariats (société civile, institutions financières, privé-public, diaspora), régionaux et internationaux (</w:t>
      </w:r>
      <w:r w:rsidR="007B53A0">
        <w:rPr>
          <w:rFonts w:ascii="Calibri" w:hAnsi="Calibri" w:cs="Calibri"/>
          <w:lang w:val="fr-FR"/>
        </w:rPr>
        <w:t>C</w:t>
      </w:r>
      <w:r w:rsidRPr="000A17E5">
        <w:rPr>
          <w:rFonts w:ascii="Calibri" w:hAnsi="Calibri" w:cs="Calibri"/>
          <w:lang w:val="fr-FR"/>
        </w:rPr>
        <w:t xml:space="preserve">heminement 7) </w:t>
      </w:r>
      <w:r w:rsidR="000B11E3">
        <w:rPr>
          <w:rFonts w:ascii="Calibri" w:hAnsi="Calibri" w:cs="Calibri"/>
          <w:lang w:val="fr-FR"/>
        </w:rPr>
        <w:t>sont</w:t>
      </w:r>
      <w:r w:rsidRPr="000A17E5">
        <w:rPr>
          <w:rFonts w:ascii="Calibri" w:hAnsi="Calibri" w:cs="Calibri"/>
          <w:lang w:val="fr-FR"/>
        </w:rPr>
        <w:t xml:space="preserve"> </w:t>
      </w:r>
      <w:r w:rsidR="000B11E3">
        <w:rPr>
          <w:rFonts w:ascii="Calibri" w:hAnsi="Calibri" w:cs="Calibri"/>
          <w:lang w:val="fr-FR"/>
        </w:rPr>
        <w:t>des</w:t>
      </w:r>
      <w:r w:rsidRPr="000A17E5">
        <w:rPr>
          <w:rFonts w:ascii="Calibri" w:hAnsi="Calibri" w:cs="Calibri"/>
          <w:lang w:val="fr-FR"/>
        </w:rPr>
        <w:t xml:space="preserve"> prérequis majeur</w:t>
      </w:r>
      <w:r w:rsidR="000B11E3">
        <w:rPr>
          <w:rFonts w:ascii="Calibri" w:hAnsi="Calibri" w:cs="Calibri"/>
          <w:lang w:val="fr-FR"/>
        </w:rPr>
        <w:t>s</w:t>
      </w:r>
      <w:r w:rsidRPr="000A17E5">
        <w:rPr>
          <w:rFonts w:ascii="Calibri" w:hAnsi="Calibri" w:cs="Calibri"/>
          <w:lang w:val="fr-FR"/>
        </w:rPr>
        <w:t xml:space="preserve"> dans la mise en œuvre d’une industrialisation inclusive.</w:t>
      </w:r>
    </w:p>
    <w:p w14:paraId="2AE3982D" w14:textId="0D23FFEA" w:rsidR="00B967CB" w:rsidRPr="000A17E5" w:rsidRDefault="00B967CB" w:rsidP="00B967CB">
      <w:pPr>
        <w:spacing w:after="120" w:line="240" w:lineRule="auto"/>
        <w:jc w:val="both"/>
        <w:rPr>
          <w:rFonts w:ascii="Calibri" w:hAnsi="Calibri" w:cs="Calibri"/>
          <w:lang w:val="fr-FR"/>
        </w:rPr>
      </w:pPr>
      <w:r w:rsidRPr="008F08F6">
        <w:rPr>
          <w:rFonts w:ascii="Calibri" w:hAnsi="Calibri" w:cs="Calibri"/>
          <w:lang w:val="fr-FR"/>
        </w:rPr>
        <w:t>Les principaux risques externes identifiés pour ce cheminement sont relatifs au</w:t>
      </w:r>
      <w:r w:rsidR="000B11E3">
        <w:rPr>
          <w:rFonts w:ascii="Calibri" w:hAnsi="Calibri" w:cs="Calibri"/>
          <w:lang w:val="fr-FR"/>
        </w:rPr>
        <w:t>x</w:t>
      </w:r>
      <w:r w:rsidRPr="008F08F6">
        <w:rPr>
          <w:rFonts w:ascii="Calibri" w:hAnsi="Calibri" w:cs="Calibri"/>
          <w:lang w:val="fr-FR"/>
        </w:rPr>
        <w:t xml:space="preserve"> changement</w:t>
      </w:r>
      <w:r w:rsidR="000B11E3">
        <w:rPr>
          <w:rFonts w:ascii="Calibri" w:hAnsi="Calibri" w:cs="Calibri"/>
          <w:lang w:val="fr-FR"/>
        </w:rPr>
        <w:t>s</w:t>
      </w:r>
      <w:r w:rsidRPr="008F08F6">
        <w:rPr>
          <w:rFonts w:ascii="Calibri" w:hAnsi="Calibri" w:cs="Calibri"/>
          <w:lang w:val="fr-FR"/>
        </w:rPr>
        <w:t xml:space="preserve"> climatique</w:t>
      </w:r>
      <w:r w:rsidR="000B11E3">
        <w:rPr>
          <w:rFonts w:ascii="Calibri" w:hAnsi="Calibri" w:cs="Calibri"/>
          <w:lang w:val="fr-FR"/>
        </w:rPr>
        <w:t>s</w:t>
      </w:r>
      <w:r w:rsidRPr="008F08F6">
        <w:rPr>
          <w:rFonts w:ascii="Calibri" w:hAnsi="Calibri" w:cs="Calibri"/>
          <w:lang w:val="fr-FR"/>
        </w:rPr>
        <w:t xml:space="preserve"> et</w:t>
      </w:r>
      <w:r w:rsidR="000B11E3">
        <w:rPr>
          <w:rFonts w:ascii="Calibri" w:hAnsi="Calibri" w:cs="Calibri"/>
          <w:lang w:val="fr-FR"/>
        </w:rPr>
        <w:t xml:space="preserve"> à</w:t>
      </w:r>
      <w:r w:rsidRPr="008F08F6">
        <w:rPr>
          <w:rFonts w:ascii="Calibri" w:hAnsi="Calibri" w:cs="Calibri"/>
          <w:lang w:val="fr-FR"/>
        </w:rPr>
        <w:t xml:space="preserve"> la réduction de l’aide au développement</w:t>
      </w:r>
      <w:r w:rsidR="00B816B8">
        <w:rPr>
          <w:rFonts w:ascii="Calibri" w:hAnsi="Calibri" w:cs="Calibri"/>
          <w:lang w:val="fr-FR"/>
        </w:rPr>
        <w:t xml:space="preserve">. Dans le </w:t>
      </w:r>
      <w:r w:rsidR="000D100E">
        <w:rPr>
          <w:rFonts w:ascii="Calibri" w:hAnsi="Calibri" w:cs="Calibri"/>
          <w:lang w:val="fr-FR"/>
        </w:rPr>
        <w:t>S</w:t>
      </w:r>
      <w:r w:rsidRPr="008F08F6">
        <w:rPr>
          <w:rFonts w:ascii="Calibri" w:hAnsi="Calibri" w:cs="Calibri"/>
          <w:lang w:val="fr-FR"/>
        </w:rPr>
        <w:t xml:space="preserve">cénario 3 </w:t>
      </w:r>
      <w:r w:rsidR="00B816B8">
        <w:rPr>
          <w:rFonts w:ascii="Calibri" w:hAnsi="Calibri" w:cs="Calibri"/>
          <w:lang w:val="fr-FR"/>
        </w:rPr>
        <w:t>(</w:t>
      </w:r>
      <w:r w:rsidR="00AC03C1" w:rsidRPr="008F08F6">
        <w:rPr>
          <w:rFonts w:ascii="Calibri" w:hAnsi="Calibri" w:cs="Calibri"/>
          <w:lang w:val="fr-FR"/>
        </w:rPr>
        <w:t>le pays en mode survie</w:t>
      </w:r>
      <w:r w:rsidR="00C81A2F">
        <w:rPr>
          <w:rFonts w:ascii="Calibri" w:hAnsi="Calibri" w:cs="Calibri"/>
          <w:lang w:val="fr-FR"/>
        </w:rPr>
        <w:t>)</w:t>
      </w:r>
      <w:r w:rsidR="00B816B8">
        <w:rPr>
          <w:rFonts w:ascii="Calibri" w:hAnsi="Calibri" w:cs="Calibri"/>
          <w:lang w:val="fr-FR"/>
        </w:rPr>
        <w:t>, l</w:t>
      </w:r>
      <w:r w:rsidRPr="000A17E5">
        <w:rPr>
          <w:rFonts w:ascii="Calibri" w:hAnsi="Calibri" w:cs="Calibri"/>
          <w:lang w:val="fr-FR"/>
        </w:rPr>
        <w:t>a modernisation de l’appareil productif par le développement et l’adoption des solutions et technologies adaptées au</w:t>
      </w:r>
      <w:r w:rsidR="000B11E3">
        <w:rPr>
          <w:rFonts w:ascii="Calibri" w:hAnsi="Calibri" w:cs="Calibri"/>
          <w:lang w:val="fr-FR"/>
        </w:rPr>
        <w:t>x</w:t>
      </w:r>
      <w:r w:rsidRPr="000A17E5">
        <w:rPr>
          <w:rFonts w:ascii="Calibri" w:hAnsi="Calibri" w:cs="Calibri"/>
          <w:lang w:val="fr-FR"/>
        </w:rPr>
        <w:t xml:space="preserve"> changement</w:t>
      </w:r>
      <w:r w:rsidR="000B11E3">
        <w:rPr>
          <w:rFonts w:ascii="Calibri" w:hAnsi="Calibri" w:cs="Calibri"/>
          <w:lang w:val="fr-FR"/>
        </w:rPr>
        <w:t>s</w:t>
      </w:r>
      <w:r w:rsidRPr="000A17E5">
        <w:rPr>
          <w:rFonts w:ascii="Calibri" w:hAnsi="Calibri" w:cs="Calibri"/>
          <w:lang w:val="fr-FR"/>
        </w:rPr>
        <w:t xml:space="preserve"> climatique</w:t>
      </w:r>
      <w:r w:rsidR="000B11E3">
        <w:rPr>
          <w:rFonts w:ascii="Calibri" w:hAnsi="Calibri" w:cs="Calibri"/>
          <w:lang w:val="fr-FR"/>
        </w:rPr>
        <w:t>s</w:t>
      </w:r>
      <w:r w:rsidRPr="000A17E5">
        <w:rPr>
          <w:rFonts w:ascii="Calibri" w:hAnsi="Calibri" w:cs="Calibri"/>
          <w:lang w:val="fr-FR"/>
        </w:rPr>
        <w:t>, l’appui au développement des PME (y compris l</w:t>
      </w:r>
      <w:r w:rsidR="000B11E3">
        <w:rPr>
          <w:rFonts w:ascii="Calibri" w:hAnsi="Calibri" w:cs="Calibri"/>
          <w:lang w:val="fr-FR"/>
        </w:rPr>
        <w:t>’</w:t>
      </w:r>
      <w:r w:rsidRPr="000A17E5">
        <w:rPr>
          <w:rFonts w:ascii="Calibri" w:hAnsi="Calibri" w:cs="Calibri"/>
          <w:lang w:val="fr-FR"/>
        </w:rPr>
        <w:t>adoption de technologies et outils modernes de planification et prévision</w:t>
      </w:r>
      <w:r w:rsidR="004E18F5">
        <w:rPr>
          <w:rFonts w:ascii="Calibri" w:hAnsi="Calibri" w:cs="Calibri"/>
          <w:lang w:val="fr-FR"/>
        </w:rPr>
        <w:t>)</w:t>
      </w:r>
      <w:r w:rsidRPr="000A17E5">
        <w:rPr>
          <w:rFonts w:ascii="Calibri" w:hAnsi="Calibri" w:cs="Calibri"/>
          <w:lang w:val="fr-FR"/>
        </w:rPr>
        <w:t xml:space="preserve"> ainsi que la promotion des chaînes de valeur vertes, contribueraient à renforcer la résilience dans ce scénario pessimiste. De même, la promotion des produits locaux et une meilleure intégration régionale (e.g. marché </w:t>
      </w:r>
      <w:proofErr w:type="spellStart"/>
      <w:r w:rsidRPr="000A17E5">
        <w:rPr>
          <w:rFonts w:ascii="Calibri" w:hAnsi="Calibri" w:cs="Calibri"/>
          <w:lang w:val="fr-FR"/>
        </w:rPr>
        <w:t>ZLECAf</w:t>
      </w:r>
      <w:proofErr w:type="spellEnd"/>
      <w:r w:rsidRPr="000A17E5">
        <w:rPr>
          <w:rFonts w:ascii="Calibri" w:hAnsi="Calibri" w:cs="Calibri"/>
          <w:lang w:val="fr-FR"/>
        </w:rPr>
        <w:t>, CEEAC, CEMAC) contribueraient à mitiger dans une certaine mesure les risques et incertitudes liés à la réduction de l’aide au développement (y compris les suspensions des accords commerciaux préférentiels).</w:t>
      </w:r>
      <w:r w:rsidR="00B816B8">
        <w:rPr>
          <w:rFonts w:ascii="Calibri" w:hAnsi="Calibri" w:cs="Calibri"/>
          <w:lang w:val="fr-FR"/>
        </w:rPr>
        <w:t xml:space="preserve"> Les interven</w:t>
      </w:r>
      <w:r w:rsidR="00AF2297">
        <w:rPr>
          <w:rFonts w:ascii="Calibri" w:hAnsi="Calibri" w:cs="Calibri"/>
          <w:lang w:val="fr-FR"/>
        </w:rPr>
        <w:t xml:space="preserve">tions prioritaires </w:t>
      </w:r>
      <w:r w:rsidR="007A4778">
        <w:rPr>
          <w:rFonts w:ascii="Calibri" w:hAnsi="Calibri" w:cs="Calibri"/>
          <w:lang w:val="fr-FR"/>
        </w:rPr>
        <w:t>sont généralement</w:t>
      </w:r>
      <w:r w:rsidR="009F3F70">
        <w:rPr>
          <w:rFonts w:ascii="Calibri" w:hAnsi="Calibri" w:cs="Calibri"/>
          <w:lang w:val="fr-FR"/>
        </w:rPr>
        <w:t xml:space="preserve"> </w:t>
      </w:r>
      <w:r w:rsidR="00AF2297">
        <w:rPr>
          <w:rFonts w:ascii="Calibri" w:hAnsi="Calibri" w:cs="Calibri"/>
          <w:lang w:val="fr-FR"/>
        </w:rPr>
        <w:t>compatibles avec le</w:t>
      </w:r>
      <w:r w:rsidR="009F3F70">
        <w:rPr>
          <w:rFonts w:ascii="Calibri" w:hAnsi="Calibri" w:cs="Calibri"/>
          <w:lang w:val="fr-FR"/>
        </w:rPr>
        <w:t xml:space="preserve">s 3 </w:t>
      </w:r>
      <w:r w:rsidR="008848B8">
        <w:rPr>
          <w:rFonts w:ascii="Calibri" w:hAnsi="Calibri" w:cs="Calibri"/>
          <w:lang w:val="fr-FR"/>
        </w:rPr>
        <w:t>scénarios.</w:t>
      </w:r>
    </w:p>
    <w:p w14:paraId="7851C23F" w14:textId="18B707D7" w:rsidR="00B967CB" w:rsidRPr="000A17E5" w:rsidRDefault="00B967CB" w:rsidP="00B967CB">
      <w:pPr>
        <w:spacing w:after="120" w:line="240" w:lineRule="auto"/>
        <w:jc w:val="both"/>
        <w:rPr>
          <w:rFonts w:ascii="Calibri" w:hAnsi="Calibri" w:cs="Calibri"/>
          <w:lang w:val="fr-FR"/>
        </w:rPr>
      </w:pPr>
      <w:r w:rsidRPr="008F08F6">
        <w:rPr>
          <w:rFonts w:ascii="Calibri" w:hAnsi="Calibri" w:cs="Calibri"/>
          <w:lang w:val="fr-FR"/>
        </w:rPr>
        <w:t>Le succès de ce cheminement repose sur une mobilisation effective d’importantes parties prenantes.</w:t>
      </w:r>
      <w:r w:rsidRPr="000A17E5">
        <w:rPr>
          <w:rFonts w:ascii="Calibri" w:hAnsi="Calibri" w:cs="Calibri"/>
          <w:lang w:val="fr-FR"/>
        </w:rPr>
        <w:t xml:space="preserve"> Le gouvernement à travers ses ministères sectoriels, fixe les orientations stratégiques et fournit un environnement propice aux processus de transformation. Le MINMIDT, le MINPMEESA, le </w:t>
      </w:r>
      <w:r w:rsidR="004E18F5">
        <w:rPr>
          <w:rFonts w:ascii="Calibri" w:hAnsi="Calibri" w:cs="Calibri"/>
          <w:lang w:val="fr-FR"/>
        </w:rPr>
        <w:t>M</w:t>
      </w:r>
      <w:r w:rsidRPr="000A17E5">
        <w:rPr>
          <w:rFonts w:ascii="Calibri" w:hAnsi="Calibri" w:cs="Calibri"/>
          <w:lang w:val="fr-FR"/>
        </w:rPr>
        <w:t>inistère du commerce devraient assurer un rôle de premier plan, en consultation stratégique avec le MINEPAT. Les collectivités territoriales sont en première ligne pour adapter les politiques aux réalités locales. Le secteur privé</w:t>
      </w:r>
      <w:r w:rsidR="004E18F5">
        <w:rPr>
          <w:rFonts w:ascii="Calibri" w:hAnsi="Calibri" w:cs="Calibri"/>
          <w:lang w:val="fr-FR"/>
        </w:rPr>
        <w:t>, avec ses organisations patronales (notamment le GECAM),</w:t>
      </w:r>
      <w:r w:rsidRPr="000A17E5">
        <w:rPr>
          <w:rFonts w:ascii="Calibri" w:hAnsi="Calibri" w:cs="Calibri"/>
          <w:lang w:val="fr-FR"/>
        </w:rPr>
        <w:t xml:space="preserve"> est le moteur de la transformation économique. Son implication est essentielle pour dynamiser les chaînes de valeur, créer des emplois et stimuler l’innovation. </w:t>
      </w:r>
      <w:r w:rsidR="00A17541">
        <w:rPr>
          <w:rFonts w:ascii="Calibri" w:hAnsi="Calibri" w:cs="Calibri"/>
          <w:lang w:val="fr-FR"/>
        </w:rPr>
        <w:t>L’</w:t>
      </w:r>
      <w:r w:rsidR="001C3204">
        <w:rPr>
          <w:rFonts w:ascii="Calibri" w:hAnsi="Calibri" w:cs="Calibri"/>
          <w:lang w:val="fr-FR"/>
        </w:rPr>
        <w:t>agence</w:t>
      </w:r>
      <w:r w:rsidR="00A17541">
        <w:rPr>
          <w:rFonts w:ascii="Calibri" w:hAnsi="Calibri" w:cs="Calibri"/>
          <w:lang w:val="fr-FR"/>
        </w:rPr>
        <w:t xml:space="preserve"> </w:t>
      </w:r>
      <w:r w:rsidR="00E275C6" w:rsidRPr="00E275C6">
        <w:rPr>
          <w:rFonts w:ascii="Calibri" w:hAnsi="Calibri" w:cs="Calibri"/>
          <w:lang w:val="fr-FR"/>
        </w:rPr>
        <w:t xml:space="preserve">de Normalisation </w:t>
      </w:r>
      <w:r w:rsidR="00621B31">
        <w:rPr>
          <w:rFonts w:ascii="Calibri" w:hAnsi="Calibri" w:cs="Calibri"/>
          <w:lang w:val="fr-FR"/>
        </w:rPr>
        <w:t>(ANOR</w:t>
      </w:r>
      <w:r w:rsidR="00E76810">
        <w:rPr>
          <w:rFonts w:ascii="Calibri" w:hAnsi="Calibri" w:cs="Calibri"/>
          <w:lang w:val="fr-FR"/>
        </w:rPr>
        <w:t>)</w:t>
      </w:r>
      <w:r w:rsidR="00A17541">
        <w:rPr>
          <w:rFonts w:ascii="Calibri" w:hAnsi="Calibri" w:cs="Calibri"/>
          <w:lang w:val="fr-FR"/>
        </w:rPr>
        <w:t>, doit davantage s’impliquer pour vulgariser les normes et veiller à leur respect dans le processus de transformation. </w:t>
      </w:r>
      <w:r w:rsidRPr="000A17E5">
        <w:rPr>
          <w:rFonts w:ascii="Calibri" w:hAnsi="Calibri" w:cs="Calibri"/>
          <w:lang w:val="fr-FR"/>
        </w:rPr>
        <w:t>Les institutions financières appuient l’investissement productif, mais doivent adapter leurs instruments aux besoins des PME. Les organisations de la société civile jouent un rôle de veille et de sensibilisation, en s’assurant que les interventions soient inclusives. Les centres de formation et les universités assurent le lien entre compétences et besoins du marché. Ils doivent être intégrés dans les dispositifs de planification pour garantir une offre de formation adaptée aux chaînes de valeur ciblées. Enfin, les partenaires de développement, y compris l’équipe ONU pays, exercent une influence importante, à travers leur appui stratégique, technique et financier à la vision gouvernementale et sa mise en œuvre. Leur alignement sur les priorités nationales et leur coordination avec les acteurs locaux sont déterminants pour garantir la cohérence et la durabilité des interventions.</w:t>
      </w:r>
    </w:p>
    <w:p w14:paraId="2B9B0EF9" w14:textId="172AAE99" w:rsidR="00147C1C" w:rsidRPr="000A17E5" w:rsidRDefault="00547C0D" w:rsidP="000026CA">
      <w:pPr>
        <w:rPr>
          <w:rFonts w:ascii="Calibri" w:hAnsi="Calibri" w:cs="Calibri"/>
          <w:b/>
          <w:bCs/>
          <w:lang w:val="fr-FR"/>
        </w:rPr>
      </w:pPr>
      <w:r w:rsidRPr="000A17E5">
        <w:rPr>
          <w:rFonts w:ascii="Calibri" w:hAnsi="Calibri" w:cs="Calibri"/>
          <w:b/>
          <w:bCs/>
          <w:lang w:val="fr-FR"/>
        </w:rPr>
        <w:t xml:space="preserve">CHEMINEMENT </w:t>
      </w:r>
      <w:r w:rsidR="00147C1C" w:rsidRPr="000A17E5">
        <w:rPr>
          <w:rFonts w:ascii="Calibri" w:hAnsi="Calibri" w:cs="Calibri"/>
          <w:b/>
          <w:bCs/>
          <w:lang w:val="fr-FR"/>
        </w:rPr>
        <w:t>3 : Accès à l’énergie et développement des infrastructures énergétiques</w:t>
      </w:r>
    </w:p>
    <w:p w14:paraId="0EB72F28" w14:textId="709B22B0" w:rsidR="00AF51E3" w:rsidRPr="000A17E5" w:rsidRDefault="00AF51E3" w:rsidP="00AF51E3">
      <w:pPr>
        <w:tabs>
          <w:tab w:val="left" w:pos="3511"/>
        </w:tabs>
        <w:spacing w:line="240" w:lineRule="auto"/>
        <w:jc w:val="both"/>
        <w:rPr>
          <w:rFonts w:ascii="Calibri" w:hAnsi="Calibri" w:cs="Calibri"/>
          <w:lang w:val="fr-FR"/>
        </w:rPr>
      </w:pPr>
      <w:r w:rsidRPr="008F08F6">
        <w:rPr>
          <w:rFonts w:ascii="Calibri" w:hAnsi="Calibri" w:cs="Calibri"/>
          <w:lang w:val="fr-FR"/>
        </w:rPr>
        <w:t>L'accès à l'énergie constitue un levier central pour le développement systémique du Cameroun</w:t>
      </w:r>
      <w:r w:rsidRPr="000A17E5">
        <w:rPr>
          <w:rFonts w:ascii="Calibri" w:hAnsi="Calibri" w:cs="Calibri"/>
          <w:lang w:val="fr-FR"/>
        </w:rPr>
        <w:t xml:space="preserve">. </w:t>
      </w:r>
      <w:r w:rsidR="0091439D" w:rsidRPr="0091439D">
        <w:rPr>
          <w:rFonts w:ascii="Calibri" w:hAnsi="Calibri" w:cs="Calibri"/>
          <w:lang w:val="fr-FR"/>
        </w:rPr>
        <w:t xml:space="preserve">Le développement des énergies renouvelables est reconnu comme crucial et est reflété dans l’ensemble de </w:t>
      </w:r>
      <w:r w:rsidR="009B15AA" w:rsidRPr="0091439D">
        <w:rPr>
          <w:rFonts w:ascii="Calibri" w:hAnsi="Calibri" w:cs="Calibri"/>
          <w:lang w:val="fr-FR"/>
        </w:rPr>
        <w:t>l</w:t>
      </w:r>
      <w:r w:rsidR="00316592">
        <w:rPr>
          <w:rFonts w:ascii="Calibri" w:hAnsi="Calibri" w:cs="Calibri"/>
          <w:lang w:val="fr-FR"/>
        </w:rPr>
        <w:t xml:space="preserve">a </w:t>
      </w:r>
      <w:r w:rsidR="000A4A15" w:rsidRPr="0091439D">
        <w:rPr>
          <w:rFonts w:ascii="Calibri" w:hAnsi="Calibri" w:cs="Calibri"/>
          <w:lang w:val="fr-FR"/>
        </w:rPr>
        <w:t>«</w:t>
      </w:r>
      <w:r w:rsidR="006D64C0">
        <w:rPr>
          <w:rFonts w:ascii="Calibri" w:hAnsi="Calibri" w:cs="Calibri"/>
          <w:lang w:val="fr-FR"/>
        </w:rPr>
        <w:t xml:space="preserve"> </w:t>
      </w:r>
      <w:r w:rsidR="00316592" w:rsidRPr="00316592">
        <w:rPr>
          <w:rFonts w:ascii="Calibri" w:hAnsi="Calibri" w:cs="Calibri"/>
          <w:lang w:val="fr-FR"/>
        </w:rPr>
        <w:t>production et industrialisation</w:t>
      </w:r>
      <w:r w:rsidR="00316592">
        <w:rPr>
          <w:rFonts w:ascii="Calibri" w:hAnsi="Calibri" w:cs="Calibri"/>
          <w:lang w:val="fr-FR"/>
        </w:rPr>
        <w:t xml:space="preserve"> </w:t>
      </w:r>
      <w:r w:rsidR="0091439D" w:rsidRPr="0091439D">
        <w:rPr>
          <w:rFonts w:ascii="Calibri" w:hAnsi="Calibri" w:cs="Calibri"/>
          <w:lang w:val="fr-FR"/>
        </w:rPr>
        <w:t>» qui apparaît comme point de levier. Il constitue néanmoins un cheminement à part entière étant donné le potentiel de création de différent</w:t>
      </w:r>
      <w:r w:rsidR="00B16CF9">
        <w:rPr>
          <w:rFonts w:ascii="Calibri" w:hAnsi="Calibri" w:cs="Calibri"/>
          <w:lang w:val="fr-FR"/>
        </w:rPr>
        <w:t>e</w:t>
      </w:r>
      <w:r w:rsidR="0091439D" w:rsidRPr="0091439D">
        <w:rPr>
          <w:rFonts w:ascii="Calibri" w:hAnsi="Calibri" w:cs="Calibri"/>
          <w:lang w:val="fr-FR"/>
        </w:rPr>
        <w:t>s dynamiques spécifiques</w:t>
      </w:r>
      <w:r w:rsidRPr="000A17E5">
        <w:rPr>
          <w:rFonts w:ascii="Calibri" w:hAnsi="Calibri" w:cs="Calibri"/>
          <w:lang w:val="fr-FR"/>
        </w:rPr>
        <w:t>. La SND30 insiste sur l'importance des infrastructures productives, avec une priorité claire sur les énergies renouvelables (ER) pour une transformation structurelle et un développement inclusif. La disponibilité des ressources énergétiques, en particulier les ER, est une condition essentielle pour stimuler la productivité et les investissements dans les infrastructures physiques et numériques.</w:t>
      </w:r>
    </w:p>
    <w:p w14:paraId="2498BF9D" w14:textId="1C2F0E61" w:rsidR="00AF51E3" w:rsidRPr="000A17E5" w:rsidRDefault="00AF51E3" w:rsidP="00AF51E3">
      <w:pPr>
        <w:tabs>
          <w:tab w:val="left" w:pos="3511"/>
        </w:tabs>
        <w:spacing w:line="240" w:lineRule="auto"/>
        <w:jc w:val="both"/>
        <w:rPr>
          <w:rFonts w:ascii="Calibri" w:hAnsi="Calibri" w:cs="Calibri"/>
          <w:lang w:val="fr-FR"/>
        </w:rPr>
      </w:pPr>
      <w:r w:rsidRPr="000A17E5">
        <w:rPr>
          <w:rFonts w:ascii="Calibri" w:hAnsi="Calibri" w:cs="Calibri"/>
          <w:lang w:val="fr-FR"/>
        </w:rPr>
        <w:t>Le Cameroun fait face à un déficit énergétique persistant. En 2021, le déficit était estimé à 330 MW, avec une croissance annuelle de la demande de 7,5%. Le taux d'électrification global est de 60% (40% en milieu rural, 80% en milieu urbain). L'approvisionnement énergétique national est dominé à 65% par la biomasse, sur un bilan global de 10 millions de TEP</w:t>
      </w:r>
      <w:r w:rsidR="009B51E7">
        <w:rPr>
          <w:rFonts w:ascii="Calibri" w:hAnsi="Calibri" w:cs="Calibri"/>
          <w:lang w:val="fr-FR"/>
        </w:rPr>
        <w:t xml:space="preserve"> (</w:t>
      </w:r>
      <w:r w:rsidR="009B51E7" w:rsidRPr="009B51E7">
        <w:rPr>
          <w:rFonts w:ascii="Calibri" w:hAnsi="Calibri" w:cs="Calibri"/>
          <w:lang w:val="fr-FR"/>
        </w:rPr>
        <w:t>Tonne d'Équivalent Pétrole</w:t>
      </w:r>
      <w:r w:rsidR="009B51E7">
        <w:rPr>
          <w:rFonts w:ascii="Calibri" w:hAnsi="Calibri" w:cs="Calibri"/>
          <w:lang w:val="fr-FR"/>
        </w:rPr>
        <w:t>)</w:t>
      </w:r>
      <w:r w:rsidRPr="000A17E5">
        <w:rPr>
          <w:rFonts w:ascii="Calibri" w:hAnsi="Calibri" w:cs="Calibri"/>
          <w:lang w:val="fr-FR"/>
        </w:rPr>
        <w:t xml:space="preserve"> par an. Cette insuffisance freine la croissance industrielle, affecte la qualité de vie des ménages et impacte négativement la productivité économique globale.</w:t>
      </w:r>
      <w:r w:rsidR="00540B8C" w:rsidRPr="00540B8C">
        <w:rPr>
          <w:rFonts w:ascii="Calibri" w:hAnsi="Calibri" w:cs="Calibri"/>
          <w:noProof/>
          <w:lang w:val="fr-FR"/>
        </w:rPr>
        <w:t xml:space="preserve"> </w:t>
      </w:r>
    </w:p>
    <w:p w14:paraId="12FBB8B7" w14:textId="0C11C6FA" w:rsidR="00AF51E3" w:rsidRPr="000A17E5" w:rsidRDefault="00540B8C" w:rsidP="00AF51E3">
      <w:pPr>
        <w:tabs>
          <w:tab w:val="left" w:pos="3511"/>
        </w:tabs>
        <w:spacing w:line="240" w:lineRule="auto"/>
        <w:jc w:val="both"/>
        <w:rPr>
          <w:rFonts w:ascii="Calibri" w:hAnsi="Calibri" w:cs="Calibri"/>
          <w:lang w:val="fr-FR"/>
        </w:rPr>
      </w:pPr>
      <w:r>
        <w:rPr>
          <w:rFonts w:ascii="Calibri" w:hAnsi="Calibri" w:cs="Calibri"/>
          <w:noProof/>
          <w:lang w:val="fr-FR"/>
        </w:rPr>
        <w:drawing>
          <wp:anchor distT="0" distB="0" distL="114300" distR="114300" simplePos="0" relativeHeight="251675648" behindDoc="1" locked="0" layoutInCell="1" allowOverlap="1" wp14:anchorId="53D3AD5B" wp14:editId="4F08F219">
            <wp:simplePos x="0" y="0"/>
            <wp:positionH relativeFrom="column">
              <wp:posOffset>3273425</wp:posOffset>
            </wp:positionH>
            <wp:positionV relativeFrom="paragraph">
              <wp:posOffset>5715</wp:posOffset>
            </wp:positionV>
            <wp:extent cx="2675255" cy="1185545"/>
            <wp:effectExtent l="0" t="0" r="0" b="0"/>
            <wp:wrapTight wrapText="bothSides">
              <wp:wrapPolygon edited="0">
                <wp:start x="0" y="0"/>
                <wp:lineTo x="0" y="21172"/>
                <wp:lineTo x="21380" y="21172"/>
                <wp:lineTo x="21380" y="0"/>
                <wp:lineTo x="0" y="0"/>
              </wp:wrapPolygon>
            </wp:wrapTight>
            <wp:docPr id="976709270" name="Picture 12" descr="A graph with blue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709270" name="Picture 12" descr="A graph with blue and black text&#10;&#10;AI-generated content may b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75255" cy="1185545"/>
                    </a:xfrm>
                    <a:prstGeom prst="rect">
                      <a:avLst/>
                    </a:prstGeom>
                    <a:noFill/>
                  </pic:spPr>
                </pic:pic>
              </a:graphicData>
            </a:graphic>
            <wp14:sizeRelH relativeFrom="margin">
              <wp14:pctWidth>0</wp14:pctWidth>
            </wp14:sizeRelH>
            <wp14:sizeRelV relativeFrom="margin">
              <wp14:pctHeight>0</wp14:pctHeight>
            </wp14:sizeRelV>
          </wp:anchor>
        </w:drawing>
      </w:r>
      <w:r w:rsidR="00AF51E3" w:rsidRPr="000A17E5">
        <w:rPr>
          <w:rFonts w:ascii="Calibri" w:hAnsi="Calibri" w:cs="Calibri"/>
          <w:lang w:val="fr-FR"/>
        </w:rPr>
        <w:t xml:space="preserve">La SND30 vise l'émergence d'ici 2035, en ciblant la productivité comme élément clé, fortement dépendante de la disponibilité énergétique. Le Cameroun ambitionne d'installer 6000 MW de puissance d'ici 2035, avec 25% (soit 1500 MW) provenant des Energies Renouvelables. Le succès de cette stratégie promet un accès accru à l'énergie propre, réduisant la déforestation et améliorant le quotidien des ménages. Des infrastructures fiables stimuleront l'économie, prévenant les coupures et favorisant la productivité. L'innovation locale sera encouragée par l'investissement </w:t>
      </w:r>
      <w:r w:rsidR="00303ADF">
        <w:rPr>
          <w:rFonts w:ascii="Calibri" w:hAnsi="Calibri" w:cs="Calibri"/>
          <w:lang w:val="fr-FR"/>
        </w:rPr>
        <w:t>dans la</w:t>
      </w:r>
      <w:r w:rsidR="00AF51E3" w:rsidRPr="000A17E5">
        <w:rPr>
          <w:rFonts w:ascii="Calibri" w:hAnsi="Calibri" w:cs="Calibri"/>
          <w:lang w:val="fr-FR"/>
        </w:rPr>
        <w:t xml:space="preserve"> recherche, et l'accès à l'énergie renforcera la connectivité et l'accès aux Technologies de l'Information et de la Communication (TIC), éléments vitaux pour le développement économique et social du Cameroun, comme en témoignent les avancées en fibre optique (passant de 2000 km en 2010 à plus de 12000 km en 2020) et les taux de pénétration élevés du mobile (90%) et d'Internet (42% de la population en 2023).</w:t>
      </w:r>
    </w:p>
    <w:p w14:paraId="5DE9ED51" w14:textId="00BFD33C" w:rsidR="00AF51E3" w:rsidRPr="000A17E5" w:rsidRDefault="00AF51E3" w:rsidP="00AF51E3">
      <w:pPr>
        <w:tabs>
          <w:tab w:val="left" w:pos="3511"/>
        </w:tabs>
        <w:spacing w:line="240" w:lineRule="auto"/>
        <w:jc w:val="both"/>
        <w:rPr>
          <w:rFonts w:ascii="Calibri" w:hAnsi="Calibri" w:cs="Calibri"/>
          <w:lang w:val="fr-FR"/>
        </w:rPr>
      </w:pPr>
      <w:r w:rsidRPr="000A17E5">
        <w:rPr>
          <w:rFonts w:ascii="Calibri" w:hAnsi="Calibri" w:cs="Calibri"/>
          <w:lang w:val="fr-FR"/>
        </w:rPr>
        <w:t>Le sous-investissement dans les infrastructures énergétiques décentralisées, surtout en zones rurales, aggraverait le déficit énergétique et augmenterait la dépendance aux combustibles fossiles. Le manque d'infrastructures entraîne des coupures fréquentes et l'absence d'accès à l'électricité, pénalisant la productivité des entreprises et des ménages, et exacerbant l'exode rural. Négliger l'efficacité énergétique et la gestion de la demande rendrait les investissements moins efficaces, car une demande non maîtrisée annulerait les gains de capacité, créant une pression constante sur les infrastructures et affectant la fiabilité de l'approvisionnement. L'absence ou la faiblesse de l'investissement dans la recherche et le développement de solutions énergétiques locales est également à proscrire. Cette dépendance technologique limite l'innovation, la création d’emplois qualifiés et le développement de compétences. Elle entrave l'optimisation des ressources énergétiques propres du pays (biomasse, solaire décentralisé) et pèse sur les coûts d'acquisition et de maintenance. Cela nuit à la productivité à long terme et à la souveraineté technologique. Enfin, privilégier uniquement les grandes infrastructures nationales (ex : grands barrages) sans solutions pour les populations isolées ou pauvres créerait des inégalités. Ces populations resteraient dépendantes des combustibles traditionnels, aggravant la déforestation et les problèmes de santé. L'absence d'accès à l'énergie limiterait les opportunités économiques et éducatives, renforçant la pauvreté multidimensionnelle et l'exclusion, à l'encontre des objectifs de développement humain.</w:t>
      </w:r>
    </w:p>
    <w:p w14:paraId="7242160A" w14:textId="013482DF" w:rsidR="00AF51E3" w:rsidRPr="000A17E5" w:rsidRDefault="00AF51E3" w:rsidP="00AF51E3">
      <w:pPr>
        <w:tabs>
          <w:tab w:val="left" w:pos="3511"/>
        </w:tabs>
        <w:spacing w:line="240" w:lineRule="auto"/>
        <w:jc w:val="both"/>
        <w:rPr>
          <w:rFonts w:ascii="Calibri" w:hAnsi="Calibri" w:cs="Calibri"/>
          <w:lang w:val="fr-FR"/>
        </w:rPr>
      </w:pPr>
      <w:r w:rsidRPr="008F08F6">
        <w:rPr>
          <w:rFonts w:ascii="Calibri" w:hAnsi="Calibri" w:cs="Calibri"/>
          <w:lang w:val="fr-FR"/>
        </w:rPr>
        <w:t xml:space="preserve">Le </w:t>
      </w:r>
      <w:r w:rsidR="00DA25DA" w:rsidRPr="008F08F6">
        <w:rPr>
          <w:rFonts w:ascii="Calibri" w:hAnsi="Calibri" w:cs="Calibri"/>
          <w:lang w:val="fr-FR"/>
        </w:rPr>
        <w:t>DBC</w:t>
      </w:r>
      <w:r w:rsidRPr="008F08F6">
        <w:rPr>
          <w:rFonts w:ascii="Calibri" w:hAnsi="Calibri" w:cs="Calibri"/>
          <w:lang w:val="fr-FR"/>
        </w:rPr>
        <w:t xml:space="preserve"> identifie quatre interventions majeures pour créer des dynamiques positives à court et moyen termes :</w:t>
      </w:r>
      <w:r w:rsidRPr="000A17E5">
        <w:rPr>
          <w:rFonts w:ascii="Calibri" w:hAnsi="Calibri" w:cs="Calibri"/>
          <w:b/>
          <w:bCs/>
          <w:lang w:val="fr-FR"/>
        </w:rPr>
        <w:t xml:space="preserve"> </w:t>
      </w:r>
      <w:r w:rsidRPr="000A17E5">
        <w:rPr>
          <w:rFonts w:ascii="Calibri" w:hAnsi="Calibri" w:cs="Calibri"/>
          <w:lang w:val="fr-FR"/>
        </w:rPr>
        <w:t xml:space="preserve">i) faciliter l'accompagnement normatif, législatif et réglementaire : </w:t>
      </w:r>
      <w:r w:rsidR="007E675A">
        <w:rPr>
          <w:rFonts w:ascii="Calibri" w:hAnsi="Calibri" w:cs="Calibri"/>
          <w:lang w:val="fr-FR"/>
        </w:rPr>
        <w:t>c</w:t>
      </w:r>
      <w:r w:rsidRPr="000A17E5">
        <w:rPr>
          <w:rFonts w:ascii="Calibri" w:hAnsi="Calibri" w:cs="Calibri"/>
          <w:lang w:val="fr-FR"/>
        </w:rPr>
        <w:t xml:space="preserve">réer un groupe de travail et soutenir l'élaboration d'un cadre normatif axé sur les énergies renouvelables et la maîtrise de l'énergie ; ii) intensifier les énergies renouvelables/l'électrification et développer des systèmes d'énergie décentralisés (c'est le point de levier principal pour l'accès à l'énergie) ; iii) </w:t>
      </w:r>
      <w:r w:rsidR="00FF3A23">
        <w:rPr>
          <w:rFonts w:ascii="Calibri" w:hAnsi="Calibri" w:cs="Calibri"/>
          <w:lang w:val="fr-FR"/>
        </w:rPr>
        <w:t xml:space="preserve">renforcer la </w:t>
      </w:r>
      <w:r w:rsidRPr="000A17E5">
        <w:rPr>
          <w:rFonts w:ascii="Calibri" w:hAnsi="Calibri" w:cs="Calibri"/>
          <w:lang w:val="fr-FR"/>
        </w:rPr>
        <w:t xml:space="preserve">recherche &amp; </w:t>
      </w:r>
      <w:r w:rsidR="00FF3A23">
        <w:rPr>
          <w:rFonts w:ascii="Calibri" w:hAnsi="Calibri" w:cs="Calibri"/>
          <w:lang w:val="fr-FR"/>
        </w:rPr>
        <w:t>d</w:t>
      </w:r>
      <w:r w:rsidRPr="000A17E5">
        <w:rPr>
          <w:rFonts w:ascii="Calibri" w:hAnsi="Calibri" w:cs="Calibri"/>
          <w:lang w:val="fr-FR"/>
        </w:rPr>
        <w:t xml:space="preserve">éveloppement en énergies renouvelables (directement lié à l'intervention précédente, elle influence la productivité) ; et iv) appuyer les TPME/PME dans la chaîne de valeur des énergies renouvelables (une intervention politique majeure s'inscrivant dans la dynamique de productivité). Ces interventions déclenchent des boucles de rétroactions positives : </w:t>
      </w:r>
    </w:p>
    <w:p w14:paraId="6C5460C3" w14:textId="15B2B5E5" w:rsidR="00AF51E3" w:rsidRPr="000A17E5" w:rsidRDefault="00AF51E3" w:rsidP="00AF51E3">
      <w:pPr>
        <w:pStyle w:val="Paragraphedeliste"/>
        <w:numPr>
          <w:ilvl w:val="0"/>
          <w:numId w:val="22"/>
        </w:numPr>
        <w:tabs>
          <w:tab w:val="left" w:pos="3511"/>
        </w:tabs>
        <w:spacing w:line="240" w:lineRule="auto"/>
        <w:jc w:val="both"/>
        <w:rPr>
          <w:rFonts w:ascii="Calibri" w:hAnsi="Calibri" w:cs="Calibri"/>
          <w:lang w:val="fr-FR"/>
        </w:rPr>
      </w:pPr>
      <w:r w:rsidRPr="000A17E5">
        <w:rPr>
          <w:rFonts w:ascii="Calibri" w:hAnsi="Calibri" w:cs="Calibri"/>
          <w:lang w:val="fr-FR"/>
        </w:rPr>
        <w:t>Amélioration de la productivité et de la croissance économique. Une offre d'énergie accrue, localisée et stable (via intervention 2) réduit les coupures et alimente la productivité. Celle-ci stimule la production, l'industrialisation et le développement des entreprises, menant à la croissance économique. L'intervention 4 renforce cela en permettant aux très petites structures de s'industrialiser.</w:t>
      </w:r>
    </w:p>
    <w:p w14:paraId="7C10FEAA" w14:textId="77777777" w:rsidR="00AF51E3" w:rsidRPr="000A17E5" w:rsidRDefault="00AF51E3" w:rsidP="00AF51E3">
      <w:pPr>
        <w:pStyle w:val="Paragraphedeliste"/>
        <w:numPr>
          <w:ilvl w:val="0"/>
          <w:numId w:val="22"/>
        </w:numPr>
        <w:tabs>
          <w:tab w:val="left" w:pos="3511"/>
        </w:tabs>
        <w:spacing w:line="240" w:lineRule="auto"/>
        <w:jc w:val="both"/>
        <w:rPr>
          <w:rFonts w:ascii="Calibri" w:hAnsi="Calibri" w:cs="Calibri"/>
          <w:lang w:val="fr-FR"/>
        </w:rPr>
      </w:pPr>
      <w:r w:rsidRPr="000A17E5">
        <w:rPr>
          <w:rFonts w:ascii="Calibri" w:hAnsi="Calibri" w:cs="Calibri"/>
          <w:lang w:val="fr-FR"/>
        </w:rPr>
        <w:t>Réduction des impacts négatifs et amélioration de la qualité de vie. L'intensification des ER réduit la demande en énergie fossile (si l'efficacité énergétique et le réseau sont améliorés), diminuant les impacts environnementaux. Les systèmes décentralisés améliorent l'accès à l'énergie propre pour les ménages, réduisant la déforestation et contribuant au développement centré sur l'humain.</w:t>
      </w:r>
    </w:p>
    <w:p w14:paraId="3306BA44" w14:textId="7D841798" w:rsidR="00AF51E3" w:rsidRPr="000A17E5" w:rsidRDefault="00AF51E3" w:rsidP="00AF51E3">
      <w:pPr>
        <w:pStyle w:val="Paragraphedeliste"/>
        <w:numPr>
          <w:ilvl w:val="0"/>
          <w:numId w:val="22"/>
        </w:numPr>
        <w:tabs>
          <w:tab w:val="left" w:pos="3511"/>
        </w:tabs>
        <w:spacing w:line="240" w:lineRule="auto"/>
        <w:jc w:val="both"/>
        <w:rPr>
          <w:rFonts w:ascii="Calibri" w:hAnsi="Calibri" w:cs="Calibri"/>
          <w:lang w:val="fr-FR"/>
        </w:rPr>
      </w:pPr>
      <w:r w:rsidRPr="000A17E5">
        <w:rPr>
          <w:rFonts w:ascii="Calibri" w:hAnsi="Calibri" w:cs="Calibri"/>
          <w:lang w:val="fr-FR"/>
        </w:rPr>
        <w:t>Innovation et développement de solutions locales. L'intervention 3 stimule l'innovation et l'adaptation des technologies aux besoins camerounais, réduisant les coûts et favorisant le développement de parcs d'entreprises.</w:t>
      </w:r>
    </w:p>
    <w:p w14:paraId="24249BF2" w14:textId="77777777" w:rsidR="00AF51E3" w:rsidRPr="000A17E5" w:rsidRDefault="00AF51E3" w:rsidP="00AF51E3">
      <w:pPr>
        <w:pStyle w:val="Paragraphedeliste"/>
        <w:numPr>
          <w:ilvl w:val="0"/>
          <w:numId w:val="22"/>
        </w:numPr>
        <w:tabs>
          <w:tab w:val="left" w:pos="3511"/>
        </w:tabs>
        <w:spacing w:line="240" w:lineRule="auto"/>
        <w:jc w:val="both"/>
        <w:rPr>
          <w:rFonts w:ascii="Calibri" w:hAnsi="Calibri" w:cs="Calibri"/>
          <w:lang w:val="fr-FR"/>
        </w:rPr>
      </w:pPr>
      <w:r w:rsidRPr="000A17E5">
        <w:rPr>
          <w:rFonts w:ascii="Calibri" w:hAnsi="Calibri" w:cs="Calibri"/>
          <w:lang w:val="fr-FR"/>
        </w:rPr>
        <w:t>Connectivité et développement inclusif. L'accès à l'électricité est un prérequis pour les infrastructures numériques (tours télécoms, data centers). Cela favorise l'inclusion digitale, l'accès à l'information, l'éducation à distance et de nouvelles opportunités économiques.</w:t>
      </w:r>
    </w:p>
    <w:p w14:paraId="2B7F5334" w14:textId="77777777" w:rsidR="00AF51E3" w:rsidRPr="000A17E5" w:rsidRDefault="00AF51E3" w:rsidP="00AF51E3">
      <w:pPr>
        <w:tabs>
          <w:tab w:val="left" w:pos="3511"/>
        </w:tabs>
        <w:spacing w:line="240" w:lineRule="auto"/>
        <w:jc w:val="both"/>
        <w:rPr>
          <w:rFonts w:ascii="Calibri" w:hAnsi="Calibri" w:cs="Calibri"/>
          <w:lang w:val="fr-FR"/>
        </w:rPr>
      </w:pPr>
      <w:r w:rsidRPr="008F08F6">
        <w:rPr>
          <w:rFonts w:ascii="Calibri" w:hAnsi="Calibri" w:cs="Calibri"/>
          <w:lang w:val="fr-FR"/>
        </w:rPr>
        <w:t>L'accès à l'énergie est fondamental pour le développement durable et la lutte contre la pauvreté</w:t>
      </w:r>
      <w:r w:rsidRPr="00E0724B">
        <w:rPr>
          <w:rFonts w:ascii="Calibri" w:hAnsi="Calibri" w:cs="Calibri"/>
          <w:lang w:val="fr-FR"/>
        </w:rPr>
        <w:t>.</w:t>
      </w:r>
      <w:r w:rsidRPr="000A17E5">
        <w:rPr>
          <w:rFonts w:ascii="Calibri" w:hAnsi="Calibri" w:cs="Calibri"/>
          <w:lang w:val="fr-FR"/>
        </w:rPr>
        <w:t xml:space="preserve"> Une électricité propre et fiable offre l'éclairage pour l'étude et le travail, la réfrigération des aliments et médicaments, et l'accès à l'information et l'éducation. L'utilisation de foyers améliorés réduit les maladies respiratoires. Des sources d'énergie modernes sont vitales pour transformer et conserver les produits agricoles, limitant les pertes post-récolte (souvent plus de 40%), ce qui améliore la sécurité alimentaire et le revenu des agriculteurs. En facilitant l'accès aux services de base, stimulant la productivité et créant des opportunités économiques, ces interventions élèvent la qualité de vie, favorisent l'inclusion et répondent aux besoins fondamentaux des populations. </w:t>
      </w:r>
    </w:p>
    <w:p w14:paraId="1B04E2F6" w14:textId="1B4AC8FC" w:rsidR="00E0724B" w:rsidRDefault="00AF51E3" w:rsidP="00AF51E3">
      <w:pPr>
        <w:tabs>
          <w:tab w:val="left" w:pos="3511"/>
        </w:tabs>
        <w:spacing w:line="240" w:lineRule="auto"/>
        <w:jc w:val="both"/>
        <w:rPr>
          <w:rFonts w:ascii="Calibri" w:hAnsi="Calibri" w:cs="Calibri"/>
          <w:lang w:val="fr-FR"/>
        </w:rPr>
      </w:pPr>
      <w:r w:rsidRPr="000A17E5">
        <w:rPr>
          <w:rFonts w:ascii="Calibri" w:hAnsi="Calibri" w:cs="Calibri"/>
          <w:lang w:val="fr-FR"/>
        </w:rPr>
        <w:t>De plus</w:t>
      </w:r>
      <w:r w:rsidRPr="00E0724B">
        <w:rPr>
          <w:rFonts w:ascii="Calibri" w:hAnsi="Calibri" w:cs="Calibri"/>
          <w:lang w:val="fr-FR"/>
        </w:rPr>
        <w:t>,</w:t>
      </w:r>
      <w:r w:rsidRPr="008F08F6">
        <w:rPr>
          <w:rFonts w:ascii="Calibri" w:hAnsi="Calibri" w:cs="Calibri"/>
          <w:lang w:val="fr-FR"/>
        </w:rPr>
        <w:t xml:space="preserve"> </w:t>
      </w:r>
      <w:r w:rsidR="00E0724B" w:rsidRPr="008F08F6">
        <w:rPr>
          <w:rFonts w:ascii="Calibri" w:hAnsi="Calibri" w:cs="Calibri"/>
          <w:lang w:val="fr-FR"/>
        </w:rPr>
        <w:t>l</w:t>
      </w:r>
      <w:r w:rsidRPr="008F08F6">
        <w:rPr>
          <w:rFonts w:ascii="Calibri" w:hAnsi="Calibri" w:cs="Calibri"/>
          <w:lang w:val="fr-FR"/>
        </w:rPr>
        <w:t>'accès à l'énergie est un facilitateur transversal. Sa disponibilité active directement la boucle de rétroaction liée à la productivité</w:t>
      </w:r>
      <w:r w:rsidRPr="000A17E5">
        <w:rPr>
          <w:rFonts w:ascii="Calibri" w:hAnsi="Calibri" w:cs="Calibri"/>
          <w:b/>
          <w:bCs/>
          <w:lang w:val="fr-FR"/>
        </w:rPr>
        <w:t>.</w:t>
      </w:r>
      <w:r w:rsidRPr="000A17E5">
        <w:rPr>
          <w:rFonts w:ascii="Calibri" w:hAnsi="Calibri" w:cs="Calibri"/>
          <w:lang w:val="fr-FR"/>
        </w:rPr>
        <w:t xml:space="preserve"> Un approvisionnement stable et suffisant en énergie et en électricité est crucial pour l'industrialisation et l'amélioration de la productivité dans tous les secteurs. Dans l'agriculture, l'énergie est indispensable pour la transformation et la conservation des produits. Les systèmes d'irrigation modernes, la réfrigération pour le stockage et les unités de transformation dépendent d'un approvisionnement fiable, réduisant les pertes post-récolte et contribuant à la sécurité alimentaire. L'énergie propre, via les foyers améliorés, réduit la dépendance au bois-énergie, luttant ainsi contre la déforestation. La disponibilité énergétique soutient également l'agriculture adaptée au climat (cheminement 1). Concernant le développement économique et l'industrialisation, les systèmes d'ER décentralisés préviennent les impacts négatifs des coupures</w:t>
      </w:r>
      <w:r w:rsidR="00FF3A23">
        <w:rPr>
          <w:rFonts w:ascii="Calibri" w:hAnsi="Calibri" w:cs="Calibri"/>
          <w:lang w:val="fr-FR"/>
        </w:rPr>
        <w:t xml:space="preserve"> d’l’électricité</w:t>
      </w:r>
      <w:r w:rsidRPr="000A17E5">
        <w:rPr>
          <w:rFonts w:ascii="Calibri" w:hAnsi="Calibri" w:cs="Calibri"/>
          <w:lang w:val="fr-FR"/>
        </w:rPr>
        <w:t xml:space="preserve"> (cheminement 2). Un approvisionnement fiable permet aux industries de fonctionner sans interruption et aux entreprises, y compris les TPME, d'opérer efficacement, de se moderniser et de créer des emplois de qualité. L'énergie stable est aussi essentielle pour le développement des filières de recyclage et l'innovation industrielle. </w:t>
      </w:r>
    </w:p>
    <w:p w14:paraId="4EA7C5E2" w14:textId="2AD58BB2" w:rsidR="00AF51E3" w:rsidRPr="000A17E5" w:rsidRDefault="00AF51E3" w:rsidP="00AF51E3">
      <w:pPr>
        <w:tabs>
          <w:tab w:val="left" w:pos="3511"/>
        </w:tabs>
        <w:spacing w:line="240" w:lineRule="auto"/>
        <w:jc w:val="both"/>
        <w:rPr>
          <w:rFonts w:ascii="Calibri" w:hAnsi="Calibri" w:cs="Calibri"/>
          <w:lang w:val="fr-FR"/>
        </w:rPr>
      </w:pPr>
      <w:r w:rsidRPr="000A17E5">
        <w:rPr>
          <w:rFonts w:ascii="Calibri" w:hAnsi="Calibri" w:cs="Calibri"/>
          <w:lang w:val="fr-FR"/>
        </w:rPr>
        <w:t>Pour le capital humain et l'inclusion, l'accès à l'électricité éclaire les écoles et centres de santé, alimente les équipements médicaux (réfrigération des vaccins, diagnostics) et facilite l'accès à l'information et la technologie via la connectivité (</w:t>
      </w:r>
      <w:r w:rsidR="003206F6">
        <w:rPr>
          <w:rFonts w:ascii="Calibri" w:hAnsi="Calibri" w:cs="Calibri"/>
          <w:lang w:val="fr-FR"/>
        </w:rPr>
        <w:t>C</w:t>
      </w:r>
      <w:r w:rsidRPr="000A17E5">
        <w:rPr>
          <w:rFonts w:ascii="Calibri" w:hAnsi="Calibri" w:cs="Calibri"/>
          <w:lang w:val="fr-FR"/>
        </w:rPr>
        <w:t>heminement 3). Un environnement électrifié favorise l'apprentissage et le développement des compétences. L'énergie contribue également à la stabilité sociale en améliorant les conditions de vie, impactant indirectement la gouvernance et la résilience des communautés (</w:t>
      </w:r>
      <w:r w:rsidR="003206F6">
        <w:rPr>
          <w:rFonts w:ascii="Calibri" w:hAnsi="Calibri" w:cs="Calibri"/>
          <w:lang w:val="fr-FR"/>
        </w:rPr>
        <w:t>C</w:t>
      </w:r>
      <w:r w:rsidRPr="000A17E5">
        <w:rPr>
          <w:rFonts w:ascii="Calibri" w:hAnsi="Calibri" w:cs="Calibri"/>
          <w:lang w:val="fr-FR"/>
        </w:rPr>
        <w:t>heminement 5). L'investissement dans les infrastructures numériques liées à l'énergie soutient la décentralisation en permettant le fonctionnement des services locaux. L'utilisation des ER réduit les émissions de gaz à effet de serre, contribuant aux objectifs d'adaptation et de préparation aux risques climatiques (</w:t>
      </w:r>
      <w:r w:rsidR="003206F6">
        <w:rPr>
          <w:rFonts w:ascii="Calibri" w:hAnsi="Calibri" w:cs="Calibri"/>
          <w:lang w:val="fr-FR"/>
        </w:rPr>
        <w:t>C</w:t>
      </w:r>
      <w:r w:rsidRPr="000A17E5">
        <w:rPr>
          <w:rFonts w:ascii="Calibri" w:hAnsi="Calibri" w:cs="Calibri"/>
          <w:lang w:val="fr-FR"/>
        </w:rPr>
        <w:t>heminement 6). Enfin, l'accès à l'énergie et le développement des infrastructures (physiques, numériques et ER) nécessitent des investissements soutenus par l'innovation des mécanismes de mobilisation de ressources nationales, le développement des PPP</w:t>
      </w:r>
      <w:r w:rsidR="00FF3A23">
        <w:rPr>
          <w:rFonts w:ascii="Calibri" w:hAnsi="Calibri" w:cs="Calibri"/>
          <w:lang w:val="fr-FR"/>
        </w:rPr>
        <w:t xml:space="preserve"> </w:t>
      </w:r>
      <w:r w:rsidRPr="000A17E5">
        <w:rPr>
          <w:rFonts w:ascii="Calibri" w:hAnsi="Calibri" w:cs="Calibri"/>
          <w:lang w:val="fr-FR"/>
        </w:rPr>
        <w:t>et la coordination entre partenaires au développement (</w:t>
      </w:r>
      <w:r w:rsidR="003206F6">
        <w:rPr>
          <w:rFonts w:ascii="Calibri" w:hAnsi="Calibri" w:cs="Calibri"/>
          <w:lang w:val="fr-FR"/>
        </w:rPr>
        <w:t>C</w:t>
      </w:r>
      <w:r w:rsidRPr="000A17E5">
        <w:rPr>
          <w:rFonts w:ascii="Calibri" w:hAnsi="Calibri" w:cs="Calibri"/>
          <w:lang w:val="fr-FR"/>
        </w:rPr>
        <w:t>heminement 7). La croissance et la productivité générées par l'accès à l'énergie augmentent les dépenses publiques, renforçant le financement des autres cheminements.</w:t>
      </w:r>
    </w:p>
    <w:p w14:paraId="155F60B2" w14:textId="2EEE9260" w:rsidR="00AF51E3" w:rsidRPr="000A17E5" w:rsidRDefault="00AF51E3" w:rsidP="00AF51E3">
      <w:pPr>
        <w:tabs>
          <w:tab w:val="left" w:pos="3511"/>
        </w:tabs>
        <w:spacing w:line="240" w:lineRule="auto"/>
        <w:jc w:val="both"/>
        <w:rPr>
          <w:rFonts w:ascii="Calibri" w:hAnsi="Calibri" w:cs="Calibri"/>
          <w:lang w:val="fr-FR"/>
        </w:rPr>
      </w:pPr>
      <w:r w:rsidRPr="008F08F6">
        <w:rPr>
          <w:rFonts w:ascii="Calibri" w:hAnsi="Calibri" w:cs="Calibri"/>
          <w:lang w:val="fr-FR"/>
        </w:rPr>
        <w:t xml:space="preserve">L'incertitude principale du </w:t>
      </w:r>
      <w:r w:rsidR="009F00CF">
        <w:rPr>
          <w:rFonts w:ascii="Calibri" w:hAnsi="Calibri" w:cs="Calibri"/>
          <w:lang w:val="fr-FR"/>
        </w:rPr>
        <w:t>C</w:t>
      </w:r>
      <w:r w:rsidRPr="008F08F6">
        <w:rPr>
          <w:rFonts w:ascii="Calibri" w:hAnsi="Calibri" w:cs="Calibri"/>
          <w:lang w:val="fr-FR"/>
        </w:rPr>
        <w:t>heminement 3 est la capacité du pays à subsister face aux changements globaux</w:t>
      </w:r>
      <w:r w:rsidR="00330DB5">
        <w:rPr>
          <w:rFonts w:ascii="Calibri" w:hAnsi="Calibri" w:cs="Calibri"/>
          <w:lang w:val="fr-FR"/>
        </w:rPr>
        <w:t xml:space="preserve"> (changement climatique et réduction de l’APD)</w:t>
      </w:r>
      <w:r w:rsidRPr="008F08F6">
        <w:rPr>
          <w:rFonts w:ascii="Calibri" w:hAnsi="Calibri" w:cs="Calibri"/>
          <w:lang w:val="fr-FR"/>
        </w:rPr>
        <w:t>, avec un risque majeur d'exode rural lié à l'accélération du changement climatique</w:t>
      </w:r>
      <w:r w:rsidR="00C81A2F">
        <w:rPr>
          <w:rFonts w:ascii="Calibri" w:hAnsi="Calibri" w:cs="Calibri"/>
          <w:lang w:val="fr-FR"/>
        </w:rPr>
        <w:t>.</w:t>
      </w:r>
      <w:r w:rsidRPr="008F08F6">
        <w:rPr>
          <w:rFonts w:ascii="Calibri" w:hAnsi="Calibri" w:cs="Calibri"/>
          <w:lang w:val="fr-FR"/>
        </w:rPr>
        <w:t xml:space="preserve"> </w:t>
      </w:r>
      <w:r w:rsidRPr="000A17E5">
        <w:rPr>
          <w:rFonts w:ascii="Calibri" w:hAnsi="Calibri" w:cs="Calibri"/>
          <w:lang w:val="fr-FR"/>
        </w:rPr>
        <w:t xml:space="preserve">Les défis incluent un déficit énergétique persistant et l'enclavement de certaines zones agricoles. </w:t>
      </w:r>
      <w:r w:rsidR="00330DB5">
        <w:rPr>
          <w:rFonts w:ascii="Calibri" w:hAnsi="Calibri" w:cs="Calibri"/>
          <w:lang w:val="fr-FR"/>
        </w:rPr>
        <w:t xml:space="preserve">Dans le </w:t>
      </w:r>
      <w:r w:rsidR="001B4E98">
        <w:rPr>
          <w:rFonts w:ascii="Calibri" w:hAnsi="Calibri" w:cs="Calibri"/>
          <w:lang w:val="fr-FR"/>
        </w:rPr>
        <w:t>S</w:t>
      </w:r>
      <w:r w:rsidR="00330DB5" w:rsidRPr="005B654F">
        <w:rPr>
          <w:rFonts w:ascii="Calibri" w:hAnsi="Calibri" w:cs="Calibri"/>
          <w:lang w:val="fr-FR"/>
        </w:rPr>
        <w:t>cénario 3 pessimiste</w:t>
      </w:r>
      <w:r w:rsidR="00330DB5">
        <w:rPr>
          <w:rFonts w:ascii="Calibri" w:hAnsi="Calibri" w:cs="Calibri"/>
          <w:lang w:val="fr-FR"/>
        </w:rPr>
        <w:t>/extrême (</w:t>
      </w:r>
      <w:r w:rsidR="00330DB5" w:rsidRPr="005B654F">
        <w:rPr>
          <w:rFonts w:ascii="Calibri" w:hAnsi="Calibri" w:cs="Calibri"/>
          <w:lang w:val="fr-FR"/>
        </w:rPr>
        <w:t>le pays en mode survie)</w:t>
      </w:r>
      <w:r w:rsidR="00330DB5">
        <w:rPr>
          <w:rFonts w:ascii="Calibri" w:hAnsi="Calibri" w:cs="Calibri"/>
          <w:lang w:val="fr-FR"/>
        </w:rPr>
        <w:t>,</w:t>
      </w:r>
      <w:r w:rsidR="00330DB5" w:rsidRPr="000A17E5">
        <w:rPr>
          <w:rFonts w:ascii="Calibri" w:hAnsi="Calibri" w:cs="Calibri"/>
          <w:lang w:val="fr-FR"/>
        </w:rPr>
        <w:t xml:space="preserve"> </w:t>
      </w:r>
      <w:r w:rsidR="00330DB5">
        <w:rPr>
          <w:rFonts w:ascii="Calibri" w:hAnsi="Calibri" w:cs="Calibri"/>
          <w:lang w:val="fr-FR"/>
        </w:rPr>
        <w:t>l</w:t>
      </w:r>
      <w:r w:rsidRPr="000A17E5">
        <w:rPr>
          <w:rFonts w:ascii="Calibri" w:hAnsi="Calibri" w:cs="Calibri"/>
          <w:lang w:val="fr-FR"/>
        </w:rPr>
        <w:t>es interventions à fort impact contribuent à la résilience en diversifiant le mix énergétique, en atténuant le changement climatique et en promouvant un développement décentralisé. Si les actions à fort impact identifié</w:t>
      </w:r>
      <w:r w:rsidR="00FF3A23">
        <w:rPr>
          <w:rFonts w:ascii="Calibri" w:hAnsi="Calibri" w:cs="Calibri"/>
          <w:lang w:val="fr-FR"/>
        </w:rPr>
        <w:t>e</w:t>
      </w:r>
      <w:r w:rsidRPr="000A17E5">
        <w:rPr>
          <w:rFonts w:ascii="Calibri" w:hAnsi="Calibri" w:cs="Calibri"/>
          <w:lang w:val="fr-FR"/>
        </w:rPr>
        <w:t>s sont mises en œuvre, et les dynamiques capitalisées, en réduisant la dépendance aux énergies fossiles importées, le Cameroun renforce sa souveraineté énergétique et sa résilience face aux chocs externes. Le développement des ER diminue la déforestation et les émissions de gaz à effet de serre, luttant contre le changement climatique et ses impacts, y compris l'exode rural. Enfin, les systèmes d'énergie décentralisés sont moins vulnérables aux pannes du réseau centralisé et peuvent assurer une continuité de service dans les zones éloignées, renforçant ainsi la résilience des communautés.</w:t>
      </w:r>
      <w:r w:rsidR="00A56325">
        <w:rPr>
          <w:rFonts w:ascii="Calibri" w:hAnsi="Calibri" w:cs="Calibri"/>
          <w:lang w:val="fr-FR"/>
        </w:rPr>
        <w:t xml:space="preserve"> Les interventions prioritaires sont compatibles avec les </w:t>
      </w:r>
      <w:r w:rsidR="001B4E98">
        <w:rPr>
          <w:rFonts w:ascii="Calibri" w:hAnsi="Calibri" w:cs="Calibri"/>
          <w:lang w:val="fr-FR"/>
        </w:rPr>
        <w:t>S</w:t>
      </w:r>
      <w:r w:rsidR="00A56325">
        <w:rPr>
          <w:rFonts w:ascii="Calibri" w:hAnsi="Calibri" w:cs="Calibri"/>
          <w:lang w:val="fr-FR"/>
        </w:rPr>
        <w:t>cénarios 1 et 2</w:t>
      </w:r>
      <w:r w:rsidR="00252088">
        <w:rPr>
          <w:rFonts w:ascii="Calibri" w:hAnsi="Calibri" w:cs="Calibri"/>
          <w:lang w:val="fr-FR"/>
        </w:rPr>
        <w:t>.</w:t>
      </w:r>
    </w:p>
    <w:p w14:paraId="070D4E3B" w14:textId="27484AE1" w:rsidR="00AF51E3" w:rsidRDefault="00AF51E3" w:rsidP="00AF51E3">
      <w:pPr>
        <w:tabs>
          <w:tab w:val="left" w:pos="3511"/>
        </w:tabs>
        <w:spacing w:line="240" w:lineRule="auto"/>
        <w:jc w:val="both"/>
        <w:rPr>
          <w:rFonts w:ascii="Calibri" w:hAnsi="Calibri" w:cs="Calibri"/>
          <w:lang w:val="fr-FR"/>
        </w:rPr>
      </w:pPr>
      <w:r w:rsidRPr="008F08F6">
        <w:rPr>
          <w:rFonts w:ascii="Calibri" w:hAnsi="Calibri" w:cs="Calibri"/>
          <w:lang w:val="fr-FR"/>
        </w:rPr>
        <w:t>L'accès à l'énergie et au développement des infrastructures énergétiques implique trois cercles de parties prenantes</w:t>
      </w:r>
      <w:r w:rsidRPr="00784050">
        <w:rPr>
          <w:rFonts w:ascii="Calibri" w:hAnsi="Calibri" w:cs="Calibri"/>
          <w:lang w:val="fr-FR"/>
        </w:rPr>
        <w:t>,</w:t>
      </w:r>
      <w:r w:rsidRPr="000A17E5">
        <w:rPr>
          <w:rFonts w:ascii="Calibri" w:hAnsi="Calibri" w:cs="Calibri"/>
          <w:lang w:val="fr-FR"/>
        </w:rPr>
        <w:t xml:space="preserve"> provenant des sphères publiques, civile et privée. Le </w:t>
      </w:r>
      <w:r w:rsidR="00784050">
        <w:rPr>
          <w:rFonts w:ascii="Calibri" w:hAnsi="Calibri" w:cs="Calibri"/>
          <w:lang w:val="fr-FR"/>
        </w:rPr>
        <w:t>p</w:t>
      </w:r>
      <w:r w:rsidRPr="000A17E5">
        <w:rPr>
          <w:rFonts w:ascii="Calibri" w:hAnsi="Calibri" w:cs="Calibri"/>
          <w:lang w:val="fr-FR"/>
        </w:rPr>
        <w:t xml:space="preserve">remier cercle, constitué de parties prenantes directes, hautement influentes et directement impactées, nécessitant une forte implication : </w:t>
      </w:r>
      <w:r w:rsidR="00C81A2F">
        <w:rPr>
          <w:rFonts w:ascii="Calibri" w:hAnsi="Calibri" w:cs="Calibri"/>
          <w:lang w:val="fr-FR"/>
        </w:rPr>
        <w:t xml:space="preserve">le </w:t>
      </w:r>
      <w:r w:rsidRPr="000A17E5">
        <w:rPr>
          <w:rFonts w:ascii="Calibri" w:hAnsi="Calibri" w:cs="Calibri"/>
          <w:lang w:val="fr-FR"/>
        </w:rPr>
        <w:t xml:space="preserve">MINEPAT, le MINEE, l’ARSEL, l’AET et les </w:t>
      </w:r>
      <w:r w:rsidR="0006140F">
        <w:rPr>
          <w:rFonts w:ascii="Calibri" w:hAnsi="Calibri" w:cs="Calibri"/>
          <w:lang w:val="fr-FR"/>
        </w:rPr>
        <w:t>c</w:t>
      </w:r>
      <w:r w:rsidRPr="000A17E5">
        <w:rPr>
          <w:rFonts w:ascii="Calibri" w:hAnsi="Calibri" w:cs="Calibri"/>
          <w:lang w:val="fr-FR"/>
        </w:rPr>
        <w:t xml:space="preserve">ollectivités </w:t>
      </w:r>
      <w:r w:rsidR="0006140F">
        <w:rPr>
          <w:rFonts w:ascii="Calibri" w:hAnsi="Calibri" w:cs="Calibri"/>
          <w:lang w:val="fr-FR"/>
        </w:rPr>
        <w:t>t</w:t>
      </w:r>
      <w:r w:rsidRPr="000A17E5">
        <w:rPr>
          <w:rFonts w:ascii="Calibri" w:hAnsi="Calibri" w:cs="Calibri"/>
          <w:lang w:val="fr-FR"/>
        </w:rPr>
        <w:t xml:space="preserve">erritoriales </w:t>
      </w:r>
      <w:r w:rsidR="0006140F">
        <w:rPr>
          <w:rFonts w:ascii="Calibri" w:hAnsi="Calibri" w:cs="Calibri"/>
          <w:lang w:val="fr-FR"/>
        </w:rPr>
        <w:t>d</w:t>
      </w:r>
      <w:r w:rsidRPr="000A17E5">
        <w:rPr>
          <w:rFonts w:ascii="Calibri" w:hAnsi="Calibri" w:cs="Calibri"/>
          <w:lang w:val="fr-FR"/>
        </w:rPr>
        <w:t>écentralisées</w:t>
      </w:r>
      <w:r w:rsidR="0006140F">
        <w:rPr>
          <w:rFonts w:ascii="Calibri" w:hAnsi="Calibri" w:cs="Calibri"/>
          <w:lang w:val="fr-FR"/>
        </w:rPr>
        <w:t xml:space="preserve"> (CTD)</w:t>
      </w:r>
      <w:r w:rsidRPr="000A17E5">
        <w:rPr>
          <w:rFonts w:ascii="Calibri" w:hAnsi="Calibri" w:cs="Calibri"/>
          <w:lang w:val="fr-FR"/>
        </w:rPr>
        <w:t xml:space="preserve">, ENEO, les ménages et les </w:t>
      </w:r>
      <w:r w:rsidR="0006140F">
        <w:rPr>
          <w:rFonts w:ascii="Calibri" w:hAnsi="Calibri" w:cs="Calibri"/>
          <w:lang w:val="fr-FR"/>
        </w:rPr>
        <w:t>c</w:t>
      </w:r>
      <w:r w:rsidRPr="000A17E5">
        <w:rPr>
          <w:rFonts w:ascii="Calibri" w:hAnsi="Calibri" w:cs="Calibri"/>
          <w:lang w:val="fr-FR"/>
        </w:rPr>
        <w:t xml:space="preserve">ommunautés. Le </w:t>
      </w:r>
      <w:r w:rsidR="00784050">
        <w:rPr>
          <w:rFonts w:ascii="Calibri" w:hAnsi="Calibri" w:cs="Calibri"/>
          <w:lang w:val="fr-FR"/>
        </w:rPr>
        <w:t>d</w:t>
      </w:r>
      <w:r w:rsidRPr="000A17E5">
        <w:rPr>
          <w:rFonts w:ascii="Calibri" w:hAnsi="Calibri" w:cs="Calibri"/>
          <w:lang w:val="fr-FR"/>
        </w:rPr>
        <w:t xml:space="preserve">euxième cercle, composé de </w:t>
      </w:r>
      <w:r w:rsidR="001A304F">
        <w:rPr>
          <w:rFonts w:ascii="Calibri" w:hAnsi="Calibri" w:cs="Calibri"/>
          <w:lang w:val="fr-FR"/>
        </w:rPr>
        <w:t>p</w:t>
      </w:r>
      <w:r w:rsidRPr="000A17E5">
        <w:rPr>
          <w:rFonts w:ascii="Calibri" w:hAnsi="Calibri" w:cs="Calibri"/>
          <w:lang w:val="fr-FR"/>
        </w:rPr>
        <w:t xml:space="preserve">artenaires clés, fortement impliqués et influençant les politiques par le financement de programmes ou de projets privés. Leurs besoins doivent être satisfaits : les </w:t>
      </w:r>
      <w:r w:rsidR="0006140F">
        <w:rPr>
          <w:rFonts w:ascii="Calibri" w:hAnsi="Calibri" w:cs="Calibri"/>
          <w:lang w:val="fr-FR"/>
        </w:rPr>
        <w:t>p</w:t>
      </w:r>
      <w:r w:rsidRPr="000A17E5">
        <w:rPr>
          <w:rFonts w:ascii="Calibri" w:hAnsi="Calibri" w:cs="Calibri"/>
          <w:lang w:val="fr-FR"/>
        </w:rPr>
        <w:t xml:space="preserve">artenaires </w:t>
      </w:r>
      <w:r w:rsidR="0006140F">
        <w:rPr>
          <w:rFonts w:ascii="Calibri" w:hAnsi="Calibri" w:cs="Calibri"/>
          <w:lang w:val="fr-FR"/>
        </w:rPr>
        <w:t>t</w:t>
      </w:r>
      <w:r w:rsidRPr="000A17E5">
        <w:rPr>
          <w:rFonts w:ascii="Calibri" w:hAnsi="Calibri" w:cs="Calibri"/>
          <w:lang w:val="fr-FR"/>
        </w:rPr>
        <w:t xml:space="preserve">echniques et </w:t>
      </w:r>
      <w:r w:rsidR="0006140F">
        <w:rPr>
          <w:rFonts w:ascii="Calibri" w:hAnsi="Calibri" w:cs="Calibri"/>
          <w:lang w:val="fr-FR"/>
        </w:rPr>
        <w:t>f</w:t>
      </w:r>
      <w:r w:rsidRPr="000A17E5">
        <w:rPr>
          <w:rFonts w:ascii="Calibri" w:hAnsi="Calibri" w:cs="Calibri"/>
          <w:lang w:val="fr-FR"/>
        </w:rPr>
        <w:t>inanciers</w:t>
      </w:r>
      <w:r w:rsidR="0006140F">
        <w:rPr>
          <w:rFonts w:ascii="Calibri" w:hAnsi="Calibri" w:cs="Calibri"/>
          <w:lang w:val="fr-FR"/>
        </w:rPr>
        <w:t xml:space="preserve"> (PTF)</w:t>
      </w:r>
      <w:r w:rsidRPr="000A17E5">
        <w:rPr>
          <w:rFonts w:ascii="Calibri" w:hAnsi="Calibri" w:cs="Calibri"/>
          <w:lang w:val="fr-FR"/>
        </w:rPr>
        <w:t xml:space="preserve">, les </w:t>
      </w:r>
      <w:r w:rsidR="0006140F">
        <w:rPr>
          <w:rFonts w:ascii="Calibri" w:hAnsi="Calibri" w:cs="Calibri"/>
          <w:lang w:val="fr-FR"/>
        </w:rPr>
        <w:t>c</w:t>
      </w:r>
      <w:r w:rsidRPr="000A17E5">
        <w:rPr>
          <w:rFonts w:ascii="Calibri" w:hAnsi="Calibri" w:cs="Calibri"/>
          <w:lang w:val="fr-FR"/>
        </w:rPr>
        <w:t xml:space="preserve">entres de </w:t>
      </w:r>
      <w:r w:rsidR="0006140F">
        <w:rPr>
          <w:rFonts w:ascii="Calibri" w:hAnsi="Calibri" w:cs="Calibri"/>
          <w:lang w:val="fr-FR"/>
        </w:rPr>
        <w:t>r</w:t>
      </w:r>
      <w:r w:rsidRPr="000A17E5">
        <w:rPr>
          <w:rFonts w:ascii="Calibri" w:hAnsi="Calibri" w:cs="Calibri"/>
          <w:lang w:val="fr-FR"/>
        </w:rPr>
        <w:t xml:space="preserve">echerches, le secteur privé et les </w:t>
      </w:r>
      <w:r w:rsidR="0006140F">
        <w:rPr>
          <w:rFonts w:ascii="Calibri" w:hAnsi="Calibri" w:cs="Calibri"/>
          <w:lang w:val="fr-FR"/>
        </w:rPr>
        <w:t>o</w:t>
      </w:r>
      <w:r w:rsidRPr="000A17E5">
        <w:rPr>
          <w:rFonts w:ascii="Calibri" w:hAnsi="Calibri" w:cs="Calibri"/>
          <w:lang w:val="fr-FR"/>
        </w:rPr>
        <w:t xml:space="preserve">rganisations de la </w:t>
      </w:r>
      <w:r w:rsidR="0006140F">
        <w:rPr>
          <w:rFonts w:ascii="Calibri" w:hAnsi="Calibri" w:cs="Calibri"/>
          <w:lang w:val="fr-FR"/>
        </w:rPr>
        <w:t>s</w:t>
      </w:r>
      <w:r w:rsidRPr="000A17E5">
        <w:rPr>
          <w:rFonts w:ascii="Calibri" w:hAnsi="Calibri" w:cs="Calibri"/>
          <w:lang w:val="fr-FR"/>
        </w:rPr>
        <w:t xml:space="preserve">ociété </w:t>
      </w:r>
      <w:r w:rsidR="0006140F">
        <w:rPr>
          <w:rFonts w:ascii="Calibri" w:hAnsi="Calibri" w:cs="Calibri"/>
          <w:lang w:val="fr-FR"/>
        </w:rPr>
        <w:t>c</w:t>
      </w:r>
      <w:r w:rsidRPr="000A17E5">
        <w:rPr>
          <w:rFonts w:ascii="Calibri" w:hAnsi="Calibri" w:cs="Calibri"/>
          <w:lang w:val="fr-FR"/>
        </w:rPr>
        <w:t>ivile</w:t>
      </w:r>
      <w:r w:rsidR="0006140F">
        <w:rPr>
          <w:rFonts w:ascii="Calibri" w:hAnsi="Calibri" w:cs="Calibri"/>
          <w:lang w:val="fr-FR"/>
        </w:rPr>
        <w:t xml:space="preserve"> (OSC)</w:t>
      </w:r>
      <w:r w:rsidRPr="000A17E5">
        <w:rPr>
          <w:rFonts w:ascii="Calibri" w:hAnsi="Calibri" w:cs="Calibri"/>
          <w:lang w:val="fr-FR"/>
        </w:rPr>
        <w:t xml:space="preserve">. Le </w:t>
      </w:r>
      <w:r w:rsidR="0006140F">
        <w:rPr>
          <w:rFonts w:ascii="Calibri" w:hAnsi="Calibri" w:cs="Calibri"/>
          <w:lang w:val="fr-FR"/>
        </w:rPr>
        <w:t>t</w:t>
      </w:r>
      <w:r w:rsidRPr="000A17E5">
        <w:rPr>
          <w:rFonts w:ascii="Calibri" w:hAnsi="Calibri" w:cs="Calibri"/>
          <w:lang w:val="fr-FR"/>
        </w:rPr>
        <w:t xml:space="preserve">roisième cercle formé de parties prenantes indirectes, exerçant une moindre influence mais devant être informées : les organisations sous régionales et régionales, les institutions financières locales et les médias. </w:t>
      </w:r>
    </w:p>
    <w:p w14:paraId="7FA448F1" w14:textId="4857955D" w:rsidR="00772F99" w:rsidRPr="000A17E5" w:rsidRDefault="00636F07" w:rsidP="00194902">
      <w:pPr>
        <w:tabs>
          <w:tab w:val="left" w:pos="3511"/>
        </w:tabs>
        <w:spacing w:line="240" w:lineRule="auto"/>
        <w:jc w:val="both"/>
        <w:rPr>
          <w:rFonts w:ascii="Calibri" w:hAnsi="Calibri" w:cs="Calibri"/>
          <w:lang w:val="fr-FR"/>
        </w:rPr>
      </w:pPr>
      <w:r w:rsidRPr="00772F99">
        <w:rPr>
          <w:rFonts w:ascii="Calibri" w:hAnsi="Calibri" w:cs="Calibri"/>
          <w:lang w:val="fr-FR"/>
        </w:rPr>
        <w:t>L</w:t>
      </w:r>
      <w:r w:rsidR="00772F99" w:rsidRPr="00772F99">
        <w:rPr>
          <w:rFonts w:ascii="Calibri" w:hAnsi="Calibri" w:cs="Calibri"/>
          <w:lang w:val="fr-FR"/>
        </w:rPr>
        <w:t xml:space="preserve">e développement synergique des infrastructures au Cameroun, englobant l'énergie, les transports, les routes, ainsi que l'hydraulique et l'assainissement, repose sur une collaboration multi-acteurs. Le MINEPAT pilote les stratégies nationales tandis que des entités sectorielles comme le MINEE, l'ARSEL, l'AER, et les ministères et agences dédiés aux </w:t>
      </w:r>
      <w:r w:rsidR="0006140F">
        <w:rPr>
          <w:rFonts w:ascii="Calibri" w:hAnsi="Calibri" w:cs="Calibri"/>
          <w:lang w:val="fr-FR"/>
        </w:rPr>
        <w:t>t</w:t>
      </w:r>
      <w:r w:rsidR="00772F99" w:rsidRPr="00772F99">
        <w:rPr>
          <w:rFonts w:ascii="Calibri" w:hAnsi="Calibri" w:cs="Calibri"/>
          <w:lang w:val="fr-FR"/>
        </w:rPr>
        <w:t xml:space="preserve">ravaux </w:t>
      </w:r>
      <w:r w:rsidR="0006140F">
        <w:rPr>
          <w:rFonts w:ascii="Calibri" w:hAnsi="Calibri" w:cs="Calibri"/>
          <w:lang w:val="fr-FR"/>
        </w:rPr>
        <w:t>p</w:t>
      </w:r>
      <w:r w:rsidR="00772F99" w:rsidRPr="00772F99">
        <w:rPr>
          <w:rFonts w:ascii="Calibri" w:hAnsi="Calibri" w:cs="Calibri"/>
          <w:lang w:val="fr-FR"/>
        </w:rPr>
        <w:t xml:space="preserve">ublics, aux </w:t>
      </w:r>
      <w:r w:rsidR="0006140F">
        <w:rPr>
          <w:rFonts w:ascii="Calibri" w:hAnsi="Calibri" w:cs="Calibri"/>
          <w:lang w:val="fr-FR"/>
        </w:rPr>
        <w:t>t</w:t>
      </w:r>
      <w:r w:rsidR="00772F99" w:rsidRPr="00772F99">
        <w:rPr>
          <w:rFonts w:ascii="Calibri" w:hAnsi="Calibri" w:cs="Calibri"/>
          <w:lang w:val="fr-FR"/>
        </w:rPr>
        <w:t>ransports, à l'</w:t>
      </w:r>
      <w:r w:rsidR="0006140F">
        <w:rPr>
          <w:rFonts w:ascii="Calibri" w:hAnsi="Calibri" w:cs="Calibri"/>
          <w:lang w:val="fr-FR"/>
        </w:rPr>
        <w:t>e</w:t>
      </w:r>
      <w:r w:rsidR="00772F99" w:rsidRPr="00772F99">
        <w:rPr>
          <w:rFonts w:ascii="Calibri" w:hAnsi="Calibri" w:cs="Calibri"/>
          <w:lang w:val="fr-FR"/>
        </w:rPr>
        <w:t>au et à l'</w:t>
      </w:r>
      <w:r w:rsidR="0006140F">
        <w:rPr>
          <w:rFonts w:ascii="Calibri" w:hAnsi="Calibri" w:cs="Calibri"/>
          <w:lang w:val="fr-FR"/>
        </w:rPr>
        <w:t>a</w:t>
      </w:r>
      <w:r w:rsidR="00772F99" w:rsidRPr="00772F99">
        <w:rPr>
          <w:rFonts w:ascii="Calibri" w:hAnsi="Calibri" w:cs="Calibri"/>
          <w:lang w:val="fr-FR"/>
        </w:rPr>
        <w:t>ssainissement, définissent les politiques et régulent leurs domaines respectifs. Les CTD sont cruciales pour la gestion et l'installation locales, impactant directement les ménages et communautés, principaux bénéficiaires. Les</w:t>
      </w:r>
      <w:r w:rsidR="0006140F">
        <w:rPr>
          <w:rFonts w:ascii="Calibri" w:hAnsi="Calibri" w:cs="Calibri"/>
          <w:lang w:val="fr-FR"/>
        </w:rPr>
        <w:t xml:space="preserve"> </w:t>
      </w:r>
      <w:r w:rsidR="00772F99" w:rsidRPr="00772F99">
        <w:rPr>
          <w:rFonts w:ascii="Calibri" w:hAnsi="Calibri" w:cs="Calibri"/>
          <w:lang w:val="fr-FR"/>
        </w:rPr>
        <w:t>PTF, le secteur privé (</w:t>
      </w:r>
      <w:r w:rsidR="0006140F" w:rsidRPr="00772F99">
        <w:rPr>
          <w:rFonts w:ascii="Calibri" w:hAnsi="Calibri" w:cs="Calibri"/>
          <w:lang w:val="fr-FR"/>
        </w:rPr>
        <w:t xml:space="preserve">incluant </w:t>
      </w:r>
      <w:r w:rsidR="0006140F">
        <w:rPr>
          <w:rFonts w:ascii="Calibri" w:hAnsi="Calibri" w:cs="Calibri"/>
          <w:lang w:val="fr-FR"/>
        </w:rPr>
        <w:t>les</w:t>
      </w:r>
      <w:r w:rsidR="00772F99" w:rsidRPr="00772F99">
        <w:rPr>
          <w:rFonts w:ascii="Calibri" w:hAnsi="Calibri" w:cs="Calibri"/>
          <w:lang w:val="fr-FR"/>
        </w:rPr>
        <w:t xml:space="preserve"> développeurs, fournisseurs d'équipements énergétiques, opérateurs télécoms, entreprises de construction et de services d'eau/assainissement), et les Institutions financières locales cofinancent et mettent en œuvre les projets. Les </w:t>
      </w:r>
      <w:r w:rsidR="0006140F">
        <w:rPr>
          <w:rFonts w:ascii="Calibri" w:hAnsi="Calibri" w:cs="Calibri"/>
          <w:lang w:val="fr-FR"/>
        </w:rPr>
        <w:t>c</w:t>
      </w:r>
      <w:r w:rsidR="00772F99" w:rsidRPr="00772F99">
        <w:rPr>
          <w:rFonts w:ascii="Calibri" w:hAnsi="Calibri" w:cs="Calibri"/>
          <w:lang w:val="fr-FR"/>
        </w:rPr>
        <w:t xml:space="preserve">entres de </w:t>
      </w:r>
      <w:r w:rsidR="0006140F">
        <w:rPr>
          <w:rFonts w:ascii="Calibri" w:hAnsi="Calibri" w:cs="Calibri"/>
          <w:lang w:val="fr-FR"/>
        </w:rPr>
        <w:t>r</w:t>
      </w:r>
      <w:r w:rsidR="00772F99" w:rsidRPr="00772F99">
        <w:rPr>
          <w:rFonts w:ascii="Calibri" w:hAnsi="Calibri" w:cs="Calibri"/>
          <w:lang w:val="fr-FR"/>
        </w:rPr>
        <w:t xml:space="preserve">echerche développent des solutions adaptées, tandis que les OSC assurent la sensibilisation et le suivi environnemental. Enfin, les </w:t>
      </w:r>
      <w:r w:rsidR="0006140F">
        <w:rPr>
          <w:rFonts w:ascii="Calibri" w:hAnsi="Calibri" w:cs="Calibri"/>
          <w:lang w:val="fr-FR"/>
        </w:rPr>
        <w:t>o</w:t>
      </w:r>
      <w:r w:rsidR="00772F99" w:rsidRPr="00772F99">
        <w:rPr>
          <w:rFonts w:ascii="Calibri" w:hAnsi="Calibri" w:cs="Calibri"/>
          <w:lang w:val="fr-FR"/>
        </w:rPr>
        <w:t xml:space="preserve">rganisations </w:t>
      </w:r>
      <w:r w:rsidR="0006140F">
        <w:rPr>
          <w:rFonts w:ascii="Calibri" w:hAnsi="Calibri" w:cs="Calibri"/>
          <w:lang w:val="fr-FR"/>
        </w:rPr>
        <w:t>s</w:t>
      </w:r>
      <w:r w:rsidR="00772F99" w:rsidRPr="00772F99">
        <w:rPr>
          <w:rFonts w:ascii="Calibri" w:hAnsi="Calibri" w:cs="Calibri"/>
          <w:lang w:val="fr-FR"/>
        </w:rPr>
        <w:t>ous-</w:t>
      </w:r>
      <w:r w:rsidR="0006140F">
        <w:rPr>
          <w:rFonts w:ascii="Calibri" w:hAnsi="Calibri" w:cs="Calibri"/>
          <w:lang w:val="fr-FR"/>
        </w:rPr>
        <w:t>r</w:t>
      </w:r>
      <w:r w:rsidR="00772F99" w:rsidRPr="00772F99">
        <w:rPr>
          <w:rFonts w:ascii="Calibri" w:hAnsi="Calibri" w:cs="Calibri"/>
          <w:lang w:val="fr-FR"/>
        </w:rPr>
        <w:t>égionales garantissent la cohérence des politiques régionales, et les médias informent et suivent les progrès de ces infrastructures vitales.</w:t>
      </w:r>
    </w:p>
    <w:p w14:paraId="304D62E7" w14:textId="05DEBEC5" w:rsidR="008762AA" w:rsidRPr="000A17E5" w:rsidRDefault="001E30A2" w:rsidP="008F08F6">
      <w:pPr>
        <w:spacing w:line="240" w:lineRule="auto"/>
        <w:rPr>
          <w:rFonts w:ascii="Calibri" w:hAnsi="Calibri" w:cs="Calibri"/>
          <w:b/>
          <w:bCs/>
          <w:lang w:val="fr-FR"/>
        </w:rPr>
      </w:pPr>
      <w:r w:rsidRPr="000A17E5">
        <w:rPr>
          <w:rFonts w:ascii="Calibri" w:hAnsi="Calibri" w:cs="Calibri"/>
          <w:b/>
          <w:bCs/>
          <w:lang w:val="fr-FR"/>
        </w:rPr>
        <w:t xml:space="preserve">CHEMINEMENT </w:t>
      </w:r>
      <w:r w:rsidR="008762AA" w:rsidRPr="000A17E5">
        <w:rPr>
          <w:rFonts w:ascii="Calibri" w:hAnsi="Calibri" w:cs="Calibri"/>
          <w:b/>
          <w:bCs/>
          <w:lang w:val="fr-FR"/>
        </w:rPr>
        <w:t>4 : Développement du capital humain et droits humains</w:t>
      </w:r>
    </w:p>
    <w:p w14:paraId="32F493BC" w14:textId="5323AFCE" w:rsidR="008762AA" w:rsidRDefault="008762AA" w:rsidP="003E3698">
      <w:pPr>
        <w:spacing w:line="240" w:lineRule="auto"/>
        <w:jc w:val="both"/>
        <w:rPr>
          <w:rFonts w:ascii="Calibri" w:hAnsi="Calibri" w:cs="Calibri"/>
          <w:lang w:val="fr-FR"/>
        </w:rPr>
      </w:pPr>
      <w:r w:rsidRPr="000A17E5">
        <w:rPr>
          <w:rFonts w:ascii="Calibri" w:hAnsi="Calibri" w:cs="Calibri"/>
          <w:lang w:val="fr-FR"/>
        </w:rPr>
        <w:t xml:space="preserve">Le capital humain au Cameroun (point de levier </w:t>
      </w:r>
      <w:r w:rsidR="0010086F">
        <w:rPr>
          <w:rFonts w:ascii="Calibri" w:hAnsi="Calibri" w:cs="Calibri"/>
          <w:lang w:val="fr-FR"/>
        </w:rPr>
        <w:t>important</w:t>
      </w:r>
      <w:r w:rsidRPr="000A17E5">
        <w:rPr>
          <w:rFonts w:ascii="Calibri" w:hAnsi="Calibri" w:cs="Calibri"/>
          <w:lang w:val="fr-FR"/>
        </w:rPr>
        <w:t>) reste sous-développé, avec un indice de capital humain (ICH) de 0,415 selon la Banque mondiale, ce qui signifie qu’un enfant né aujourd’hui ne réalisera que 4</w:t>
      </w:r>
      <w:r w:rsidR="003146F0">
        <w:rPr>
          <w:rFonts w:ascii="Calibri" w:hAnsi="Calibri" w:cs="Calibri"/>
          <w:lang w:val="fr-FR"/>
        </w:rPr>
        <w:t>1,5</w:t>
      </w:r>
      <w:r w:rsidRPr="000A17E5">
        <w:rPr>
          <w:rFonts w:ascii="Calibri" w:hAnsi="Calibri" w:cs="Calibri"/>
          <w:lang w:val="fr-FR"/>
        </w:rPr>
        <w:t xml:space="preserve">% de son potentiel actif à l’âge adulte, en raison des limites dans la disponibilité, l’accessibilité, la qualité et l’acceptabilité des services de base, notamment pour les enfants, les jeunes, les femmes, les personnes handicapées, </w:t>
      </w:r>
      <w:r w:rsidR="008313BD" w:rsidRPr="00257374">
        <w:rPr>
          <w:rFonts w:ascii="Calibri" w:hAnsi="Calibri" w:cs="Calibri"/>
          <w:lang w:val="fr-FR"/>
        </w:rPr>
        <w:t>les déplac</w:t>
      </w:r>
      <w:r w:rsidR="008313BD">
        <w:rPr>
          <w:rFonts w:ascii="Calibri" w:hAnsi="Calibri" w:cs="Calibri"/>
          <w:lang w:val="fr-FR"/>
        </w:rPr>
        <w:t>ée</w:t>
      </w:r>
      <w:r w:rsidR="008313BD" w:rsidRPr="00257374">
        <w:rPr>
          <w:rFonts w:ascii="Calibri" w:hAnsi="Calibri" w:cs="Calibri"/>
          <w:lang w:val="fr-FR"/>
        </w:rPr>
        <w:t>s forcé</w:t>
      </w:r>
      <w:r w:rsidR="008313BD">
        <w:rPr>
          <w:rFonts w:ascii="Calibri" w:hAnsi="Calibri" w:cs="Calibri"/>
          <w:lang w:val="fr-FR"/>
        </w:rPr>
        <w:t>e</w:t>
      </w:r>
      <w:r w:rsidR="008313BD" w:rsidRPr="00257374">
        <w:rPr>
          <w:rFonts w:ascii="Calibri" w:hAnsi="Calibri" w:cs="Calibri"/>
          <w:lang w:val="fr-FR"/>
        </w:rPr>
        <w:t>s</w:t>
      </w:r>
      <w:r w:rsidR="00F46866">
        <w:rPr>
          <w:rFonts w:ascii="Calibri" w:hAnsi="Calibri" w:cs="Calibri"/>
          <w:lang w:val="fr-FR"/>
        </w:rPr>
        <w:t>,</w:t>
      </w:r>
      <w:r w:rsidR="00F46866" w:rsidRPr="000A17E5">
        <w:rPr>
          <w:rFonts w:ascii="Calibri" w:hAnsi="Calibri" w:cs="Calibri"/>
          <w:lang w:val="fr-FR"/>
        </w:rPr>
        <w:t xml:space="preserve"> </w:t>
      </w:r>
      <w:r w:rsidRPr="000A17E5">
        <w:rPr>
          <w:rFonts w:ascii="Calibri" w:hAnsi="Calibri" w:cs="Calibri"/>
          <w:lang w:val="fr-FR"/>
        </w:rPr>
        <w:t>les populations autochtones entre autres populations vulnérables. Les services de base considérés ici concernent l’éducation, la formation professionnelle, la santé et la protection sociale.</w:t>
      </w:r>
    </w:p>
    <w:p w14:paraId="15ED792E" w14:textId="391D7186" w:rsidR="00194902" w:rsidRPr="008F08F6" w:rsidRDefault="00194902" w:rsidP="008F08F6">
      <w:pPr>
        <w:spacing w:line="240" w:lineRule="auto"/>
        <w:jc w:val="both"/>
        <w:rPr>
          <w:rFonts w:ascii="Calibri" w:hAnsi="Calibri" w:cs="Calibri"/>
          <w:lang w:val="fr"/>
        </w:rPr>
      </w:pPr>
      <w:r w:rsidRPr="00194902">
        <w:rPr>
          <w:rFonts w:ascii="Calibri" w:hAnsi="Calibri" w:cs="Calibri"/>
          <w:lang w:val="fr"/>
        </w:rPr>
        <w:t>Le développement du capital humain est tributaire de l’identité légale conférée à chaque enfant pour exister dans les données ou dossiers administratifs, qu’il ait accès aux services publics, aux soins de santé, à l'éducation et aux services de sécurité sociale protégeant les enfants contre les violations de leurs droits notamment contre le travail des enfants, la traite, l'adoption illégale, l'utilisation et le recrutement illégaux d'enfants par les forces et groupes armés, l'exploitation sexuelle et le mariage des enfants. Selon l’EDS 2018, seulement 62% d’enfants de moins de 5 ans sont enregistrés à l’état civil et selon l’annuaire statistique du MINEDUB (</w:t>
      </w:r>
      <w:r w:rsidR="00DC46C3">
        <w:rPr>
          <w:rFonts w:ascii="Calibri" w:hAnsi="Calibri" w:cs="Calibri"/>
          <w:lang w:val="fr"/>
        </w:rPr>
        <w:t>d</w:t>
      </w:r>
      <w:r w:rsidRPr="00194902">
        <w:rPr>
          <w:rFonts w:ascii="Calibri" w:hAnsi="Calibri" w:cs="Calibri"/>
          <w:lang w:val="fr"/>
        </w:rPr>
        <w:t>onnées de l’année scolaire 2023-2024), le nombre d’élèves inscrits dans les écoles primaires ne disposant pas d'acte de naissance est passé de 1 569 660 d'élèves à 1 615 855 soit une hausse de 2,9%. Les filles sont autant concernées que les garçons soient 46,5% contre 53,5% respectivement.</w:t>
      </w:r>
    </w:p>
    <w:p w14:paraId="6BD47261" w14:textId="2EE21BBB" w:rsidR="008762AA" w:rsidRPr="000A17E5" w:rsidRDefault="008762AA" w:rsidP="008762AA">
      <w:pPr>
        <w:pStyle w:val="Default"/>
        <w:spacing w:after="120"/>
        <w:jc w:val="both"/>
        <w:rPr>
          <w:rFonts w:ascii="Calibri" w:hAnsi="Calibri" w:cs="Calibri"/>
          <w:lang w:val="fr-FR"/>
        </w:rPr>
      </w:pPr>
      <w:r w:rsidRPr="000A17E5">
        <w:rPr>
          <w:rFonts w:ascii="Calibri" w:hAnsi="Calibri" w:cs="Calibri"/>
          <w:sz w:val="22"/>
          <w:szCs w:val="22"/>
          <w:lang w:val="fr-FR"/>
        </w:rPr>
        <w:t>En dépit des ressources importantes allouées par le Gouvernement dans le secteur de l’éducation et de la formation</w:t>
      </w:r>
      <w:r w:rsidRPr="000A17E5">
        <w:rPr>
          <w:rStyle w:val="Appelnotedebasdep"/>
          <w:rFonts w:ascii="Calibri" w:hAnsi="Calibri" w:cs="Calibri"/>
          <w:sz w:val="22"/>
          <w:szCs w:val="22"/>
          <w:lang w:val="fr-FR"/>
        </w:rPr>
        <w:footnoteReference w:id="12"/>
      </w:r>
      <w:r w:rsidRPr="000A17E5">
        <w:rPr>
          <w:rFonts w:ascii="Calibri" w:hAnsi="Calibri" w:cs="Calibri"/>
          <w:sz w:val="22"/>
          <w:szCs w:val="22"/>
          <w:lang w:val="fr-FR"/>
        </w:rPr>
        <w:t>, la demande actuelle d</w:t>
      </w:r>
      <w:r w:rsidRPr="000A17E5">
        <w:rPr>
          <w:rFonts w:ascii="Calibri" w:hAnsi="Calibri" w:cs="Calibri"/>
          <w:lang w:val="fr-FR"/>
        </w:rPr>
        <w:t>ans le</w:t>
      </w:r>
      <w:r w:rsidRPr="000A17E5">
        <w:rPr>
          <w:rFonts w:ascii="Calibri" w:hAnsi="Calibri" w:cs="Calibri"/>
          <w:sz w:val="22"/>
          <w:szCs w:val="22"/>
          <w:lang w:val="fr-FR"/>
        </w:rPr>
        <w:t xml:space="preserve"> secteur met en lumière plusieurs défis : (i) </w:t>
      </w:r>
      <w:r w:rsidR="003E03B0">
        <w:rPr>
          <w:rFonts w:ascii="Calibri" w:hAnsi="Calibri" w:cs="Calibri"/>
          <w:lang w:val="fr-FR"/>
        </w:rPr>
        <w:t>l</w:t>
      </w:r>
      <w:r w:rsidRPr="000A17E5">
        <w:rPr>
          <w:rFonts w:ascii="Calibri" w:hAnsi="Calibri" w:cs="Calibri"/>
          <w:sz w:val="22"/>
          <w:szCs w:val="22"/>
          <w:lang w:val="fr-FR"/>
        </w:rPr>
        <w:t>a demande d'éducation primaire est forte (</w:t>
      </w:r>
      <w:r w:rsidR="0010086F">
        <w:rPr>
          <w:rFonts w:ascii="Calibri" w:hAnsi="Calibri" w:cs="Calibri"/>
          <w:sz w:val="22"/>
          <w:szCs w:val="22"/>
          <w:lang w:val="fr-FR"/>
        </w:rPr>
        <w:t xml:space="preserve">un taux brut de scolarisation de </w:t>
      </w:r>
      <w:r w:rsidRPr="000A17E5">
        <w:rPr>
          <w:rFonts w:ascii="Calibri" w:hAnsi="Calibri" w:cs="Calibri"/>
          <w:sz w:val="22"/>
          <w:szCs w:val="22"/>
          <w:lang w:val="fr-FR"/>
        </w:rPr>
        <w:t>105,7% en 2019), mais le taux d'achèvement est encore faible (65,5%)</w:t>
      </w:r>
      <w:r w:rsidR="00F52D44">
        <w:rPr>
          <w:rFonts w:ascii="Calibri" w:hAnsi="Calibri" w:cs="Calibri"/>
          <w:sz w:val="22"/>
          <w:szCs w:val="22"/>
          <w:lang w:val="fr-FR"/>
        </w:rPr>
        <w:t xml:space="preserve"> (RNDH 2022)</w:t>
      </w:r>
      <w:r w:rsidRPr="000A17E5">
        <w:rPr>
          <w:rFonts w:ascii="Calibri" w:hAnsi="Calibri" w:cs="Calibri"/>
          <w:lang w:val="fr-FR"/>
        </w:rPr>
        <w:t xml:space="preserve"> à cause des problèmes d’efficacité interne</w:t>
      </w:r>
      <w:r w:rsidRPr="000A17E5">
        <w:rPr>
          <w:rFonts w:ascii="Calibri" w:hAnsi="Calibri" w:cs="Calibri"/>
          <w:sz w:val="22"/>
          <w:szCs w:val="22"/>
          <w:lang w:val="fr-FR"/>
        </w:rPr>
        <w:t>, des enfants sans acte d’état civil</w:t>
      </w:r>
      <w:r w:rsidRPr="000A17E5">
        <w:rPr>
          <w:rFonts w:ascii="Calibri" w:hAnsi="Calibri" w:cs="Calibri"/>
          <w:lang w:val="fr-FR"/>
        </w:rPr>
        <w:t xml:space="preserve">. </w:t>
      </w:r>
      <w:r w:rsidRPr="000A17E5">
        <w:rPr>
          <w:rFonts w:ascii="Calibri" w:hAnsi="Calibri" w:cs="Calibri"/>
          <w:sz w:val="22"/>
          <w:szCs w:val="22"/>
          <w:lang w:val="fr-FR"/>
        </w:rPr>
        <w:t xml:space="preserve">Le taux de transition du primaire au secondaire à l’âge de 12 ans, biaisé par les abandons scolaires </w:t>
      </w:r>
      <w:r w:rsidRPr="000A17E5">
        <w:rPr>
          <w:rFonts w:ascii="Calibri" w:hAnsi="Calibri" w:cs="Calibri"/>
          <w:lang w:val="fr-FR"/>
        </w:rPr>
        <w:t>et les disparités de genre</w:t>
      </w:r>
      <w:r w:rsidRPr="000A17E5">
        <w:rPr>
          <w:rFonts w:ascii="Calibri" w:hAnsi="Calibri" w:cs="Calibri"/>
          <w:sz w:val="22"/>
          <w:szCs w:val="22"/>
          <w:lang w:val="fr-FR"/>
        </w:rPr>
        <w:t>, est de 60,96% pour les garçons et de 59,56% pour les filles</w:t>
      </w:r>
      <w:r w:rsidRPr="000A17E5">
        <w:rPr>
          <w:rFonts w:ascii="Calibri" w:hAnsi="Calibri" w:cs="Calibri"/>
          <w:sz w:val="22"/>
          <w:szCs w:val="22"/>
          <w:vertAlign w:val="superscript"/>
          <w:lang w:val="fr-FR"/>
        </w:rPr>
        <w:footnoteReference w:id="13"/>
      </w:r>
      <w:r w:rsidR="003E03B0">
        <w:rPr>
          <w:rFonts w:ascii="Calibri" w:hAnsi="Calibri" w:cs="Calibri"/>
          <w:sz w:val="22"/>
          <w:szCs w:val="22"/>
          <w:lang w:val="fr-FR"/>
        </w:rPr>
        <w:t xml:space="preserve"> ; </w:t>
      </w:r>
      <w:r w:rsidR="007000CC">
        <w:rPr>
          <w:rFonts w:ascii="Calibri" w:hAnsi="Calibri" w:cs="Calibri"/>
          <w:sz w:val="22"/>
          <w:szCs w:val="22"/>
          <w:lang w:val="fr-FR"/>
        </w:rPr>
        <w:t>(ii) l</w:t>
      </w:r>
      <w:r w:rsidR="007000CC" w:rsidRPr="002F2761">
        <w:rPr>
          <w:rFonts w:ascii="Calibri" w:hAnsi="Calibri" w:cs="Calibri"/>
          <w:sz w:val="22"/>
          <w:szCs w:val="22"/>
          <w:lang w:val="fr-FR"/>
        </w:rPr>
        <w:t>’accès au préscolaire à l’âge de 5 ans est assez faible au Cameroun (41%</w:t>
      </w:r>
      <w:r w:rsidR="007000CC">
        <w:rPr>
          <w:rStyle w:val="Appelnotedebasdep"/>
          <w:rFonts w:ascii="Calibri" w:hAnsi="Calibri" w:cs="Calibri"/>
          <w:sz w:val="22"/>
          <w:szCs w:val="22"/>
          <w:lang w:val="fr-FR"/>
        </w:rPr>
        <w:footnoteReference w:id="14"/>
      </w:r>
      <w:r w:rsidR="007000CC" w:rsidRPr="002F2761">
        <w:rPr>
          <w:rFonts w:ascii="Calibri" w:hAnsi="Calibri" w:cs="Calibri"/>
          <w:sz w:val="22"/>
          <w:szCs w:val="22"/>
          <w:lang w:val="fr-FR"/>
        </w:rPr>
        <w:t>) et révèle une fracture importante entre le milieu urbain et le milieu rural. L’école peut également être un lieu difficile pour l’enfant, où</w:t>
      </w:r>
      <w:r w:rsidR="007000CC">
        <w:rPr>
          <w:rFonts w:ascii="Calibri" w:hAnsi="Calibri" w:cs="Calibri"/>
          <w:sz w:val="22"/>
          <w:szCs w:val="22"/>
          <w:lang w:val="fr-FR"/>
        </w:rPr>
        <w:t xml:space="preserve"> </w:t>
      </w:r>
      <w:r w:rsidR="007000CC" w:rsidRPr="002F2761">
        <w:rPr>
          <w:rFonts w:ascii="Calibri" w:hAnsi="Calibri" w:cs="Calibri"/>
          <w:sz w:val="22"/>
          <w:szCs w:val="22"/>
          <w:lang w:val="fr-FR"/>
        </w:rPr>
        <w:t>près de 28,75% des filles et 41,7% des garçons ont subi des violences physiques. De plus, 69% des écoles n’ont pas d’accès à l’eau potable, et 59% n’ont pas de latrines adéquates</w:t>
      </w:r>
      <w:r w:rsidR="00FF5B5A">
        <w:rPr>
          <w:rFonts w:ascii="Calibri" w:hAnsi="Calibri" w:cs="Calibri"/>
          <w:sz w:val="22"/>
          <w:szCs w:val="22"/>
          <w:lang w:val="fr-FR"/>
        </w:rPr>
        <w:t> ;</w:t>
      </w:r>
      <w:r w:rsidR="007000CC" w:rsidRPr="002F2761">
        <w:rPr>
          <w:rFonts w:ascii="Calibri" w:hAnsi="Calibri" w:cs="Calibri"/>
          <w:sz w:val="22"/>
          <w:szCs w:val="22"/>
          <w:lang w:val="fr-FR"/>
        </w:rPr>
        <w:t xml:space="preserve"> </w:t>
      </w:r>
      <w:r w:rsidRPr="000A17E5">
        <w:rPr>
          <w:rFonts w:ascii="Calibri" w:hAnsi="Calibri" w:cs="Calibri"/>
          <w:lang w:val="fr-FR"/>
        </w:rPr>
        <w:t>(</w:t>
      </w:r>
      <w:r w:rsidRPr="000A17E5">
        <w:rPr>
          <w:rFonts w:ascii="Calibri" w:hAnsi="Calibri" w:cs="Calibri"/>
          <w:sz w:val="22"/>
          <w:szCs w:val="22"/>
          <w:lang w:val="fr-FR"/>
        </w:rPr>
        <w:t>i</w:t>
      </w:r>
      <w:r w:rsidR="007000CC">
        <w:rPr>
          <w:rFonts w:ascii="Calibri" w:hAnsi="Calibri" w:cs="Calibri"/>
          <w:sz w:val="22"/>
          <w:szCs w:val="22"/>
          <w:lang w:val="fr-FR"/>
        </w:rPr>
        <w:t>i</w:t>
      </w:r>
      <w:r w:rsidRPr="000A17E5">
        <w:rPr>
          <w:rFonts w:ascii="Calibri" w:hAnsi="Calibri" w:cs="Calibri"/>
          <w:sz w:val="22"/>
          <w:szCs w:val="22"/>
          <w:lang w:val="fr-FR"/>
        </w:rPr>
        <w:t xml:space="preserve">i) </w:t>
      </w:r>
      <w:r w:rsidR="003E03B0">
        <w:rPr>
          <w:rFonts w:ascii="Calibri" w:hAnsi="Calibri" w:cs="Calibri"/>
          <w:lang w:val="fr-FR"/>
        </w:rPr>
        <w:t>l</w:t>
      </w:r>
      <w:r w:rsidRPr="000A17E5">
        <w:rPr>
          <w:rFonts w:ascii="Calibri" w:hAnsi="Calibri" w:cs="Calibri"/>
          <w:sz w:val="22"/>
          <w:szCs w:val="22"/>
          <w:lang w:val="fr-FR"/>
        </w:rPr>
        <w:t>'offre de formation technique reste insuffisante (27,8% des établissements secondaires</w:t>
      </w:r>
      <w:r w:rsidRPr="00641C97">
        <w:rPr>
          <w:rFonts w:ascii="Calibri" w:hAnsi="Calibri" w:cs="Calibri"/>
          <w:sz w:val="22"/>
          <w:szCs w:val="22"/>
          <w:lang w:val="fr-FR"/>
        </w:rPr>
        <w:t>). Seuls 20,5% d'élèves au niveau secondaire sont scolarisés</w:t>
      </w:r>
      <w:r w:rsidRPr="000A17E5">
        <w:rPr>
          <w:rFonts w:ascii="Calibri" w:hAnsi="Calibri" w:cs="Calibri"/>
          <w:lang w:val="fr-FR"/>
        </w:rPr>
        <w:t xml:space="preserve"> </w:t>
      </w:r>
      <w:r w:rsidRPr="000A17E5">
        <w:rPr>
          <w:rFonts w:ascii="Calibri" w:hAnsi="Calibri" w:cs="Calibri"/>
          <w:sz w:val="22"/>
          <w:szCs w:val="22"/>
          <w:lang w:val="fr-FR"/>
        </w:rPr>
        <w:t>dans l’enseignement technique et professionnel</w:t>
      </w:r>
      <w:r w:rsidR="0010086F">
        <w:rPr>
          <w:rFonts w:ascii="Calibri" w:hAnsi="Calibri" w:cs="Calibri"/>
          <w:sz w:val="22"/>
          <w:szCs w:val="22"/>
          <w:lang w:val="fr-FR"/>
        </w:rPr>
        <w:t>, c</w:t>
      </w:r>
      <w:r w:rsidRPr="000A17E5">
        <w:rPr>
          <w:rFonts w:ascii="Calibri" w:hAnsi="Calibri" w:cs="Calibri"/>
          <w:sz w:val="22"/>
          <w:szCs w:val="22"/>
          <w:lang w:val="fr-FR"/>
        </w:rPr>
        <w:t>e qui reste encore en deçà de la cible qui vise 30% d’ici 2030</w:t>
      </w:r>
      <w:r w:rsidR="00D54FDA">
        <w:rPr>
          <w:rFonts w:ascii="Calibri" w:hAnsi="Calibri" w:cs="Calibri"/>
          <w:sz w:val="22"/>
          <w:szCs w:val="22"/>
          <w:lang w:val="fr-FR"/>
        </w:rPr>
        <w:t xml:space="preserve"> ; </w:t>
      </w:r>
      <w:r w:rsidRPr="000A17E5">
        <w:rPr>
          <w:rFonts w:ascii="Calibri" w:hAnsi="Calibri" w:cs="Calibri"/>
          <w:lang w:val="fr-FR"/>
        </w:rPr>
        <w:t>(i</w:t>
      </w:r>
      <w:r w:rsidR="007000CC">
        <w:rPr>
          <w:rFonts w:ascii="Calibri" w:hAnsi="Calibri" w:cs="Calibri"/>
          <w:lang w:val="fr-FR"/>
        </w:rPr>
        <w:t>v</w:t>
      </w:r>
      <w:r w:rsidRPr="000A17E5">
        <w:rPr>
          <w:rFonts w:ascii="Calibri" w:hAnsi="Calibri" w:cs="Calibri"/>
          <w:lang w:val="fr-FR"/>
        </w:rPr>
        <w:t xml:space="preserve">) </w:t>
      </w:r>
      <w:r w:rsidR="00D54FDA">
        <w:rPr>
          <w:rFonts w:ascii="Calibri" w:hAnsi="Calibri" w:cs="Calibri"/>
          <w:sz w:val="22"/>
          <w:szCs w:val="22"/>
          <w:lang w:val="fr-FR"/>
        </w:rPr>
        <w:t>l</w:t>
      </w:r>
      <w:r w:rsidRPr="000A17E5">
        <w:rPr>
          <w:rFonts w:ascii="Calibri" w:hAnsi="Calibri" w:cs="Calibri"/>
          <w:sz w:val="22"/>
          <w:szCs w:val="22"/>
          <w:lang w:val="fr-FR"/>
        </w:rPr>
        <w:t xml:space="preserve">’absence de dispositif cohérent capable d’anticiper les besoins du marché du travail accentue </w:t>
      </w:r>
      <w:r w:rsidRPr="0010086F">
        <w:rPr>
          <w:rFonts w:ascii="Calibri" w:hAnsi="Calibri" w:cs="Calibri"/>
          <w:sz w:val="22"/>
          <w:szCs w:val="22"/>
          <w:lang w:val="fr-FR"/>
        </w:rPr>
        <w:t>l’inadéquation formation-emploi</w:t>
      </w:r>
      <w:r w:rsidRPr="00287AF9">
        <w:rPr>
          <w:rFonts w:ascii="Calibri" w:hAnsi="Calibri" w:cs="Calibri"/>
          <w:sz w:val="22"/>
          <w:szCs w:val="22"/>
          <w:lang w:val="fr-FR"/>
        </w:rPr>
        <w:t xml:space="preserve"> et le chômage toujours élevé des jeunes diplômés, avec en plus seulement </w:t>
      </w:r>
      <w:r w:rsidRPr="0010086F">
        <w:rPr>
          <w:rFonts w:ascii="Calibri" w:hAnsi="Calibri" w:cs="Calibri"/>
          <w:sz w:val="22"/>
          <w:szCs w:val="22"/>
          <w:lang w:val="fr-FR"/>
        </w:rPr>
        <w:t>une personne</w:t>
      </w:r>
      <w:r w:rsidRPr="000A17E5">
        <w:rPr>
          <w:rFonts w:ascii="Calibri" w:hAnsi="Calibri" w:cs="Calibri"/>
          <w:sz w:val="22"/>
          <w:szCs w:val="22"/>
          <w:lang w:val="fr-FR"/>
        </w:rPr>
        <w:t xml:space="preserve"> sur quatre (25%) qui déclare suivre ou a</w:t>
      </w:r>
      <w:r w:rsidR="00DC4089">
        <w:rPr>
          <w:rFonts w:ascii="Calibri" w:hAnsi="Calibri" w:cs="Calibri"/>
          <w:sz w:val="22"/>
          <w:szCs w:val="22"/>
          <w:lang w:val="fr-FR"/>
        </w:rPr>
        <w:t>voir</w:t>
      </w:r>
      <w:r w:rsidRPr="000A17E5">
        <w:rPr>
          <w:rFonts w:ascii="Calibri" w:hAnsi="Calibri" w:cs="Calibri"/>
          <w:sz w:val="22"/>
          <w:szCs w:val="22"/>
          <w:lang w:val="fr-FR"/>
        </w:rPr>
        <w:t xml:space="preserve"> déjà suivi une formation professionnelle</w:t>
      </w:r>
      <w:r w:rsidR="00BB1D21">
        <w:rPr>
          <w:rFonts w:ascii="Calibri" w:hAnsi="Calibri" w:cs="Calibri"/>
          <w:sz w:val="22"/>
          <w:szCs w:val="22"/>
          <w:lang w:val="fr-FR"/>
        </w:rPr>
        <w:t xml:space="preserve"> (EES</w:t>
      </w:r>
      <w:r w:rsidR="00B10BBA">
        <w:rPr>
          <w:rFonts w:ascii="Calibri" w:hAnsi="Calibri" w:cs="Calibri"/>
          <w:sz w:val="22"/>
          <w:szCs w:val="22"/>
          <w:lang w:val="fr-FR"/>
        </w:rPr>
        <w:t>I3)</w:t>
      </w:r>
      <w:r w:rsidR="00D54FDA">
        <w:rPr>
          <w:rFonts w:ascii="Calibri" w:hAnsi="Calibri" w:cs="Calibri"/>
          <w:sz w:val="22"/>
          <w:szCs w:val="22"/>
          <w:lang w:val="fr-FR"/>
        </w:rPr>
        <w:t> ;</w:t>
      </w:r>
      <w:r w:rsidRPr="000A17E5">
        <w:rPr>
          <w:rFonts w:ascii="Calibri" w:hAnsi="Calibri" w:cs="Calibri"/>
          <w:lang w:val="fr-FR"/>
        </w:rPr>
        <w:t xml:space="preserve"> (v) </w:t>
      </w:r>
      <w:r w:rsidR="00D54FDA">
        <w:rPr>
          <w:rFonts w:ascii="Calibri" w:hAnsi="Calibri" w:cs="Calibri"/>
          <w:lang w:val="fr-FR"/>
        </w:rPr>
        <w:t>d</w:t>
      </w:r>
      <w:r w:rsidRPr="000A17E5">
        <w:rPr>
          <w:rFonts w:ascii="Calibri" w:hAnsi="Calibri" w:cs="Calibri"/>
          <w:sz w:val="22"/>
          <w:szCs w:val="22"/>
          <w:lang w:val="fr-FR"/>
        </w:rPr>
        <w:t>ans l'enseignement supérieur, les disparités de sexe persistent</w:t>
      </w:r>
      <w:r w:rsidRPr="000A17E5">
        <w:rPr>
          <w:rFonts w:ascii="Calibri" w:hAnsi="Calibri" w:cs="Calibri"/>
          <w:lang w:val="fr-FR"/>
        </w:rPr>
        <w:t xml:space="preserve">, </w:t>
      </w:r>
      <w:r w:rsidRPr="00287AF9">
        <w:rPr>
          <w:rFonts w:ascii="Calibri" w:hAnsi="Calibri" w:cs="Calibri"/>
          <w:sz w:val="22"/>
          <w:szCs w:val="22"/>
          <w:lang w:val="fr-FR"/>
        </w:rPr>
        <w:t xml:space="preserve">bien que la proportion d’étudiantes dans les filières </w:t>
      </w:r>
      <w:r w:rsidRPr="0010086F">
        <w:rPr>
          <w:rFonts w:ascii="Calibri" w:hAnsi="Calibri" w:cs="Calibri"/>
          <w:sz w:val="22"/>
          <w:szCs w:val="22"/>
          <w:lang w:val="fr-FR"/>
        </w:rPr>
        <w:t>Sciences, Technologie, Ingénierie et Mathématiques (</w:t>
      </w:r>
      <w:r w:rsidRPr="00287AF9">
        <w:rPr>
          <w:rFonts w:ascii="Calibri" w:hAnsi="Calibri" w:cs="Calibri"/>
          <w:sz w:val="22"/>
          <w:szCs w:val="22"/>
          <w:lang w:val="fr-FR"/>
        </w:rPr>
        <w:t>STEM</w:t>
      </w:r>
      <w:r w:rsidRPr="0010086F">
        <w:rPr>
          <w:rFonts w:ascii="Calibri" w:hAnsi="Calibri" w:cs="Calibri"/>
          <w:sz w:val="22"/>
          <w:szCs w:val="22"/>
          <w:lang w:val="fr-FR"/>
        </w:rPr>
        <w:t>)</w:t>
      </w:r>
      <w:r w:rsidRPr="00287AF9">
        <w:rPr>
          <w:rFonts w:ascii="Calibri" w:hAnsi="Calibri" w:cs="Calibri"/>
          <w:sz w:val="22"/>
          <w:szCs w:val="22"/>
          <w:lang w:val="fr-FR"/>
        </w:rPr>
        <w:t xml:space="preserve"> ait augmenté de 10,34% en 2018 à 16,8% en 2022</w:t>
      </w:r>
      <w:r w:rsidR="00D54FDA">
        <w:rPr>
          <w:rFonts w:ascii="Calibri" w:hAnsi="Calibri" w:cs="Calibri"/>
          <w:sz w:val="22"/>
          <w:szCs w:val="22"/>
          <w:lang w:val="fr-FR"/>
        </w:rPr>
        <w:t> </w:t>
      </w:r>
      <w:r w:rsidR="00D54FDA">
        <w:rPr>
          <w:rFonts w:ascii="Calibri" w:hAnsi="Calibri" w:cs="Calibri"/>
          <w:lang w:val="fr-FR"/>
        </w:rPr>
        <w:t xml:space="preserve">; </w:t>
      </w:r>
      <w:r w:rsidRPr="000A17E5">
        <w:rPr>
          <w:rFonts w:ascii="Calibri" w:hAnsi="Calibri" w:cs="Calibri"/>
          <w:lang w:val="fr-FR"/>
        </w:rPr>
        <w:t>(v</w:t>
      </w:r>
      <w:r w:rsidR="007000CC">
        <w:rPr>
          <w:rFonts w:ascii="Calibri" w:hAnsi="Calibri" w:cs="Calibri"/>
          <w:lang w:val="fr-FR"/>
        </w:rPr>
        <w:t>i</w:t>
      </w:r>
      <w:r w:rsidRPr="000A17E5">
        <w:rPr>
          <w:rFonts w:ascii="Calibri" w:hAnsi="Calibri" w:cs="Calibri"/>
          <w:lang w:val="fr-FR"/>
        </w:rPr>
        <w:t>)</w:t>
      </w:r>
      <w:r w:rsidRPr="000A17E5">
        <w:rPr>
          <w:rFonts w:ascii="Calibri" w:hAnsi="Calibri" w:cs="Calibri"/>
          <w:sz w:val="22"/>
          <w:szCs w:val="22"/>
          <w:lang w:val="fr-FR"/>
        </w:rPr>
        <w:t xml:space="preserve"> </w:t>
      </w:r>
      <w:r w:rsidR="00D54FDA">
        <w:rPr>
          <w:rFonts w:ascii="Calibri" w:hAnsi="Calibri" w:cs="Calibri"/>
          <w:sz w:val="22"/>
          <w:szCs w:val="22"/>
          <w:lang w:val="fr-FR"/>
        </w:rPr>
        <w:t>l</w:t>
      </w:r>
      <w:r w:rsidRPr="000A17E5">
        <w:rPr>
          <w:rFonts w:ascii="Calibri" w:hAnsi="Calibri" w:cs="Calibri"/>
          <w:sz w:val="22"/>
          <w:szCs w:val="22"/>
          <w:lang w:val="fr-FR"/>
        </w:rPr>
        <w:t>’intention entrepreneuriale des jeunes qui est l’intérêt pour la création d’entreprise était de</w:t>
      </w:r>
      <w:r w:rsidRPr="000A17E5">
        <w:rPr>
          <w:rFonts w:ascii="Noto Sans" w:hAnsi="Noto Sans" w:cs="Noto Sans"/>
          <w:sz w:val="20"/>
          <w:szCs w:val="20"/>
          <w:lang w:val="fr-FR"/>
        </w:rPr>
        <w:t xml:space="preserve"> 34,4% </w:t>
      </w:r>
      <w:r w:rsidRPr="000A17E5">
        <w:rPr>
          <w:rFonts w:ascii="Calibri" w:hAnsi="Calibri" w:cs="Calibri"/>
          <w:sz w:val="22"/>
          <w:szCs w:val="22"/>
          <w:lang w:val="fr-FR"/>
        </w:rPr>
        <w:t>en 2016</w:t>
      </w:r>
      <w:r w:rsidR="00BB1D21">
        <w:rPr>
          <w:rFonts w:ascii="Calibri" w:hAnsi="Calibri" w:cs="Calibri"/>
          <w:sz w:val="22"/>
          <w:szCs w:val="22"/>
          <w:lang w:val="fr-FR"/>
        </w:rPr>
        <w:t xml:space="preserve"> </w:t>
      </w:r>
      <w:r w:rsidR="005068A0">
        <w:rPr>
          <w:rFonts w:ascii="Calibri" w:hAnsi="Calibri" w:cs="Calibri"/>
          <w:sz w:val="22"/>
          <w:szCs w:val="22"/>
          <w:lang w:val="fr-FR"/>
        </w:rPr>
        <w:t>(GEM)</w:t>
      </w:r>
      <w:r w:rsidRPr="000A17E5">
        <w:rPr>
          <w:rFonts w:ascii="Calibri" w:hAnsi="Calibri" w:cs="Calibri"/>
          <w:sz w:val="22"/>
          <w:szCs w:val="22"/>
          <w:lang w:val="fr-FR"/>
        </w:rPr>
        <w:t>, q</w:t>
      </w:r>
      <w:r w:rsidRPr="000A17E5">
        <w:rPr>
          <w:rFonts w:ascii="Calibri" w:hAnsi="Calibri" w:cs="Calibri"/>
          <w:lang w:val="fr-FR"/>
        </w:rPr>
        <w:t xml:space="preserve">uoique l’enseignement de </w:t>
      </w:r>
      <w:r w:rsidRPr="000A17E5">
        <w:rPr>
          <w:rFonts w:ascii="Calibri" w:hAnsi="Calibri" w:cs="Calibri"/>
          <w:sz w:val="22"/>
          <w:szCs w:val="22"/>
          <w:lang w:val="fr-FR"/>
        </w:rPr>
        <w:t>l'entrepreneuriat soit amorcé dans les programmes actuels</w:t>
      </w:r>
      <w:r w:rsidR="00D54FDA">
        <w:rPr>
          <w:rFonts w:ascii="Calibri" w:hAnsi="Calibri" w:cs="Calibri"/>
          <w:sz w:val="22"/>
          <w:szCs w:val="22"/>
          <w:lang w:val="fr-FR"/>
        </w:rPr>
        <w:t> </w:t>
      </w:r>
      <w:r w:rsidR="00D54FDA">
        <w:rPr>
          <w:rFonts w:ascii="Calibri" w:hAnsi="Calibri" w:cs="Calibri"/>
          <w:lang w:val="fr-FR"/>
        </w:rPr>
        <w:t xml:space="preserve">; </w:t>
      </w:r>
      <w:r w:rsidRPr="000A17E5">
        <w:rPr>
          <w:rFonts w:ascii="Calibri" w:hAnsi="Calibri" w:cs="Calibri"/>
          <w:sz w:val="22"/>
          <w:szCs w:val="22"/>
          <w:lang w:val="fr-FR"/>
        </w:rPr>
        <w:t>(vi</w:t>
      </w:r>
      <w:r w:rsidR="007000CC">
        <w:rPr>
          <w:rFonts w:ascii="Calibri" w:hAnsi="Calibri" w:cs="Calibri"/>
          <w:sz w:val="22"/>
          <w:szCs w:val="22"/>
          <w:lang w:val="fr-FR"/>
        </w:rPr>
        <w:t>i</w:t>
      </w:r>
      <w:r w:rsidRPr="000A17E5">
        <w:rPr>
          <w:rFonts w:ascii="Calibri" w:hAnsi="Calibri" w:cs="Calibri"/>
          <w:sz w:val="22"/>
          <w:szCs w:val="22"/>
          <w:lang w:val="fr-FR"/>
        </w:rPr>
        <w:t xml:space="preserve">) </w:t>
      </w:r>
      <w:r w:rsidR="00D54FDA">
        <w:rPr>
          <w:rFonts w:ascii="Calibri" w:hAnsi="Calibri" w:cs="Calibri"/>
          <w:sz w:val="22"/>
          <w:szCs w:val="22"/>
          <w:lang w:val="fr-FR"/>
        </w:rPr>
        <w:t>l</w:t>
      </w:r>
      <w:r w:rsidRPr="000A17E5">
        <w:rPr>
          <w:rFonts w:ascii="Calibri" w:hAnsi="Calibri" w:cs="Calibri"/>
          <w:sz w:val="22"/>
          <w:szCs w:val="22"/>
          <w:lang w:val="fr-FR"/>
        </w:rPr>
        <w:t>’amélioration des compétences entrepreneuriales des jeunes par l’approche par incubation indiquée</w:t>
      </w:r>
      <w:r w:rsidRPr="000A17E5">
        <w:rPr>
          <w:rFonts w:ascii="Calibri" w:hAnsi="Calibri" w:cs="Calibri"/>
          <w:lang w:val="fr-FR"/>
        </w:rPr>
        <w:t xml:space="preserve"> dans le DBC </w:t>
      </w:r>
      <w:r w:rsidRPr="000A17E5">
        <w:rPr>
          <w:rFonts w:ascii="Calibri" w:hAnsi="Calibri" w:cs="Calibri"/>
          <w:sz w:val="22"/>
          <w:szCs w:val="22"/>
          <w:lang w:val="fr-FR"/>
        </w:rPr>
        <w:t>bute encore sur le professionnalisme des incubateurs dont seulement 29 sur 120 disposent actuellement d’agrément</w:t>
      </w:r>
      <w:r w:rsidRPr="000A17E5">
        <w:rPr>
          <w:rFonts w:ascii="Calibri" w:hAnsi="Calibri" w:cs="Calibri"/>
          <w:lang w:val="fr-FR"/>
        </w:rPr>
        <w:t>s</w:t>
      </w:r>
      <w:r w:rsidRPr="000A17E5">
        <w:rPr>
          <w:rFonts w:ascii="Calibri" w:hAnsi="Calibri" w:cs="Calibri"/>
          <w:sz w:val="22"/>
          <w:szCs w:val="22"/>
          <w:lang w:val="fr-FR"/>
        </w:rPr>
        <w:t xml:space="preserve"> du MINPMEESA qui attestent de la légalité et de la conformité de leurs activités.</w:t>
      </w:r>
    </w:p>
    <w:p w14:paraId="5034E055" w14:textId="7BA6AF20" w:rsidR="008762AA" w:rsidRDefault="008762AA" w:rsidP="008762AA">
      <w:pPr>
        <w:spacing w:after="120" w:line="240" w:lineRule="auto"/>
        <w:jc w:val="both"/>
        <w:rPr>
          <w:rFonts w:ascii="Calibri" w:hAnsi="Calibri" w:cs="Calibri"/>
          <w:lang w:val="fr-FR"/>
        </w:rPr>
      </w:pPr>
      <w:r w:rsidRPr="000A17E5">
        <w:rPr>
          <w:rFonts w:ascii="Calibri" w:hAnsi="Calibri" w:cs="Calibri"/>
          <w:lang w:val="fr-FR"/>
        </w:rPr>
        <w:t xml:space="preserve">Le secteur de la santé fait aussi face à d’énormes défis. Bien qu’ayant diminué </w:t>
      </w:r>
      <w:r w:rsidR="00C81A2F">
        <w:rPr>
          <w:rFonts w:ascii="Calibri" w:hAnsi="Calibri" w:cs="Calibri"/>
          <w:lang w:val="fr-FR"/>
        </w:rPr>
        <w:t>plus</w:t>
      </w:r>
      <w:r w:rsidRPr="000A17E5">
        <w:rPr>
          <w:rFonts w:ascii="Calibri" w:hAnsi="Calibri" w:cs="Calibri"/>
          <w:lang w:val="fr-FR"/>
        </w:rPr>
        <w:t xml:space="preserve"> de 50% depuis 10 ans, la mortalité maternelle </w:t>
      </w:r>
      <w:r w:rsidR="00C81A2F">
        <w:rPr>
          <w:rFonts w:ascii="Calibri" w:hAnsi="Calibri" w:cs="Calibri"/>
          <w:lang w:val="fr-FR"/>
        </w:rPr>
        <w:t>se situe</w:t>
      </w:r>
      <w:r w:rsidR="00C81A2F" w:rsidRPr="000A17E5">
        <w:rPr>
          <w:rFonts w:ascii="Calibri" w:hAnsi="Calibri" w:cs="Calibri"/>
          <w:lang w:val="fr-FR"/>
        </w:rPr>
        <w:t xml:space="preserve"> </w:t>
      </w:r>
      <w:r w:rsidRPr="000A17E5">
        <w:rPr>
          <w:rFonts w:ascii="Calibri" w:hAnsi="Calibri" w:cs="Calibri"/>
          <w:lang w:val="fr-FR"/>
        </w:rPr>
        <w:t xml:space="preserve">à </w:t>
      </w:r>
      <w:r w:rsidR="00F51E3F">
        <w:rPr>
          <w:rFonts w:ascii="Calibri" w:hAnsi="Calibri" w:cs="Calibri"/>
          <w:lang w:val="fr-FR"/>
        </w:rPr>
        <w:t>258</w:t>
      </w:r>
      <w:r w:rsidR="00F51E3F" w:rsidRPr="000A17E5">
        <w:rPr>
          <w:rFonts w:ascii="Calibri" w:hAnsi="Calibri" w:cs="Calibri"/>
          <w:lang w:val="fr-FR"/>
        </w:rPr>
        <w:t xml:space="preserve"> </w:t>
      </w:r>
      <w:r w:rsidRPr="000A17E5">
        <w:rPr>
          <w:rFonts w:ascii="Calibri" w:hAnsi="Calibri" w:cs="Calibri"/>
          <w:lang w:val="fr-FR"/>
        </w:rPr>
        <w:t>décès maternels pour 100 000 naissances vivantes, 58,1% des enfants de 0 à 4 ans subissent encore de multiples privations sachant que près de 80/1 000 enfants meurent avant leur 5ème année, et près de 28/1 000 meurent dès le premier mois. La prévalence des maladies transmissibles reste élevée, notamment pour ce qui concerne le VIH/SIDA, le paludisme la tuberculose et les hépatites virales. Le faible accès à l’assainissement et disponibilité/accessibilité à l’eau potable n’améliorent pas la situation car seulement 18% des ménages ruraux disposent de solutions améliorées (avec des sources d’eau sécurisées). L’accessibilité aux soins de santé et la qualité des soins reçues sont aussi limitées par le fait qu’une grande partie des dépenses de santé est directement assurée par les paiements directs des ménages, ménages qui connaissent des difficultés financières à cause des taux de pauvreté et d</w:t>
      </w:r>
      <w:r w:rsidR="0010086F">
        <w:rPr>
          <w:rFonts w:ascii="Calibri" w:hAnsi="Calibri" w:cs="Calibri"/>
          <w:lang w:val="fr-FR"/>
        </w:rPr>
        <w:t>e</w:t>
      </w:r>
      <w:r w:rsidRPr="000A17E5">
        <w:rPr>
          <w:rFonts w:ascii="Calibri" w:hAnsi="Calibri" w:cs="Calibri"/>
          <w:lang w:val="fr-FR"/>
        </w:rPr>
        <w:t xml:space="preserve"> </w:t>
      </w:r>
      <w:r w:rsidR="0010086F" w:rsidRPr="000A17E5">
        <w:rPr>
          <w:rFonts w:ascii="Calibri" w:hAnsi="Calibri" w:cs="Calibri"/>
          <w:lang w:val="fr-FR"/>
        </w:rPr>
        <w:t>sous-emplois élevés</w:t>
      </w:r>
      <w:r w:rsidRPr="000A17E5">
        <w:rPr>
          <w:rFonts w:ascii="Calibri" w:hAnsi="Calibri" w:cs="Calibri"/>
          <w:lang w:val="fr-FR"/>
        </w:rPr>
        <w:t>.</w:t>
      </w:r>
    </w:p>
    <w:p w14:paraId="56BB83DC" w14:textId="44996319" w:rsidR="00687809" w:rsidRDefault="00E90719" w:rsidP="00687809">
      <w:pPr>
        <w:spacing w:after="120" w:line="240" w:lineRule="auto"/>
        <w:jc w:val="both"/>
        <w:rPr>
          <w:rFonts w:ascii="Calibri" w:hAnsi="Calibri" w:cs="Calibri"/>
          <w:lang w:val="fr-FR"/>
        </w:rPr>
      </w:pPr>
      <w:r w:rsidRPr="00E90719">
        <w:rPr>
          <w:rFonts w:ascii="Calibri" w:hAnsi="Calibri" w:cs="Calibri"/>
          <w:lang w:val="fr-FR"/>
        </w:rPr>
        <w:t>Le Cameroun compte 4,2 millions d’enfants de moins de 5 ans. La petite enfance est l’âge le plus critique et celui où les investissements sont les plus rentables à long terme. Parmi ces enfants, il y a environ 2 millions qui sont âgés de 0-2 ans – la période des 1000 premiers jours pendant laquelle 80% du cerveau se développe. Pendant cette période de la petite enfance, </w:t>
      </w:r>
      <w:r>
        <w:rPr>
          <w:rFonts w:ascii="Calibri" w:hAnsi="Calibri" w:cs="Calibri"/>
          <w:lang w:val="fr-FR"/>
        </w:rPr>
        <w:t>l</w:t>
      </w:r>
      <w:r w:rsidR="00687809" w:rsidRPr="00687809">
        <w:rPr>
          <w:rFonts w:ascii="Calibri" w:hAnsi="Calibri" w:cs="Calibri"/>
          <w:lang w:val="fr-FR"/>
        </w:rPr>
        <w:t>a malnutrition demeure un défi très important, car selon les résultats de l’EDS 2018, la prévalence du retard de croissance (malnutrition chronique) chez les enfants de moins de 5 ans, est estimée à 37%, alors que la cible des ODD est de mettre fin à toutes forme de malnutrition d’ici à 2030.</w:t>
      </w:r>
      <w:r w:rsidR="00687809">
        <w:rPr>
          <w:rFonts w:ascii="Calibri" w:hAnsi="Calibri" w:cs="Calibri"/>
          <w:lang w:val="fr-FR"/>
        </w:rPr>
        <w:t xml:space="preserve"> </w:t>
      </w:r>
      <w:r w:rsidR="00687809" w:rsidRPr="00687809">
        <w:rPr>
          <w:rFonts w:ascii="Calibri" w:hAnsi="Calibri" w:cs="Calibri"/>
          <w:lang w:val="fr-FR"/>
        </w:rPr>
        <w:t>Les enfants continuent de mourir de causes évitables en particulier dans les zones rurales, chez les populations moins nanties et dans certaines régions du pays.</w:t>
      </w:r>
      <w:r>
        <w:rPr>
          <w:rFonts w:ascii="Calibri" w:hAnsi="Calibri" w:cs="Calibri"/>
          <w:lang w:val="fr-FR"/>
        </w:rPr>
        <w:t xml:space="preserve"> Selon le Lancet, près de 50% des cas de mortalité infantile ont pour cause la malnutrition. </w:t>
      </w:r>
      <w:r w:rsidRPr="002F2761">
        <w:rPr>
          <w:rFonts w:ascii="Calibri" w:hAnsi="Calibri" w:cs="Calibri"/>
          <w:lang w:val="fr-FR"/>
        </w:rPr>
        <w:t>A cela s’ajoute le manque d’accès à l’eau qui rend les pratiques d’alimentation et d’hygiène difficiles affectant la santé des plus vulnérables. Bien que 83% des Camerounais disposent d’un accès à des sources améliorées d’eau potable</w:t>
      </w:r>
      <w:r>
        <w:rPr>
          <w:rFonts w:ascii="Calibri" w:hAnsi="Calibri" w:cs="Calibri"/>
          <w:lang w:val="fr-FR"/>
        </w:rPr>
        <w:t>, c</w:t>
      </w:r>
      <w:r w:rsidRPr="002F2761">
        <w:rPr>
          <w:rFonts w:ascii="Calibri" w:hAnsi="Calibri" w:cs="Calibri"/>
          <w:lang w:val="fr-FR"/>
        </w:rPr>
        <w:t>e taux baisse à 75% pour les ménages pauvres ou ruraux. Le niveau d’accès à l’assainissement n’améliore pas la situation car seulement 18% des ménages ruraux disposent de solutions améliorées (avec des sources d’eau sécurisées).</w:t>
      </w:r>
    </w:p>
    <w:p w14:paraId="28A8F856" w14:textId="130448E4" w:rsidR="00DD151E" w:rsidRPr="000A17E5" w:rsidRDefault="00DD151E" w:rsidP="00687809">
      <w:pPr>
        <w:spacing w:after="120" w:line="240" w:lineRule="auto"/>
        <w:jc w:val="both"/>
        <w:rPr>
          <w:rFonts w:ascii="Calibri" w:hAnsi="Calibri" w:cs="Calibri"/>
          <w:lang w:val="fr-FR"/>
        </w:rPr>
      </w:pPr>
      <w:r w:rsidRPr="00AC536E">
        <w:rPr>
          <w:rFonts w:ascii="Calibri" w:hAnsi="Calibri" w:cs="Calibri"/>
          <w:lang w:val="fr-FR"/>
        </w:rPr>
        <w:t>Au Cameroun, un quart de la population a entre 10 et 19 ans, constituant une « seconde fenêtre d’opportunité » pour le développement du capital humain. Les filles restent confrontées à de nombreux défis : accès limité à l’éducation et à la santé, violences basées sur le genre, mariages précoces et normes discriminatoires, aggravés par les crises climatiques, les conflits et les inégalités. Pourtant, elles expriment leurs aspirations et leur rôle d’actrices du changement. En juillet 2025, 5 632 filles consultées dans les dix régions ont priorisé l’éducation de qualité, la protection contre les violences et la participation significative</w:t>
      </w:r>
      <w:r>
        <w:rPr>
          <w:rFonts w:ascii="Calibri" w:hAnsi="Calibri" w:cs="Calibri"/>
          <w:lang w:val="fr-FR"/>
        </w:rPr>
        <w:t>.</w:t>
      </w:r>
    </w:p>
    <w:p w14:paraId="1DEAC409" w14:textId="0EE55293" w:rsidR="001E32EA" w:rsidRPr="000A17E5" w:rsidRDefault="008762AA" w:rsidP="003146F0">
      <w:pPr>
        <w:spacing w:after="120" w:line="240" w:lineRule="auto"/>
        <w:jc w:val="both"/>
        <w:rPr>
          <w:rFonts w:ascii="Calibri" w:hAnsi="Calibri" w:cs="Calibri"/>
          <w:lang w:val="fr-FR"/>
        </w:rPr>
      </w:pPr>
      <w:r w:rsidRPr="000A17E5">
        <w:rPr>
          <w:rFonts w:ascii="Calibri" w:hAnsi="Calibri" w:cs="Calibri"/>
          <w:lang w:val="fr-FR"/>
        </w:rPr>
        <w:t>S’agissant de la protection sociale, l’accès des populations demeure faible et inégal</w:t>
      </w:r>
      <w:r w:rsidR="001E32EA">
        <w:rPr>
          <w:rFonts w:ascii="Calibri" w:hAnsi="Calibri" w:cs="Calibri"/>
          <w:lang w:val="fr-FR"/>
        </w:rPr>
        <w:t xml:space="preserve"> </w:t>
      </w:r>
      <w:r w:rsidR="001E32EA" w:rsidRPr="46CEE070">
        <w:rPr>
          <w:rFonts w:ascii="Calibri" w:hAnsi="Calibri" w:cs="Calibri"/>
          <w:lang w:val="fr-FR"/>
        </w:rPr>
        <w:t>avec un taux de couverture de 10% (ODD 1.3</w:t>
      </w:r>
      <w:r w:rsidR="001E32EA">
        <w:rPr>
          <w:rFonts w:ascii="Calibri" w:hAnsi="Calibri" w:cs="Calibri"/>
          <w:lang w:val="fr-FR"/>
        </w:rPr>
        <w:t>)</w:t>
      </w:r>
      <w:r w:rsidR="003A0CF6">
        <w:rPr>
          <w:rFonts w:ascii="Calibri" w:hAnsi="Calibri" w:cs="Calibri"/>
          <w:lang w:val="fr-FR"/>
        </w:rPr>
        <w:t xml:space="preserve"> (</w:t>
      </w:r>
      <w:r w:rsidR="004920AE">
        <w:rPr>
          <w:rFonts w:ascii="Calibri" w:hAnsi="Calibri" w:cs="Calibri"/>
          <w:lang w:val="fr-FR"/>
        </w:rPr>
        <w:t>ILOSTAT)</w:t>
      </w:r>
      <w:r w:rsidR="003146F0">
        <w:rPr>
          <w:rFonts w:ascii="Calibri" w:hAnsi="Calibri" w:cs="Calibri"/>
          <w:lang w:val="fr-FR"/>
        </w:rPr>
        <w:t>, loin de l’objectif de 50% visé par la SND30</w:t>
      </w:r>
      <w:r w:rsidRPr="000A17E5">
        <w:rPr>
          <w:rFonts w:ascii="Calibri" w:hAnsi="Calibri" w:cs="Calibri"/>
          <w:lang w:val="fr-FR"/>
        </w:rPr>
        <w:t>. Le système camerounais de protection sociale est construit autour de deux régimes : un régime non-contributif basé sur l’assistance sociale et un régime contributif qui s’appuie sur l</w:t>
      </w:r>
      <w:r w:rsidR="001E32EA">
        <w:rPr>
          <w:rFonts w:ascii="Calibri" w:hAnsi="Calibri" w:cs="Calibri"/>
          <w:lang w:val="fr-FR"/>
        </w:rPr>
        <w:t xml:space="preserve">’assurance </w:t>
      </w:r>
      <w:r w:rsidRPr="000A17E5">
        <w:rPr>
          <w:rFonts w:ascii="Calibri" w:hAnsi="Calibri" w:cs="Calibri"/>
          <w:lang w:val="fr-FR"/>
        </w:rPr>
        <w:t>sociale.</w:t>
      </w:r>
      <w:r w:rsidRPr="000A17E5">
        <w:rPr>
          <w:rFonts w:ascii="Calibri" w:hAnsi="Calibri" w:cs="Calibri"/>
          <w:kern w:val="0"/>
          <w:lang w:val="fr-FR"/>
        </w:rPr>
        <w:t xml:space="preserve"> </w:t>
      </w:r>
      <w:r w:rsidRPr="000A17E5">
        <w:rPr>
          <w:rFonts w:ascii="Calibri" w:hAnsi="Calibri" w:cs="Calibri"/>
          <w:lang w:val="fr-FR"/>
        </w:rPr>
        <w:t>Ce système éprouve en effet des difficultés à couvrir toutes les couches de la population, notamment les actifs du secteur informel, les groupes vulnérables et tous les risques sociaux. Seuls 1,1% des promoteurs d’</w:t>
      </w:r>
      <w:r w:rsidR="003146F0">
        <w:rPr>
          <w:rFonts w:ascii="Calibri" w:hAnsi="Calibri" w:cs="Calibri"/>
          <w:lang w:val="fr-FR"/>
        </w:rPr>
        <w:t>Unités de Production Informelles (</w:t>
      </w:r>
      <w:r w:rsidRPr="000A17E5">
        <w:rPr>
          <w:rFonts w:ascii="Calibri" w:hAnsi="Calibri" w:cs="Calibri"/>
          <w:lang w:val="fr-FR"/>
        </w:rPr>
        <w:t>UPI</w:t>
      </w:r>
      <w:r w:rsidR="003146F0">
        <w:rPr>
          <w:rFonts w:ascii="Calibri" w:hAnsi="Calibri" w:cs="Calibri"/>
          <w:lang w:val="fr-FR"/>
        </w:rPr>
        <w:t>)</w:t>
      </w:r>
      <w:r w:rsidRPr="000A17E5">
        <w:rPr>
          <w:rFonts w:ascii="Calibri" w:hAnsi="Calibri" w:cs="Calibri"/>
          <w:lang w:val="fr-FR"/>
        </w:rPr>
        <w:t xml:space="preserve"> ont déclaré avoir affilié au moins l’un de leurs employés à la CNPS selon EESI3, malgré la mise en œuvre de la politique nationale de protection sociale depuis 2016. Le sous- financement de la protection sociale lié à un espace budgétaire réduit et</w:t>
      </w:r>
      <w:r w:rsidR="003146F0">
        <w:rPr>
          <w:rFonts w:ascii="Calibri" w:hAnsi="Calibri" w:cs="Calibri"/>
          <w:lang w:val="fr-FR"/>
        </w:rPr>
        <w:t xml:space="preserve"> sa faible couverture </w:t>
      </w:r>
      <w:r w:rsidR="00322540">
        <w:rPr>
          <w:rFonts w:ascii="Calibri" w:hAnsi="Calibri" w:cs="Calibri"/>
          <w:lang w:val="fr-FR"/>
        </w:rPr>
        <w:t xml:space="preserve">qui </w:t>
      </w:r>
      <w:r w:rsidR="003146F0">
        <w:rPr>
          <w:rFonts w:ascii="Calibri" w:hAnsi="Calibri" w:cs="Calibri"/>
          <w:lang w:val="fr-FR"/>
        </w:rPr>
        <w:t>relève</w:t>
      </w:r>
      <w:r w:rsidRPr="000A17E5">
        <w:rPr>
          <w:rFonts w:ascii="Calibri" w:hAnsi="Calibri" w:cs="Calibri"/>
          <w:lang w:val="fr-FR"/>
        </w:rPr>
        <w:t xml:space="preserve"> </w:t>
      </w:r>
      <w:r w:rsidR="003146F0">
        <w:rPr>
          <w:rFonts w:ascii="Calibri" w:hAnsi="Calibri" w:cs="Calibri"/>
          <w:lang w:val="fr-FR"/>
        </w:rPr>
        <w:t>d’</w:t>
      </w:r>
      <w:r w:rsidR="001E32EA">
        <w:rPr>
          <w:rFonts w:ascii="Calibri" w:hAnsi="Calibri" w:cs="Calibri"/>
          <w:lang w:val="fr-FR"/>
        </w:rPr>
        <w:t xml:space="preserve">un </w:t>
      </w:r>
      <w:r w:rsidR="001E32EA" w:rsidRPr="46CEE070">
        <w:rPr>
          <w:rFonts w:ascii="Calibri" w:hAnsi="Calibri" w:cs="Calibri"/>
          <w:lang w:val="fr-FR"/>
        </w:rPr>
        <w:t>régime d’assurance sociale limité aux travailleurs en dehors des formes d’emploi conventionnelles, notamment du secteur informel, figure parmi les principales causes de cette situation.</w:t>
      </w:r>
      <w:r w:rsidR="003146F0">
        <w:rPr>
          <w:rFonts w:ascii="Calibri" w:hAnsi="Calibri" w:cs="Calibri"/>
          <w:lang w:val="fr-FR"/>
        </w:rPr>
        <w:t xml:space="preserve"> Il convient toutefois de relever que certains opérateurs proposent des services de micro-assurances et des mutuelles de santé pour les population</w:t>
      </w:r>
      <w:r w:rsidR="008F08F6">
        <w:rPr>
          <w:rFonts w:ascii="Calibri" w:hAnsi="Calibri" w:cs="Calibri"/>
          <w:lang w:val="fr-FR"/>
        </w:rPr>
        <w:t>s</w:t>
      </w:r>
      <w:r w:rsidR="003146F0">
        <w:rPr>
          <w:rFonts w:ascii="Calibri" w:hAnsi="Calibri" w:cs="Calibri"/>
          <w:lang w:val="fr-FR"/>
        </w:rPr>
        <w:t xml:space="preserve"> à faible revenu, mais faute de donnée, il est difficile d’évaluer leur impact à l’échelle nationale.</w:t>
      </w:r>
    </w:p>
    <w:p w14:paraId="654DA37A" w14:textId="14977A99" w:rsidR="008762AA" w:rsidRPr="00AA2AAF" w:rsidRDefault="008762AA" w:rsidP="001E32EA">
      <w:pPr>
        <w:spacing w:after="120" w:line="240" w:lineRule="auto"/>
        <w:jc w:val="both"/>
        <w:rPr>
          <w:rFonts w:ascii="Calibri" w:hAnsi="Calibri" w:cs="Calibri"/>
          <w:lang w:val="fr-FR"/>
        </w:rPr>
      </w:pPr>
      <w:r w:rsidRPr="000A17E5">
        <w:rPr>
          <w:rFonts w:ascii="Calibri" w:hAnsi="Calibri" w:cs="Calibri"/>
          <w:lang w:val="fr-FR"/>
        </w:rPr>
        <w:t xml:space="preserve">Le développement et l’utilisation des compétences s’opèrent de manière différenciée chez les femmes dans certains milieux géographiques à cause de diverses violences basées sur le genre et des pratiques culturelles néfastes. Parmi les femmes camerounaises âgées de 15 à 49 ans, près de la moitié (44%) déclarent avoir subi au moins une forme de violence conjugale au cours de leur vie, et près d’un tiers (32%) déclarent en avoir subi au moins une forme au cours de l’année écoulée, la violence physique étant la forme la plus courante (20%). </w:t>
      </w:r>
      <w:r w:rsidR="00126150" w:rsidRPr="00F12965">
        <w:rPr>
          <w:rFonts w:ascii="Calibri" w:hAnsi="Calibri" w:cs="Calibri"/>
          <w:color w:val="000000" w:themeColor="text1"/>
          <w:lang w:val="fr-FR"/>
        </w:rPr>
        <w:t>Les violences sexuelles sont également largement répandues </w:t>
      </w:r>
      <w:r w:rsidR="00126150" w:rsidRPr="00F12965">
        <w:rPr>
          <w:rFonts w:ascii="Calibri" w:hAnsi="Calibri" w:cs="Calibri"/>
          <w:lang w:val="fr-FR"/>
        </w:rPr>
        <w:t>: 7% des filles et 2,9% des garçons en sont victimes entre 15 et 19 ans</w:t>
      </w:r>
      <w:r w:rsidR="0040501D">
        <w:rPr>
          <w:rFonts w:ascii="Calibri" w:hAnsi="Calibri" w:cs="Calibri"/>
          <w:lang w:val="fr-FR"/>
        </w:rPr>
        <w:t xml:space="preserve"> (EDS 2018)</w:t>
      </w:r>
      <w:r w:rsidR="00126150" w:rsidRPr="00F12965">
        <w:rPr>
          <w:rFonts w:ascii="Calibri" w:hAnsi="Calibri" w:cs="Calibri"/>
          <w:lang w:val="fr-FR"/>
        </w:rPr>
        <w:t xml:space="preserve">. </w:t>
      </w:r>
      <w:r w:rsidRPr="000A17E5">
        <w:rPr>
          <w:rFonts w:ascii="Calibri" w:hAnsi="Calibri" w:cs="Calibri"/>
          <w:lang w:val="fr-FR"/>
        </w:rPr>
        <w:t xml:space="preserve">La capacité de résilience à ces VBG est limitée par les services de prise en charge des cas et des normes légales de protection spécifiques insuffisantes ainsi qu’une application timide des lois existantes. </w:t>
      </w:r>
      <w:r w:rsidR="00126150" w:rsidRPr="00F12965">
        <w:rPr>
          <w:rFonts w:ascii="Calibri" w:hAnsi="Calibri" w:cs="Calibri"/>
          <w:lang w:val="fr-FR"/>
        </w:rPr>
        <w:t xml:space="preserve">Près de 10% des filles de </w:t>
      </w:r>
      <w:r w:rsidR="00126150" w:rsidRPr="00AA2AAF">
        <w:rPr>
          <w:rFonts w:ascii="Calibri" w:hAnsi="Calibri" w:cs="Calibri"/>
          <w:lang w:val="fr-FR"/>
        </w:rPr>
        <w:t>moins de 15 ans sont mariées, et 24% des filles (15-19 ans) ont commencé leur vie reproductive, empêchant toute autonomisation future et entraînant des problèmes de santé</w:t>
      </w:r>
      <w:r w:rsidR="004D2D12">
        <w:rPr>
          <w:rFonts w:ascii="Calibri" w:hAnsi="Calibri" w:cs="Calibri"/>
          <w:lang w:val="fr-FR"/>
        </w:rPr>
        <w:t xml:space="preserve"> (EDS 2018)</w:t>
      </w:r>
      <w:r w:rsidR="00126150" w:rsidRPr="00AA2AAF">
        <w:rPr>
          <w:rFonts w:ascii="Calibri" w:hAnsi="Calibri" w:cs="Calibri"/>
          <w:lang w:val="fr-FR"/>
        </w:rPr>
        <w:t>.</w:t>
      </w:r>
    </w:p>
    <w:p w14:paraId="3842D921" w14:textId="17441683" w:rsidR="00C0458C" w:rsidRPr="00C81A2F" w:rsidRDefault="00C0458C" w:rsidP="001E32EA">
      <w:pPr>
        <w:spacing w:after="120" w:line="240" w:lineRule="auto"/>
        <w:jc w:val="both"/>
        <w:rPr>
          <w:rFonts w:ascii="Calibri" w:hAnsi="Calibri" w:cs="Calibri"/>
          <w:lang w:val="fr-FR"/>
        </w:rPr>
      </w:pPr>
      <w:r w:rsidRPr="005903E4">
        <w:rPr>
          <w:rFonts w:ascii="Calibri" w:hAnsi="Calibri" w:cs="Calibri"/>
          <w:lang w:val="fr-FR"/>
        </w:rPr>
        <w:t xml:space="preserve">Le Cameroun a mis en place </w:t>
      </w:r>
      <w:r>
        <w:rPr>
          <w:rFonts w:ascii="Calibri" w:hAnsi="Calibri" w:cs="Calibri"/>
          <w:lang w:val="fr-FR"/>
        </w:rPr>
        <w:t>un</w:t>
      </w:r>
      <w:r w:rsidRPr="005903E4">
        <w:rPr>
          <w:rFonts w:ascii="Calibri" w:hAnsi="Calibri" w:cs="Calibri"/>
          <w:lang w:val="fr-FR"/>
        </w:rPr>
        <w:t xml:space="preserve"> cadre légal pour protéger et assurer l’inclusion des personnes handicapées en ratifiant la convention des Nations Unies relatives aux droits des personnes handicapées en 2021, accompagnée de lois et de décrets d’applications. Il reste un effort à faire en matière d’opérationnalisation du cadre légal et des programmes d’assistance pour éliminer les barrières environnementales auxquelles font face les personnes handicapes. </w:t>
      </w:r>
      <w:r w:rsidRPr="00F31B1E">
        <w:rPr>
          <w:rFonts w:ascii="Calibri" w:hAnsi="Calibri" w:cs="Calibri"/>
          <w:lang w:val="fr-FR"/>
        </w:rPr>
        <w:t xml:space="preserve">Les personnes handicapées sont souvent victimes de préjugés et d'attitudes sociales négatives, </w:t>
      </w:r>
      <w:r>
        <w:rPr>
          <w:rFonts w:ascii="Calibri" w:hAnsi="Calibri" w:cs="Calibri"/>
          <w:lang w:val="fr-FR"/>
        </w:rPr>
        <w:t>l</w:t>
      </w:r>
      <w:r w:rsidRPr="00F31B1E">
        <w:rPr>
          <w:rFonts w:ascii="Calibri" w:hAnsi="Calibri" w:cs="Calibri"/>
          <w:lang w:val="fr-FR"/>
        </w:rPr>
        <w:t>'accessibilité physique aux infrastructures publiques reste un problème majeur, l’accès limité à l'éducation affecte leurs perspectives d'emploi, et la participation aux processus politiques reste faible.</w:t>
      </w:r>
      <w:r>
        <w:rPr>
          <w:rFonts w:ascii="Calibri" w:hAnsi="Calibri" w:cs="Calibri"/>
          <w:lang w:val="fr-FR"/>
        </w:rPr>
        <w:t xml:space="preserve"> Les données de l’INS (EESI3, 2022) indiquent que seulement </w:t>
      </w:r>
      <w:r w:rsidRPr="00316F7C">
        <w:rPr>
          <w:rFonts w:ascii="Calibri" w:hAnsi="Calibri" w:cs="Calibri"/>
          <w:lang w:val="fr-FR"/>
        </w:rPr>
        <w:t xml:space="preserve">2,5% de la population de </w:t>
      </w:r>
      <w:r>
        <w:rPr>
          <w:rFonts w:ascii="Calibri" w:hAnsi="Calibri" w:cs="Calibri"/>
          <w:lang w:val="fr-FR"/>
        </w:rPr>
        <w:t>deux</w:t>
      </w:r>
      <w:r w:rsidRPr="00316F7C">
        <w:rPr>
          <w:rFonts w:ascii="Calibri" w:hAnsi="Calibri" w:cs="Calibri"/>
          <w:lang w:val="fr-FR"/>
        </w:rPr>
        <w:t xml:space="preserve"> ans ou plus souffre d’au moins un handicap</w:t>
      </w:r>
      <w:r>
        <w:rPr>
          <w:rFonts w:ascii="Calibri" w:hAnsi="Calibri" w:cs="Calibri"/>
          <w:lang w:val="fr-FR"/>
        </w:rPr>
        <w:t xml:space="preserve"> ; </w:t>
      </w:r>
      <w:r w:rsidRPr="00316F7C">
        <w:rPr>
          <w:rFonts w:ascii="Calibri" w:hAnsi="Calibri" w:cs="Calibri"/>
          <w:lang w:val="fr-FR"/>
        </w:rPr>
        <w:t xml:space="preserve">2,1% </w:t>
      </w:r>
      <w:r>
        <w:rPr>
          <w:rFonts w:ascii="Calibri" w:hAnsi="Calibri" w:cs="Calibri"/>
          <w:lang w:val="fr-FR"/>
        </w:rPr>
        <w:t xml:space="preserve">chez </w:t>
      </w:r>
      <w:r w:rsidRPr="00316F7C">
        <w:rPr>
          <w:rFonts w:ascii="Calibri" w:hAnsi="Calibri" w:cs="Calibri"/>
          <w:lang w:val="fr-FR"/>
        </w:rPr>
        <w:t xml:space="preserve">les hommes </w:t>
      </w:r>
      <w:r>
        <w:rPr>
          <w:rFonts w:ascii="Calibri" w:hAnsi="Calibri" w:cs="Calibri"/>
          <w:lang w:val="fr-FR"/>
        </w:rPr>
        <w:t>et</w:t>
      </w:r>
      <w:r w:rsidRPr="00316F7C">
        <w:rPr>
          <w:rFonts w:ascii="Calibri" w:hAnsi="Calibri" w:cs="Calibri"/>
          <w:lang w:val="fr-FR"/>
        </w:rPr>
        <w:t xml:space="preserve"> 2,8%</w:t>
      </w:r>
      <w:r>
        <w:rPr>
          <w:rFonts w:ascii="Calibri" w:hAnsi="Calibri" w:cs="Calibri"/>
          <w:lang w:val="fr-FR"/>
        </w:rPr>
        <w:t xml:space="preserve"> chez </w:t>
      </w:r>
      <w:r w:rsidRPr="00316F7C">
        <w:rPr>
          <w:rFonts w:ascii="Calibri" w:hAnsi="Calibri" w:cs="Calibri"/>
          <w:lang w:val="fr-FR"/>
        </w:rPr>
        <w:t>les femmes</w:t>
      </w:r>
      <w:r>
        <w:rPr>
          <w:rFonts w:ascii="Calibri" w:hAnsi="Calibri" w:cs="Calibri"/>
          <w:lang w:val="fr-FR"/>
        </w:rPr>
        <w:t>. Ce chiffre est largement en deçà de 16% (</w:t>
      </w:r>
      <w:r w:rsidRPr="00197137">
        <w:rPr>
          <w:rFonts w:ascii="Calibri" w:hAnsi="Calibri" w:cs="Calibri"/>
          <w:lang w:val="fr-FR"/>
        </w:rPr>
        <w:t xml:space="preserve">1.3 </w:t>
      </w:r>
      <w:r>
        <w:rPr>
          <w:rFonts w:ascii="Calibri" w:hAnsi="Calibri" w:cs="Calibri"/>
          <w:lang w:val="fr-FR"/>
        </w:rPr>
        <w:t xml:space="preserve">milliards des personnes) de la population mondiale selon l’OMS </w:t>
      </w:r>
      <w:r w:rsidRPr="00543E85">
        <w:rPr>
          <w:rFonts w:ascii="Calibri" w:hAnsi="Calibri" w:cs="Calibri"/>
          <w:i/>
          <w:iCs/>
          <w:lang w:val="fr-FR"/>
        </w:rPr>
        <w:t xml:space="preserve">« Disability </w:t>
      </w:r>
      <w:r>
        <w:rPr>
          <w:rFonts w:ascii="Calibri" w:hAnsi="Calibri" w:cs="Calibri"/>
          <w:i/>
          <w:iCs/>
          <w:lang w:val="fr-FR"/>
        </w:rPr>
        <w:t xml:space="preserve">Fact </w:t>
      </w:r>
      <w:proofErr w:type="spellStart"/>
      <w:r>
        <w:rPr>
          <w:rFonts w:ascii="Calibri" w:hAnsi="Calibri" w:cs="Calibri"/>
          <w:i/>
          <w:iCs/>
          <w:lang w:val="fr-FR"/>
        </w:rPr>
        <w:t>Sheet</w:t>
      </w:r>
      <w:proofErr w:type="spellEnd"/>
      <w:r>
        <w:rPr>
          <w:rFonts w:ascii="Calibri" w:hAnsi="Calibri" w:cs="Calibri"/>
          <w:lang w:val="fr-FR"/>
        </w:rPr>
        <w:t> </w:t>
      </w:r>
      <w:r w:rsidR="000757D3">
        <w:rPr>
          <w:rFonts w:ascii="Calibri" w:hAnsi="Calibri" w:cs="Calibri"/>
          <w:lang w:val="fr-FR"/>
        </w:rPr>
        <w:t>-</w:t>
      </w:r>
      <w:r w:rsidR="001B43AD" w:rsidRPr="001B43AD">
        <w:rPr>
          <w:rFonts w:ascii="Calibri" w:hAnsi="Calibri" w:cs="Calibri"/>
          <w:lang w:val="fr-FR"/>
        </w:rPr>
        <w:t xml:space="preserve"> </w:t>
      </w:r>
      <w:r w:rsidR="001B43AD" w:rsidRPr="005E0E3A">
        <w:rPr>
          <w:rFonts w:ascii="Calibri" w:hAnsi="Calibri" w:cs="Calibri"/>
          <w:lang w:val="fr-FR"/>
        </w:rPr>
        <w:t>mars 2023</w:t>
      </w:r>
      <w:r w:rsidR="001B43AD">
        <w:rPr>
          <w:rStyle w:val="Appelnotedebasdep"/>
          <w:rFonts w:ascii="Calibri" w:hAnsi="Calibri" w:cs="Calibri"/>
          <w:lang w:val="fr-FR"/>
        </w:rPr>
        <w:footnoteReference w:id="15"/>
      </w:r>
      <w:r w:rsidR="000757D3">
        <w:rPr>
          <w:rFonts w:ascii="Calibri" w:hAnsi="Calibri" w:cs="Calibri"/>
          <w:lang w:val="fr-FR"/>
        </w:rPr>
        <w:t xml:space="preserve"> </w:t>
      </w:r>
      <w:r>
        <w:rPr>
          <w:rFonts w:ascii="Calibri" w:hAnsi="Calibri" w:cs="Calibri"/>
          <w:lang w:val="fr-FR"/>
        </w:rPr>
        <w:t>». L</w:t>
      </w:r>
      <w:r w:rsidRPr="005903E4">
        <w:rPr>
          <w:rFonts w:ascii="Calibri" w:hAnsi="Calibri" w:cs="Calibri"/>
          <w:lang w:val="fr-FR"/>
        </w:rPr>
        <w:t xml:space="preserve">e défi de l’analyse de la situation et plus particulièrement des données sur les personnes handicapées contraint les capacités nationales à planifier des réponses </w:t>
      </w:r>
      <w:r>
        <w:rPr>
          <w:rFonts w:ascii="Calibri" w:hAnsi="Calibri" w:cs="Calibri"/>
          <w:lang w:val="fr-FR"/>
        </w:rPr>
        <w:t>appropriées</w:t>
      </w:r>
      <w:r w:rsidRPr="005903E4">
        <w:rPr>
          <w:rFonts w:ascii="Calibri" w:hAnsi="Calibri" w:cs="Calibri"/>
          <w:lang w:val="fr-FR"/>
        </w:rPr>
        <w:t>.</w:t>
      </w:r>
    </w:p>
    <w:p w14:paraId="72D436E4" w14:textId="392D3629" w:rsidR="008762AA" w:rsidRPr="000A17E5" w:rsidRDefault="008762AA" w:rsidP="008762AA">
      <w:pPr>
        <w:spacing w:after="120" w:line="240" w:lineRule="auto"/>
        <w:jc w:val="both"/>
        <w:rPr>
          <w:rFonts w:ascii="Calibri" w:hAnsi="Calibri" w:cs="Calibri"/>
          <w:lang w:val="fr-FR"/>
        </w:rPr>
      </w:pPr>
      <w:r w:rsidRPr="008F08F6">
        <w:rPr>
          <w:rFonts w:ascii="Calibri" w:hAnsi="Calibri" w:cs="Calibri"/>
          <w:lang w:val="fr-FR"/>
        </w:rPr>
        <w:t>L’accélération de la mise en œuvre de la politique nationale de protection sociale du Cameroun</w:t>
      </w:r>
      <w:r w:rsidRPr="008F08F6" w:rsidDel="009E1D10">
        <w:rPr>
          <w:rFonts w:ascii="Calibri" w:hAnsi="Calibri" w:cs="Calibri"/>
          <w:lang w:val="fr-FR"/>
        </w:rPr>
        <w:t xml:space="preserve"> </w:t>
      </w:r>
      <w:r w:rsidRPr="008F08F6">
        <w:rPr>
          <w:rFonts w:ascii="Calibri" w:hAnsi="Calibri" w:cs="Calibri"/>
          <w:lang w:val="fr-FR"/>
        </w:rPr>
        <w:t>est une politique à fort impact</w:t>
      </w:r>
      <w:r w:rsidRPr="000A17E5">
        <w:rPr>
          <w:rFonts w:ascii="Calibri" w:hAnsi="Calibri" w:cs="Calibri"/>
          <w:b/>
          <w:bCs/>
          <w:lang w:val="fr-FR"/>
        </w:rPr>
        <w:t xml:space="preserve"> </w:t>
      </w:r>
      <w:r w:rsidRPr="000A17E5">
        <w:rPr>
          <w:rFonts w:ascii="Calibri" w:hAnsi="Calibri" w:cs="Calibri"/>
          <w:lang w:val="fr-FR"/>
        </w:rPr>
        <w:t xml:space="preserve">qui permettrait de </w:t>
      </w:r>
      <w:r w:rsidR="00115682">
        <w:rPr>
          <w:rFonts w:ascii="Calibri" w:hAnsi="Calibri" w:cs="Calibri"/>
          <w:lang w:val="fr-FR"/>
        </w:rPr>
        <w:t xml:space="preserve">faire </w:t>
      </w:r>
      <w:r w:rsidRPr="000A17E5">
        <w:rPr>
          <w:rFonts w:ascii="Calibri" w:hAnsi="Calibri" w:cs="Calibri"/>
          <w:lang w:val="fr-FR"/>
        </w:rPr>
        <w:t xml:space="preserve">passer le pourcentage de la population couverte par la sécurité sociale de </w:t>
      </w:r>
      <w:r w:rsidR="003146F0">
        <w:rPr>
          <w:rFonts w:ascii="Calibri" w:hAnsi="Calibri" w:cs="Calibri"/>
          <w:lang w:val="fr-FR"/>
        </w:rPr>
        <w:t>2</w:t>
      </w:r>
      <w:r w:rsidRPr="000A17E5">
        <w:rPr>
          <w:rFonts w:ascii="Calibri" w:hAnsi="Calibri" w:cs="Calibri"/>
          <w:lang w:val="fr-FR"/>
        </w:rPr>
        <w:t>2% de la population active</w:t>
      </w:r>
      <w:r w:rsidR="003146F0">
        <w:rPr>
          <w:rFonts w:ascii="Calibri" w:hAnsi="Calibri" w:cs="Calibri"/>
          <w:lang w:val="fr-FR"/>
        </w:rPr>
        <w:t xml:space="preserve"> en 2020</w:t>
      </w:r>
      <w:r w:rsidRPr="000A17E5">
        <w:rPr>
          <w:rFonts w:ascii="Calibri" w:hAnsi="Calibri" w:cs="Calibri"/>
          <w:lang w:val="fr-FR"/>
        </w:rPr>
        <w:t>, constituée des fonctionnaires et assimilés ainsi que des travailleurs salariés du secteur privé relevant du code du travail, à 50% d’ici 2030</w:t>
      </w:r>
      <w:r w:rsidR="003146F0">
        <w:rPr>
          <w:rFonts w:ascii="Calibri" w:hAnsi="Calibri" w:cs="Calibri"/>
          <w:lang w:val="fr-FR"/>
        </w:rPr>
        <w:t xml:space="preserve"> (SND30)</w:t>
      </w:r>
      <w:r w:rsidRPr="000A17E5">
        <w:rPr>
          <w:rFonts w:ascii="Calibri" w:hAnsi="Calibri" w:cs="Calibri"/>
          <w:lang w:val="fr-FR"/>
        </w:rPr>
        <w:t>. L’accent devra être mis sur l’extension de la Couverture Santé Universelle (CSU) à toutes les catégories de la population, en concrétisant la réforme de la sécurité sociale amorcée depuis 2018</w:t>
      </w:r>
      <w:r w:rsidR="00190FC4">
        <w:rPr>
          <w:rFonts w:ascii="Calibri" w:hAnsi="Calibri" w:cs="Calibri"/>
          <w:lang w:val="fr-FR"/>
        </w:rPr>
        <w:t xml:space="preserve"> et à la mise en œuvre effective du Fonds de Solidarité nationale visant à offrir une protection sociale aux populations les plus vulnérables. </w:t>
      </w:r>
      <w:r w:rsidR="005B267E">
        <w:rPr>
          <w:rFonts w:ascii="Calibri" w:hAnsi="Calibri" w:cs="Calibri"/>
          <w:lang w:val="fr-FR"/>
        </w:rPr>
        <w:t xml:space="preserve">Les personnes vulnérables et souvent marginalisées doivent être ciblées particulièrement, surtout les personnes et enfants vivant avec handicaps qui n’ont souvent pas accès aux services et qui font face à des stigmas. </w:t>
      </w:r>
    </w:p>
    <w:p w14:paraId="0C9BCD02" w14:textId="77777777" w:rsidR="00723ECF" w:rsidRDefault="008762AA" w:rsidP="008762AA">
      <w:pPr>
        <w:spacing w:after="120" w:line="240" w:lineRule="auto"/>
        <w:jc w:val="both"/>
        <w:rPr>
          <w:rFonts w:ascii="Calibri" w:hAnsi="Calibri" w:cs="Calibri"/>
          <w:lang w:val="fr-FR"/>
        </w:rPr>
      </w:pPr>
      <w:r w:rsidRPr="000A17E5">
        <w:rPr>
          <w:rFonts w:ascii="Calibri" w:hAnsi="Calibri" w:cs="Calibri"/>
          <w:lang w:val="fr-FR"/>
        </w:rPr>
        <w:t xml:space="preserve">Outre la santé, plus d’investissement dans l’éducation est aussi identifié dans le DBC. La promotion des filières STEM et l’entrepreneuriat dans le système éducatif sont propices à l’essor de l’industrie manufacturière, retenu dans la SND30. Le développement des curricula de formation, une plus grande collaboration avec le secteur privé, et la formation davantage d’enseignants à l’entrepreneuriat vont favoriser la promotion de l’entrepreneuriat dans le secteur éducatif. Le volume des dépenses publiques en éducation et de formation devra passer de 3,1% du PIB en 2020 à 3,9% en 2030, ce qui correspond à multiplier par plus de 3 les allocations annuelles au secteur de l’éducation dans le budget de l’État. Il convient aussi de renforcer la coordination entre les actions des structures publiques et privées en charge de la promotion de l’emploi, de l’entrepreneuriat et de la formation professionnelle. </w:t>
      </w:r>
    </w:p>
    <w:p w14:paraId="5B401DEF" w14:textId="61457907" w:rsidR="00723ECF" w:rsidRPr="00723ECF" w:rsidRDefault="00723ECF" w:rsidP="008762AA">
      <w:pPr>
        <w:spacing w:after="120" w:line="240" w:lineRule="auto"/>
        <w:jc w:val="both"/>
        <w:rPr>
          <w:rFonts w:ascii="Calibri" w:hAnsi="Calibri" w:cs="Calibri"/>
          <w:lang w:val="fr-FR"/>
        </w:rPr>
      </w:pPr>
      <w:r>
        <w:rPr>
          <w:rFonts w:ascii="Calibri" w:hAnsi="Calibri" w:cs="Calibri"/>
          <w:lang w:val="fr-FR"/>
        </w:rPr>
        <w:t>L’amélioration de la disponibilité et de l’accessibilité des services de base pour les différentes catégories de la population devrait aller de pair avec un effort systématique de réduction des barrières culturelles, de genre et légales à l’utilisation de ces services</w:t>
      </w:r>
      <w:r w:rsidR="00BA7850">
        <w:rPr>
          <w:rFonts w:ascii="Calibri" w:hAnsi="Calibri" w:cs="Calibri"/>
          <w:lang w:val="fr-FR"/>
        </w:rPr>
        <w:t xml:space="preserve">. </w:t>
      </w:r>
      <w:r w:rsidR="003A4D3F">
        <w:rPr>
          <w:rFonts w:ascii="Calibri" w:hAnsi="Calibri" w:cs="Calibri"/>
          <w:lang w:val="fr-FR"/>
        </w:rPr>
        <w:t>L’accélération</w:t>
      </w:r>
      <w:r w:rsidR="00BA7850">
        <w:rPr>
          <w:rFonts w:ascii="Calibri" w:hAnsi="Calibri" w:cs="Calibri"/>
          <w:lang w:val="fr-FR"/>
        </w:rPr>
        <w:t xml:space="preserve"> de la décentralisation contribuera par ailleurs à cette dynamique, tout en améliorant l’efficacité des investissements dans les services de base, y compris l’éducation et la santé.</w:t>
      </w:r>
    </w:p>
    <w:p w14:paraId="524AC549" w14:textId="203AA093" w:rsidR="008762AA" w:rsidRPr="000A17E5" w:rsidRDefault="008762AA" w:rsidP="008762AA">
      <w:pPr>
        <w:spacing w:after="120" w:line="240" w:lineRule="auto"/>
        <w:jc w:val="both"/>
        <w:rPr>
          <w:rFonts w:ascii="Calibri" w:hAnsi="Calibri" w:cs="Calibri"/>
          <w:lang w:val="fr-FR"/>
        </w:rPr>
      </w:pPr>
      <w:r w:rsidRPr="000A17E5">
        <w:rPr>
          <w:rFonts w:ascii="Calibri" w:hAnsi="Calibri" w:cs="Calibri"/>
          <w:lang w:val="fr-FR"/>
        </w:rPr>
        <w:t xml:space="preserve">En outre, le DBC ressort la lutte contre les VBG, l’élargissement des consultations obligatoires citoyennes, la systématisation de la gestion des plaintes, la revue des statuts du personnel de la santé et de l’éducation, </w:t>
      </w:r>
      <w:r w:rsidR="00BA7850">
        <w:rPr>
          <w:rFonts w:ascii="Calibri" w:hAnsi="Calibri" w:cs="Calibri"/>
          <w:lang w:val="fr-FR"/>
        </w:rPr>
        <w:t>ainsi que le besoin d’accroître la part des femmes dans l’enseignement</w:t>
      </w:r>
      <w:r w:rsidRPr="000A17E5">
        <w:rPr>
          <w:rFonts w:ascii="Calibri" w:hAnsi="Calibri" w:cs="Calibri"/>
          <w:lang w:val="fr-FR"/>
        </w:rPr>
        <w:t>, parmi les mesures pour améliorer les secteurs de l’éducation</w:t>
      </w:r>
      <w:r w:rsidR="00BA7850">
        <w:rPr>
          <w:rFonts w:ascii="Calibri" w:hAnsi="Calibri" w:cs="Calibri"/>
          <w:lang w:val="fr-FR"/>
        </w:rPr>
        <w:t>,</w:t>
      </w:r>
      <w:r w:rsidRPr="000A17E5">
        <w:rPr>
          <w:rFonts w:ascii="Calibri" w:hAnsi="Calibri" w:cs="Calibri"/>
          <w:lang w:val="fr-FR"/>
        </w:rPr>
        <w:t xml:space="preserve"> formation et de la santé</w:t>
      </w:r>
      <w:r w:rsidR="00BA7850">
        <w:rPr>
          <w:rFonts w:ascii="Calibri" w:hAnsi="Calibri" w:cs="Calibri"/>
          <w:lang w:val="fr-FR"/>
        </w:rPr>
        <w:t>, et contribuer à un développement plus inclusif du capital humain.</w:t>
      </w:r>
    </w:p>
    <w:p w14:paraId="44317D7E" w14:textId="042EE4B3" w:rsidR="008762AA" w:rsidRPr="000A17E5" w:rsidRDefault="008762AA" w:rsidP="008762AA">
      <w:pPr>
        <w:spacing w:after="120" w:line="240" w:lineRule="auto"/>
        <w:jc w:val="both"/>
        <w:rPr>
          <w:rFonts w:ascii="Calibri" w:hAnsi="Calibri" w:cs="Calibri"/>
          <w:lang w:val="fr-FR"/>
        </w:rPr>
      </w:pPr>
      <w:r w:rsidRPr="008F08F6">
        <w:rPr>
          <w:rFonts w:ascii="Calibri" w:hAnsi="Calibri" w:cs="Calibri"/>
          <w:lang w:val="fr-FR"/>
        </w:rPr>
        <w:t>La proportion de la population en situation de pauvreté multidimensionnelle</w:t>
      </w:r>
      <w:r w:rsidRPr="000A17E5">
        <w:rPr>
          <w:rFonts w:ascii="Calibri" w:hAnsi="Calibri" w:cs="Calibri"/>
          <w:lang w:val="fr-FR"/>
        </w:rPr>
        <w:t xml:space="preserve"> est estimée à 43,8% en 2018, la composante santé y contribuant à 25,2%, l’éducation 2,6% et le niveau de vie 47,1%. Alors que la pauvreté monétaire touche 38,6% de ménages en 2021, contre 37,5% en 2014 (source ECAM 4&amp;5), s’écartant ainsi de la cible de réduction de la pauvreté à 30,8% d’ici à 2030 tel que prescrit la SND30. Le taux de sous-emploi global est passé de 70,6% en 2010 à 61,4% en 2021, soit une diminution de 9,2 points de pourcentage sur la période, traduisant ainsi une légère amélioration des conditions d’activité du fait surtout de l’amélioration des revenus issus de l’activité principale. </w:t>
      </w:r>
    </w:p>
    <w:p w14:paraId="39A82882" w14:textId="0C7C74DC" w:rsidR="008762AA" w:rsidRPr="000A17E5" w:rsidRDefault="008762AA" w:rsidP="008762AA">
      <w:pPr>
        <w:spacing w:after="120" w:line="240" w:lineRule="auto"/>
        <w:jc w:val="both"/>
        <w:rPr>
          <w:rFonts w:ascii="Calibri" w:hAnsi="Calibri" w:cs="Calibri"/>
          <w:lang w:val="fr-FR"/>
        </w:rPr>
      </w:pPr>
      <w:r w:rsidRPr="000A17E5">
        <w:rPr>
          <w:rFonts w:ascii="Calibri" w:hAnsi="Calibri" w:cs="Calibri"/>
          <w:lang w:val="fr-FR"/>
        </w:rPr>
        <w:t xml:space="preserve">Ainsi, investir dans la santé à travers des mécanismes de réponse aux urgences et un système de santé robuste, incluant la CSU, améliorent l'état de santé général des populations. En réduisant la vulnérabilité financière aux coûts des soins grâce à la CSU, cela diminue le risque que les chocs sanitaires poussent les ménages dans la pauvreté ou exacerbent les privations existantes. L'investissement dans l'éducation procure des compétences améliorant la productivité et l'accès à un travail décent. Ce qui contribue à briser le cycle de la pauvreté en permettant aux populations de s'autonomiser et de s'épanouir pleinement. La lutte contre les VBG sécurise les revenus des ménages et accroit la capacité de </w:t>
      </w:r>
      <w:r w:rsidR="00245040" w:rsidRPr="000A17E5">
        <w:rPr>
          <w:rFonts w:ascii="Calibri" w:hAnsi="Calibri" w:cs="Calibri"/>
          <w:lang w:val="fr-FR"/>
        </w:rPr>
        <w:t>contribution</w:t>
      </w:r>
      <w:r w:rsidRPr="000A17E5">
        <w:rPr>
          <w:rFonts w:ascii="Calibri" w:hAnsi="Calibri" w:cs="Calibri"/>
          <w:lang w:val="fr-FR"/>
        </w:rPr>
        <w:t xml:space="preserve"> des femmes au développement de leur communauté.</w:t>
      </w:r>
    </w:p>
    <w:p w14:paraId="0651B776" w14:textId="60D6C52D" w:rsidR="008762AA" w:rsidRPr="000A17E5" w:rsidRDefault="008762AA" w:rsidP="00EB5B78">
      <w:pPr>
        <w:spacing w:after="120" w:line="240" w:lineRule="auto"/>
        <w:jc w:val="both"/>
        <w:rPr>
          <w:rFonts w:ascii="Calibri" w:hAnsi="Calibri" w:cs="Calibri"/>
          <w:lang w:val="fr-FR"/>
        </w:rPr>
      </w:pPr>
      <w:r w:rsidRPr="000A17E5">
        <w:rPr>
          <w:rFonts w:ascii="Calibri" w:hAnsi="Calibri" w:cs="Calibri"/>
          <w:lang w:val="fr-FR"/>
        </w:rPr>
        <w:t>La mise en œuvre de la stratégie de protection sociale et l’amélioration de l’accès aux services de base visent à établir des mécanismes institutionnels et des systèmes de soutien pour prévenir et réduire la vulnérabilité face aux risques socio-économiques et environnementaux, notamment ceux liés à la pauvreté multidimensionnelle qui se mesure en termes de privations en matière de santé, d'éducation et de conditions de vie (accès à l'eau, l'assainissement, l'électricité, le logement, etc.). La stratégie de protection sociale inclut, entre autres, le renforcement des systèmes non contributifs (transferts sociaux), ainsi que la protection des groupes vulnérables et la promotion de leur insertion économique.</w:t>
      </w:r>
      <w:r w:rsidR="00C23B56">
        <w:rPr>
          <w:rFonts w:ascii="Calibri" w:hAnsi="Calibri" w:cs="Calibri"/>
          <w:lang w:val="fr-FR"/>
        </w:rPr>
        <w:t xml:space="preserve"> L’opérationnalisation du Fonds de solidarité nationale réalisera l’assistance à ces groupes les plus vulnérables. </w:t>
      </w:r>
      <w:r w:rsidRPr="000A17E5">
        <w:rPr>
          <w:rFonts w:ascii="Calibri" w:hAnsi="Calibri" w:cs="Calibri"/>
          <w:lang w:val="fr-FR"/>
        </w:rPr>
        <w:t>La promotion des STEM et de l'entrepreneuriat rédui</w:t>
      </w:r>
      <w:r w:rsidR="00F15E8A">
        <w:rPr>
          <w:rFonts w:ascii="Calibri" w:hAnsi="Calibri" w:cs="Calibri"/>
          <w:lang w:val="fr-FR"/>
        </w:rPr>
        <w:t xml:space="preserve">t </w:t>
      </w:r>
      <w:r w:rsidRPr="000A17E5">
        <w:rPr>
          <w:rFonts w:ascii="Calibri" w:hAnsi="Calibri" w:cs="Calibri"/>
          <w:lang w:val="fr-FR"/>
        </w:rPr>
        <w:t>la pauvreté en ce sens qu’elle facilite l'insertion socioéconomique des jeunes dans l’économie formelle</w:t>
      </w:r>
      <w:r w:rsidR="003A249D">
        <w:rPr>
          <w:rFonts w:ascii="Calibri" w:hAnsi="Calibri" w:cs="Calibri"/>
          <w:lang w:val="fr-FR"/>
        </w:rPr>
        <w:t>, en notant que</w:t>
      </w:r>
      <w:r w:rsidRPr="000A17E5">
        <w:rPr>
          <w:rFonts w:ascii="Calibri" w:hAnsi="Calibri" w:cs="Calibri"/>
          <w:lang w:val="fr-FR"/>
        </w:rPr>
        <w:t xml:space="preserve"> </w:t>
      </w:r>
      <w:r w:rsidR="003A249D">
        <w:rPr>
          <w:rFonts w:ascii="Calibri" w:hAnsi="Calibri" w:cs="Calibri"/>
          <w:lang w:val="fr-FR"/>
        </w:rPr>
        <w:t>l</w:t>
      </w:r>
      <w:r w:rsidRPr="000A17E5">
        <w:rPr>
          <w:rFonts w:ascii="Calibri" w:hAnsi="Calibri" w:cs="Calibri"/>
          <w:lang w:val="fr-FR"/>
        </w:rPr>
        <w:t>e taux d'insertion des sortants de la formation professionnelle est encore faible (41,7%).</w:t>
      </w:r>
    </w:p>
    <w:p w14:paraId="4C21340E" w14:textId="5574A4EC" w:rsidR="008762AA" w:rsidRPr="000A17E5" w:rsidRDefault="008762AA" w:rsidP="008762AA">
      <w:pPr>
        <w:spacing w:after="120" w:line="240" w:lineRule="auto"/>
        <w:jc w:val="both"/>
        <w:rPr>
          <w:rFonts w:ascii="Calibri" w:hAnsi="Calibri" w:cs="Calibri"/>
          <w:lang w:val="fr-FR"/>
        </w:rPr>
      </w:pPr>
      <w:r w:rsidRPr="000A17E5">
        <w:rPr>
          <w:rFonts w:ascii="Calibri" w:hAnsi="Calibri" w:cs="Calibri"/>
          <w:lang w:val="fr-FR"/>
        </w:rPr>
        <w:t xml:space="preserve">Au regard de ce qui précède, </w:t>
      </w:r>
      <w:r w:rsidRPr="008F08F6">
        <w:rPr>
          <w:rFonts w:ascii="Calibri" w:hAnsi="Calibri" w:cs="Calibri"/>
          <w:lang w:val="fr-FR"/>
        </w:rPr>
        <w:t xml:space="preserve">le </w:t>
      </w:r>
      <w:r w:rsidR="00670D0D">
        <w:rPr>
          <w:rFonts w:ascii="Calibri" w:hAnsi="Calibri" w:cs="Calibri"/>
          <w:lang w:val="fr-FR"/>
        </w:rPr>
        <w:t>C</w:t>
      </w:r>
      <w:r w:rsidRPr="008F08F6">
        <w:rPr>
          <w:rFonts w:ascii="Calibri" w:hAnsi="Calibri" w:cs="Calibri"/>
          <w:lang w:val="fr-FR"/>
        </w:rPr>
        <w:t xml:space="preserve">heminement 4 se présente comme un domaine transversal </w:t>
      </w:r>
      <w:r w:rsidRPr="000A17E5">
        <w:rPr>
          <w:rFonts w:ascii="Calibri" w:hAnsi="Calibri" w:cs="Calibri"/>
          <w:lang w:val="fr-FR"/>
        </w:rPr>
        <w:t>à tous les autres, car essentiellement centré sur l’être humain. En renforçant les soins de santé, la protection sociale et en améliorant l’acquisition des compétences, s’en suivr</w:t>
      </w:r>
      <w:r w:rsidR="00C37D41">
        <w:rPr>
          <w:rFonts w:ascii="Calibri" w:hAnsi="Calibri" w:cs="Calibri"/>
          <w:lang w:val="fr-FR"/>
        </w:rPr>
        <w:t>ont</w:t>
      </w:r>
      <w:r w:rsidRPr="000A17E5">
        <w:rPr>
          <w:rFonts w:ascii="Calibri" w:hAnsi="Calibri" w:cs="Calibri"/>
          <w:lang w:val="fr-FR"/>
        </w:rPr>
        <w:t xml:space="preserve"> un développement des chaines de valeur et une modernisation de l’appareil de production (</w:t>
      </w:r>
      <w:r w:rsidR="00670D0D">
        <w:rPr>
          <w:rFonts w:ascii="Calibri" w:hAnsi="Calibri" w:cs="Calibri"/>
          <w:lang w:val="fr-FR"/>
        </w:rPr>
        <w:t>C</w:t>
      </w:r>
      <w:r w:rsidRPr="000A17E5">
        <w:rPr>
          <w:rFonts w:ascii="Calibri" w:hAnsi="Calibri" w:cs="Calibri"/>
          <w:lang w:val="fr-FR"/>
        </w:rPr>
        <w:t xml:space="preserve">heminement 2). De même le </w:t>
      </w:r>
      <w:r w:rsidR="00670D0D">
        <w:rPr>
          <w:rFonts w:ascii="Calibri" w:hAnsi="Calibri" w:cs="Calibri"/>
          <w:lang w:val="fr-FR"/>
        </w:rPr>
        <w:t>C</w:t>
      </w:r>
      <w:r w:rsidRPr="000A17E5">
        <w:rPr>
          <w:rFonts w:ascii="Calibri" w:hAnsi="Calibri" w:cs="Calibri"/>
          <w:lang w:val="fr-FR"/>
        </w:rPr>
        <w:t>heminement 1 « systèmes alimentaires et de nutrition durables » regroupe un ensemble d’interventions qui contribuent à augmenter la capacité d'apprentissage et le développement cognitif des enfants et des populations, ce qui soutient les droits fondamentaux à une alimentation adéquate, à la santé et à l'éducation</w:t>
      </w:r>
      <w:r w:rsidR="00310955">
        <w:rPr>
          <w:rFonts w:ascii="Calibri" w:hAnsi="Calibri" w:cs="Calibri"/>
          <w:lang w:val="fr-FR"/>
        </w:rPr>
        <w:t>, éléments</w:t>
      </w:r>
      <w:r w:rsidRPr="000A17E5">
        <w:rPr>
          <w:rFonts w:ascii="Calibri" w:hAnsi="Calibri" w:cs="Calibri"/>
          <w:lang w:val="fr-FR"/>
        </w:rPr>
        <w:t xml:space="preserve"> consubstantiels au </w:t>
      </w:r>
      <w:r w:rsidR="00CF0CBD">
        <w:rPr>
          <w:rFonts w:ascii="Calibri" w:hAnsi="Calibri" w:cs="Calibri"/>
          <w:lang w:val="fr-FR"/>
        </w:rPr>
        <w:t>C</w:t>
      </w:r>
      <w:r w:rsidRPr="000A17E5">
        <w:rPr>
          <w:rFonts w:ascii="Calibri" w:hAnsi="Calibri" w:cs="Calibri"/>
          <w:lang w:val="fr-FR"/>
        </w:rPr>
        <w:t xml:space="preserve">heminement </w:t>
      </w:r>
      <w:r w:rsidR="00310955">
        <w:rPr>
          <w:rFonts w:ascii="Calibri" w:hAnsi="Calibri" w:cs="Calibri"/>
          <w:lang w:val="fr-FR"/>
        </w:rPr>
        <w:t xml:space="preserve">4. </w:t>
      </w:r>
      <w:r w:rsidRPr="000A17E5">
        <w:rPr>
          <w:rFonts w:ascii="Calibri" w:hAnsi="Calibri" w:cs="Calibri"/>
          <w:lang w:val="fr-FR"/>
        </w:rPr>
        <w:t>Par ailleurs, lors de constructions des ouvrages infrastructurels de grande envergure, la main d’œuvre souvent importée est très couteuse. Pourtant, si l’accent est mis sur le capital humain, le pays pourrait disposer d’une main d’œuvre qualifiée pour développer les infrastructures</w:t>
      </w:r>
      <w:r w:rsidR="00310955">
        <w:rPr>
          <w:rFonts w:ascii="Calibri" w:hAnsi="Calibri" w:cs="Calibri"/>
          <w:lang w:val="fr-FR"/>
        </w:rPr>
        <w:t>, notamment énergétiques</w:t>
      </w:r>
      <w:r w:rsidRPr="000A17E5">
        <w:rPr>
          <w:rFonts w:ascii="Calibri" w:hAnsi="Calibri" w:cs="Calibri"/>
          <w:lang w:val="fr-FR"/>
        </w:rPr>
        <w:t xml:space="preserve"> (</w:t>
      </w:r>
      <w:r w:rsidR="00670D0D">
        <w:rPr>
          <w:rFonts w:ascii="Calibri" w:hAnsi="Calibri" w:cs="Calibri"/>
          <w:lang w:val="fr-FR"/>
        </w:rPr>
        <w:t>C</w:t>
      </w:r>
      <w:r w:rsidRPr="000A17E5">
        <w:rPr>
          <w:rFonts w:ascii="Calibri" w:hAnsi="Calibri" w:cs="Calibri"/>
          <w:lang w:val="fr-FR"/>
        </w:rPr>
        <w:t xml:space="preserve">heminement 3). S’agissant du </w:t>
      </w:r>
      <w:r w:rsidR="00670D0D">
        <w:rPr>
          <w:rFonts w:ascii="Calibri" w:hAnsi="Calibri" w:cs="Calibri"/>
          <w:lang w:val="fr-FR"/>
        </w:rPr>
        <w:t>C</w:t>
      </w:r>
      <w:r w:rsidRPr="000A17E5">
        <w:rPr>
          <w:rFonts w:ascii="Calibri" w:hAnsi="Calibri" w:cs="Calibri"/>
          <w:lang w:val="fr-FR"/>
        </w:rPr>
        <w:t>heminement 5 « gouvernance », l’accès à la justice pour tous est un droit fondamental, et le DBC souligne ce domaine comme une cause pouvant alimenter les conflits. Etant donné l’impact négatif des conflits sur l’accès aux services de base, la violation des droits fondamentaux et la déperdition du capital humain, le lien avec ce cheminement</w:t>
      </w:r>
      <w:r w:rsidR="00187B34">
        <w:rPr>
          <w:rFonts w:ascii="Calibri" w:hAnsi="Calibri" w:cs="Calibri"/>
          <w:lang w:val="fr-FR"/>
        </w:rPr>
        <w:t xml:space="preserve"> est </w:t>
      </w:r>
      <w:r w:rsidR="00187B34" w:rsidRPr="000A17E5">
        <w:rPr>
          <w:rFonts w:ascii="Calibri" w:hAnsi="Calibri" w:cs="Calibri"/>
          <w:lang w:val="fr-FR"/>
        </w:rPr>
        <w:t>bien</w:t>
      </w:r>
      <w:r w:rsidRPr="000A17E5">
        <w:rPr>
          <w:rFonts w:ascii="Calibri" w:hAnsi="Calibri" w:cs="Calibri"/>
          <w:lang w:val="fr-FR"/>
        </w:rPr>
        <w:t xml:space="preserve"> établi.</w:t>
      </w:r>
    </w:p>
    <w:p w14:paraId="3D6E62D1" w14:textId="11724046" w:rsidR="008762AA" w:rsidRPr="00F12965" w:rsidRDefault="00187B34" w:rsidP="008762AA">
      <w:pPr>
        <w:spacing w:after="120" w:line="240" w:lineRule="auto"/>
        <w:jc w:val="both"/>
        <w:rPr>
          <w:rFonts w:ascii="Calibri" w:eastAsia="Times New Roman" w:hAnsi="Calibri" w:cs="Calibri"/>
          <w:kern w:val="0"/>
          <w:lang w:val="fr-FR"/>
          <w14:ligatures w14:val="none"/>
        </w:rPr>
      </w:pPr>
      <w:r w:rsidRPr="008F08F6">
        <w:rPr>
          <w:rFonts w:ascii="Calibri" w:eastAsia="Times New Roman" w:hAnsi="Calibri" w:cs="Calibri"/>
          <w:lang w:val="fr-FR"/>
          <w14:ligatures w14:val="none"/>
        </w:rPr>
        <w:t xml:space="preserve">Les principaux risques externes identifiés pour ce cheminement sont relatifs à la réduction de l’aide au </w:t>
      </w:r>
      <w:r w:rsidR="008C474E" w:rsidRPr="008F08F6">
        <w:rPr>
          <w:rFonts w:ascii="Calibri" w:eastAsia="Times New Roman" w:hAnsi="Calibri" w:cs="Calibri"/>
          <w:lang w:val="fr-FR"/>
          <w14:ligatures w14:val="none"/>
        </w:rPr>
        <w:t>développement et à l’occurrence des catastrophes naturelles</w:t>
      </w:r>
      <w:r w:rsidR="008C474E">
        <w:rPr>
          <w:rFonts w:ascii="Calibri" w:eastAsia="Times New Roman" w:hAnsi="Calibri" w:cs="Calibri"/>
          <w:b/>
          <w:bCs/>
          <w:lang w:val="fr-FR"/>
          <w14:ligatures w14:val="none"/>
        </w:rPr>
        <w:t xml:space="preserve">. </w:t>
      </w:r>
      <w:r w:rsidR="00066B0A" w:rsidRPr="00CA6370">
        <w:rPr>
          <w:rFonts w:ascii="Calibri" w:eastAsia="Times New Roman" w:hAnsi="Calibri" w:cs="Calibri"/>
          <w:lang w:val="fr-FR"/>
          <w14:ligatures w14:val="none"/>
        </w:rPr>
        <w:t>En particulier,</w:t>
      </w:r>
      <w:r w:rsidR="00066B0A">
        <w:rPr>
          <w:rFonts w:ascii="Calibri" w:eastAsia="Times New Roman" w:hAnsi="Calibri" w:cs="Calibri"/>
          <w:b/>
          <w:bCs/>
          <w:lang w:val="fr-FR"/>
          <w14:ligatures w14:val="none"/>
        </w:rPr>
        <w:t xml:space="preserve"> </w:t>
      </w:r>
      <w:r w:rsidR="00066B0A">
        <w:rPr>
          <w:rFonts w:ascii="Calibri" w:eastAsia="Times New Roman" w:hAnsi="Calibri" w:cs="Calibri"/>
          <w:lang w:val="fr-FR"/>
          <w14:ligatures w14:val="none"/>
        </w:rPr>
        <w:t>l</w:t>
      </w:r>
      <w:r w:rsidR="008762AA" w:rsidRPr="00CA6370">
        <w:rPr>
          <w:rFonts w:ascii="Calibri" w:eastAsia="Times New Roman" w:hAnsi="Calibri" w:cs="Calibri"/>
          <w:lang w:val="fr-FR"/>
          <w14:ligatures w14:val="none"/>
        </w:rPr>
        <w:t>a stagnation des ressources publiques en pourcentage du PIB consacrées au développement du capital humain</w:t>
      </w:r>
      <w:r w:rsidR="00066B0A">
        <w:rPr>
          <w:rFonts w:ascii="Calibri" w:eastAsia="Times New Roman" w:hAnsi="Calibri" w:cs="Calibri"/>
          <w:lang w:val="fr-FR"/>
          <w14:ligatures w14:val="none"/>
        </w:rPr>
        <w:t xml:space="preserve"> est un risque majeur</w:t>
      </w:r>
      <w:r w:rsidR="008762AA" w:rsidRPr="000A17E5">
        <w:rPr>
          <w:rFonts w:ascii="Calibri" w:eastAsia="Times New Roman" w:hAnsi="Calibri" w:cs="Calibri"/>
          <w:b/>
          <w:bCs/>
          <w:lang w:val="fr-FR"/>
          <w14:ligatures w14:val="none"/>
        </w:rPr>
        <w:t>.</w:t>
      </w:r>
      <w:r w:rsidR="008762AA" w:rsidRPr="000A17E5">
        <w:rPr>
          <w:rFonts w:ascii="Calibri" w:eastAsia="Times New Roman" w:hAnsi="Calibri" w:cs="Calibri"/>
          <w:lang w:val="fr-FR"/>
          <w14:ligatures w14:val="none"/>
        </w:rPr>
        <w:t xml:space="preserve"> Une forte volonté politique est nécessaire pour accroître significativement le financement national du développement du capital humain.</w:t>
      </w:r>
      <w:r w:rsidR="00066B0A">
        <w:rPr>
          <w:rFonts w:ascii="Calibri" w:eastAsia="Times New Roman" w:hAnsi="Calibri" w:cs="Calibri"/>
          <w:lang w:val="fr-FR"/>
          <w14:ligatures w14:val="none"/>
        </w:rPr>
        <w:t xml:space="preserve"> Ainsi l’incertitude principale est liée au scenario 1 : le pays s’auto-finance. Les interventions prioritaires identifié</w:t>
      </w:r>
      <w:r w:rsidR="000804DF">
        <w:rPr>
          <w:rFonts w:ascii="Calibri" w:eastAsia="Times New Roman" w:hAnsi="Calibri" w:cs="Calibri"/>
          <w:lang w:val="fr-FR"/>
          <w14:ligatures w14:val="none"/>
        </w:rPr>
        <w:t>e</w:t>
      </w:r>
      <w:r w:rsidR="00066B0A">
        <w:rPr>
          <w:rFonts w:ascii="Calibri" w:eastAsia="Times New Roman" w:hAnsi="Calibri" w:cs="Calibri"/>
          <w:lang w:val="fr-FR"/>
          <w14:ligatures w14:val="none"/>
        </w:rPr>
        <w:t xml:space="preserve">s ci-dessus (notamment la mise en œuvre de la stratégie de protection sociale, l’investissement dans l’éducation et la santé, et l’accélération de la décentralisation) </w:t>
      </w:r>
      <w:r w:rsidR="00EE743B">
        <w:rPr>
          <w:rFonts w:ascii="Calibri" w:eastAsia="Times New Roman" w:hAnsi="Calibri" w:cs="Calibri"/>
          <w:lang w:val="fr-FR"/>
          <w14:ligatures w14:val="none"/>
        </w:rPr>
        <w:t>ne pourraient être soutenables et contribuer à la résilience face à ce scenario et risques, que si des mesures appropriées sont prise</w:t>
      </w:r>
      <w:r w:rsidR="000804DF">
        <w:rPr>
          <w:rFonts w:ascii="Calibri" w:eastAsia="Times New Roman" w:hAnsi="Calibri" w:cs="Calibri"/>
          <w:lang w:val="fr-FR"/>
          <w14:ligatures w14:val="none"/>
        </w:rPr>
        <w:t>s</w:t>
      </w:r>
      <w:r w:rsidR="00EE743B">
        <w:rPr>
          <w:rFonts w:ascii="Calibri" w:eastAsia="Times New Roman" w:hAnsi="Calibri" w:cs="Calibri"/>
          <w:lang w:val="fr-FR"/>
          <w14:ligatures w14:val="none"/>
        </w:rPr>
        <w:t xml:space="preserve"> en compte en termes de développement de partenariats et financements robustes et innovants (voir </w:t>
      </w:r>
      <w:r w:rsidR="00CF0CBD">
        <w:rPr>
          <w:rFonts w:ascii="Calibri" w:eastAsia="Times New Roman" w:hAnsi="Calibri" w:cs="Calibri"/>
          <w:lang w:val="fr-FR"/>
          <w14:ligatures w14:val="none"/>
        </w:rPr>
        <w:t>C</w:t>
      </w:r>
      <w:r w:rsidR="00EE743B">
        <w:rPr>
          <w:rFonts w:ascii="Calibri" w:eastAsia="Times New Roman" w:hAnsi="Calibri" w:cs="Calibri"/>
          <w:lang w:val="fr-FR"/>
          <w14:ligatures w14:val="none"/>
        </w:rPr>
        <w:t>heminement 7).</w:t>
      </w:r>
      <w:r w:rsidR="00DB7546">
        <w:rPr>
          <w:rFonts w:ascii="Calibri" w:eastAsia="Times New Roman" w:hAnsi="Calibri" w:cs="Calibri"/>
          <w:lang w:val="fr-FR"/>
          <w14:ligatures w14:val="none"/>
        </w:rPr>
        <w:t xml:space="preserve"> En ce sens le développement du Fonds de solidarité nationale, actuellement en réflexion, pourrait être un catalyseur, captant les ressources nationales disponibles pour démultiplier l'impact des interventions de protection sociale en direction des plus </w:t>
      </w:r>
      <w:r w:rsidR="00AC2647">
        <w:rPr>
          <w:rFonts w:ascii="Calibri" w:eastAsia="Times New Roman" w:hAnsi="Calibri" w:cs="Calibri"/>
          <w:lang w:val="fr-FR"/>
          <w14:ligatures w14:val="none"/>
        </w:rPr>
        <w:t>vulnérables. Les</w:t>
      </w:r>
      <w:r w:rsidR="0089163F">
        <w:rPr>
          <w:rFonts w:ascii="Calibri" w:eastAsia="Times New Roman" w:hAnsi="Calibri" w:cs="Calibri"/>
          <w:lang w:val="fr-FR"/>
          <w14:ligatures w14:val="none"/>
        </w:rPr>
        <w:t xml:space="preserve"> interventions prioritaires </w:t>
      </w:r>
      <w:r w:rsidR="00AC2647">
        <w:rPr>
          <w:rFonts w:ascii="Calibri" w:eastAsia="Times New Roman" w:hAnsi="Calibri" w:cs="Calibri"/>
          <w:lang w:val="fr-FR"/>
          <w14:ligatures w14:val="none"/>
        </w:rPr>
        <w:t>identifiées ci</w:t>
      </w:r>
      <w:r w:rsidR="0089163F">
        <w:rPr>
          <w:rFonts w:ascii="Calibri" w:eastAsia="Times New Roman" w:hAnsi="Calibri" w:cs="Calibri"/>
          <w:lang w:val="fr-FR"/>
          <w14:ligatures w14:val="none"/>
        </w:rPr>
        <w:t xml:space="preserve">-dessus sont compatibles avec les </w:t>
      </w:r>
      <w:r w:rsidR="001B4E98">
        <w:rPr>
          <w:rFonts w:ascii="Calibri" w:eastAsia="Times New Roman" w:hAnsi="Calibri" w:cs="Calibri"/>
          <w:lang w:val="fr-FR"/>
          <w14:ligatures w14:val="none"/>
        </w:rPr>
        <w:t>S</w:t>
      </w:r>
      <w:r w:rsidR="0089163F">
        <w:rPr>
          <w:rFonts w:ascii="Calibri" w:eastAsia="Times New Roman" w:hAnsi="Calibri" w:cs="Calibri"/>
          <w:lang w:val="fr-FR"/>
          <w14:ligatures w14:val="none"/>
        </w:rPr>
        <w:t>cénarios 2 et 3.</w:t>
      </w:r>
    </w:p>
    <w:p w14:paraId="26A4EFE5" w14:textId="079F3B49" w:rsidR="00147C1C" w:rsidRPr="00D26DF9" w:rsidRDefault="008762AA" w:rsidP="00D26DF9">
      <w:pPr>
        <w:spacing w:after="120" w:line="240" w:lineRule="auto"/>
        <w:jc w:val="both"/>
        <w:rPr>
          <w:rFonts w:ascii="Calibri" w:hAnsi="Calibri" w:cs="Calibri"/>
          <w:u w:val="single"/>
          <w:lang w:val="fr-FR"/>
        </w:rPr>
      </w:pPr>
      <w:r w:rsidRPr="000A17E5">
        <w:rPr>
          <w:rFonts w:ascii="Calibri" w:eastAsia="Times New Roman" w:hAnsi="Calibri" w:cs="Calibri"/>
          <w:kern w:val="0"/>
          <w:lang w:val="fr-FR" w:eastAsia="fr-FR"/>
          <w14:ligatures w14:val="none"/>
        </w:rPr>
        <w:t xml:space="preserve">Le développement du capital humain au Cameroun repose sur </w:t>
      </w:r>
      <w:r w:rsidRPr="008F08F6">
        <w:rPr>
          <w:rFonts w:ascii="Calibri" w:eastAsia="Times New Roman" w:hAnsi="Calibri" w:cs="Calibri"/>
          <w:kern w:val="0"/>
          <w:lang w:val="fr-FR" w:eastAsia="fr-FR"/>
          <w14:ligatures w14:val="none"/>
        </w:rPr>
        <w:t>un réseau complexe d'acteurs aux rôles et niveaux d'engagement variés.</w:t>
      </w:r>
      <w:r w:rsidRPr="00674270">
        <w:rPr>
          <w:rFonts w:ascii="Calibri" w:eastAsia="Times New Roman" w:hAnsi="Calibri" w:cs="Calibri"/>
          <w:kern w:val="0"/>
          <w:lang w:val="fr-FR" w:eastAsia="fr-FR"/>
          <w14:ligatures w14:val="none"/>
        </w:rPr>
        <w:t xml:space="preserve"> </w:t>
      </w:r>
      <w:r w:rsidRPr="008F08F6">
        <w:rPr>
          <w:rFonts w:ascii="Calibri" w:eastAsia="Times New Roman" w:hAnsi="Calibri" w:cs="Calibri"/>
          <w:kern w:val="0"/>
          <w:lang w:val="fr-FR"/>
          <w14:ligatures w14:val="none"/>
        </w:rPr>
        <w:t>Le Gouvernement et institutions nationales</w:t>
      </w:r>
      <w:r w:rsidRPr="000A17E5">
        <w:rPr>
          <w:rFonts w:ascii="Calibri" w:eastAsia="Times New Roman" w:hAnsi="Calibri" w:cs="Calibri"/>
          <w:b/>
          <w:bCs/>
          <w:kern w:val="0"/>
          <w:lang w:val="fr-FR"/>
          <w14:ligatures w14:val="none"/>
        </w:rPr>
        <w:t xml:space="preserve"> : </w:t>
      </w:r>
      <w:r w:rsidRPr="000A17E5">
        <w:rPr>
          <w:rFonts w:ascii="Calibri" w:eastAsia="Times New Roman" w:hAnsi="Calibri" w:cs="Calibri"/>
          <w:kern w:val="0"/>
          <w:lang w:val="fr-FR"/>
          <w14:ligatures w14:val="none"/>
        </w:rPr>
        <w:t>dans ce groupe</w:t>
      </w:r>
      <w:r w:rsidRPr="000A17E5">
        <w:rPr>
          <w:rFonts w:ascii="Calibri" w:eastAsia="Times New Roman" w:hAnsi="Calibri" w:cs="Calibri"/>
          <w:b/>
          <w:bCs/>
          <w:kern w:val="0"/>
          <w:lang w:val="fr-FR"/>
          <w14:ligatures w14:val="none"/>
        </w:rPr>
        <w:t xml:space="preserve"> </w:t>
      </w:r>
      <w:r w:rsidRPr="000A17E5">
        <w:rPr>
          <w:rFonts w:ascii="Calibri" w:eastAsia="Times New Roman" w:hAnsi="Calibri" w:cs="Calibri"/>
          <w:kern w:val="0"/>
          <w:lang w:val="fr-FR"/>
          <w14:ligatures w14:val="none"/>
        </w:rPr>
        <w:t>figurent des Ministères clés en première ligne du développement humain au Cameroun (MINAS, MINPROFF, MINESEC, MINPMEESA, MINEDUB, MINEFOP, MINESUP</w:t>
      </w:r>
      <w:r w:rsidR="005472EB" w:rsidRPr="000A17E5">
        <w:rPr>
          <w:rFonts w:ascii="Calibri" w:eastAsia="Times New Roman" w:hAnsi="Calibri" w:cs="Calibri"/>
          <w:kern w:val="0"/>
          <w:lang w:val="fr-FR"/>
          <w14:ligatures w14:val="none"/>
        </w:rPr>
        <w:t>,</w:t>
      </w:r>
      <w:r w:rsidRPr="000A17E5">
        <w:rPr>
          <w:rFonts w:ascii="Calibri" w:eastAsia="Times New Roman" w:hAnsi="Calibri" w:cs="Calibri"/>
          <w:kern w:val="0"/>
          <w:lang w:val="fr-FR"/>
          <w14:ligatures w14:val="none"/>
        </w:rPr>
        <w:t xml:space="preserve"> MINJEC</w:t>
      </w:r>
      <w:r w:rsidR="00C37D41">
        <w:rPr>
          <w:rFonts w:ascii="Calibri" w:eastAsia="Times New Roman" w:hAnsi="Calibri" w:cs="Calibri"/>
          <w:kern w:val="0"/>
          <w:lang w:val="fr-FR"/>
          <w14:ligatures w14:val="none"/>
        </w:rPr>
        <w:t xml:space="preserve">, </w:t>
      </w:r>
      <w:r w:rsidR="00FF15C6">
        <w:rPr>
          <w:rFonts w:ascii="Calibri" w:eastAsia="Times New Roman" w:hAnsi="Calibri" w:cs="Calibri"/>
          <w:kern w:val="0"/>
          <w:lang w:val="fr-FR"/>
          <w14:ligatures w14:val="none"/>
        </w:rPr>
        <w:t>MINSANTE</w:t>
      </w:r>
      <w:r w:rsidR="00FF15C6">
        <w:rPr>
          <w:rFonts w:ascii="Calibri" w:eastAsia="Times New Roman" w:hAnsi="Calibri" w:cs="Calibri"/>
          <w:lang w:val="fr-FR"/>
        </w:rPr>
        <w:t xml:space="preserve">, </w:t>
      </w:r>
      <w:r w:rsidR="00C37D41" w:rsidRPr="4381E098">
        <w:rPr>
          <w:rFonts w:ascii="Calibri" w:eastAsia="Times New Roman" w:hAnsi="Calibri" w:cs="Calibri"/>
          <w:lang w:val="fr-FR"/>
        </w:rPr>
        <w:t>MINADER, MINEPIA, MINFOF, MINFI,</w:t>
      </w:r>
      <w:r w:rsidR="00322540">
        <w:rPr>
          <w:rFonts w:ascii="Calibri" w:eastAsia="Times New Roman" w:hAnsi="Calibri" w:cs="Calibri"/>
          <w:lang w:val="fr-FR"/>
        </w:rPr>
        <w:t xml:space="preserve"> MINJUSTICE,</w:t>
      </w:r>
      <w:r w:rsidR="00C37D41" w:rsidRPr="4381E098">
        <w:rPr>
          <w:rFonts w:ascii="Calibri" w:eastAsia="Times New Roman" w:hAnsi="Calibri" w:cs="Calibri"/>
          <w:lang w:val="fr-FR"/>
        </w:rPr>
        <w:t xml:space="preserve"> MINFOPRA</w:t>
      </w:r>
      <w:r w:rsidRPr="000A17E5">
        <w:rPr>
          <w:rFonts w:ascii="Calibri" w:eastAsia="Times New Roman" w:hAnsi="Calibri" w:cs="Calibri"/>
          <w:kern w:val="0"/>
          <w:lang w:val="fr-FR"/>
          <w14:ligatures w14:val="none"/>
        </w:rPr>
        <w:t>), le MINEPAT partenaire central dans la coordination des politiques de développement humain, et différents ministères sectoriels pouvant influencer ce cheminement, et également des Agences publiques (</w:t>
      </w:r>
      <w:r w:rsidRPr="000A17E5">
        <w:rPr>
          <w:rFonts w:ascii="Calibri" w:eastAsia="Times New Roman" w:hAnsi="Calibri" w:cs="Calibri"/>
          <w:kern w:val="0"/>
          <w:lang w:val="fr-FR" w:eastAsia="fr-FR"/>
          <w14:ligatures w14:val="none"/>
        </w:rPr>
        <w:t xml:space="preserve">Commission des Droits de l'homme du Cameroun, </w:t>
      </w:r>
      <w:r w:rsidRPr="000A17E5">
        <w:rPr>
          <w:rFonts w:ascii="Calibri" w:eastAsia="Times New Roman" w:hAnsi="Calibri" w:cs="Calibri"/>
          <w:kern w:val="0"/>
          <w:lang w:val="fr-FR"/>
          <w14:ligatures w14:val="none"/>
        </w:rPr>
        <w:t xml:space="preserve">FNE, APME, INS, BUCREP, CNPS…). </w:t>
      </w:r>
      <w:r w:rsidRPr="000A17E5">
        <w:rPr>
          <w:rFonts w:ascii="Calibri" w:eastAsia="Times New Roman" w:hAnsi="Calibri" w:cs="Calibri"/>
          <w:kern w:val="0"/>
          <w:lang w:val="fr-FR" w:eastAsia="fr-FR"/>
          <w14:ligatures w14:val="none"/>
        </w:rPr>
        <w:t>Les organisations de la société civile (OSC) et les organisations non gouvernementales (ONG) apportent une contribution significative à la promotion au développement du capital humain. Le secteur privé et ses organisations patronales (comme le G</w:t>
      </w:r>
      <w:r w:rsidR="005472EB" w:rsidRPr="000A17E5">
        <w:rPr>
          <w:rFonts w:ascii="Calibri" w:eastAsia="Times New Roman" w:hAnsi="Calibri" w:cs="Calibri"/>
          <w:kern w:val="0"/>
          <w:lang w:val="fr-FR" w:eastAsia="fr-FR"/>
          <w14:ligatures w14:val="none"/>
        </w:rPr>
        <w:t>E</w:t>
      </w:r>
      <w:r w:rsidRPr="000A17E5">
        <w:rPr>
          <w:rFonts w:ascii="Calibri" w:eastAsia="Times New Roman" w:hAnsi="Calibri" w:cs="Calibri"/>
          <w:kern w:val="0"/>
          <w:lang w:val="fr-FR" w:eastAsia="fr-FR"/>
          <w14:ligatures w14:val="none"/>
        </w:rPr>
        <w:t xml:space="preserve">CAM) sont encouragés à optimiser le capital humain en créant des emplois, en investissant dans l'éducation et la formation. Les organisations représentatives des travailleurs (comme les confédérations syndicales), les Collectivités Territoriales Décentralisées, les universités et instituts de recherche, ainsi que les communautés et groupes de populations vulnérables sont également des parties prenantes importantes dont l'intégration est cruciale pour un développement inclusif et durable. Enfin, les partenaires techniques et financiers sont des acteurs majeurs du développement, apportant un soutien financier et technique substantiel. Ce groupe inclut le système des Nations Unies avec ses différentes agences spécialisées, ainsi que les institutions financières internationales, notamment les banques de développement multilatérales et régionales (Banque Mondiale, FMI, BAD, UE, </w:t>
      </w:r>
      <w:r w:rsidRPr="000A17E5">
        <w:rPr>
          <w:rFonts w:ascii="Calibri" w:eastAsia="Times New Roman" w:hAnsi="Calibri" w:cs="Calibri"/>
          <w:kern w:val="0"/>
          <w:lang w:val="fr-FR"/>
          <w14:ligatures w14:val="none"/>
        </w:rPr>
        <w:t xml:space="preserve">BADEA, </w:t>
      </w:r>
      <w:r w:rsidR="00D73A75">
        <w:rPr>
          <w:rFonts w:ascii="Calibri" w:eastAsia="Times New Roman" w:hAnsi="Calibri" w:cs="Calibri"/>
          <w:kern w:val="0"/>
          <w:lang w:val="fr-FR"/>
          <w14:ligatures w14:val="none"/>
        </w:rPr>
        <w:t>BID</w:t>
      </w:r>
      <w:r w:rsidRPr="000A17E5">
        <w:rPr>
          <w:rFonts w:ascii="Calibri" w:eastAsia="Times New Roman" w:hAnsi="Calibri" w:cs="Calibri"/>
          <w:kern w:val="0"/>
          <w:lang w:val="fr-FR"/>
          <w14:ligatures w14:val="none"/>
        </w:rPr>
        <w:t>, FIDA,</w:t>
      </w:r>
      <w:r w:rsidR="00674270">
        <w:rPr>
          <w:rFonts w:ascii="Calibri" w:eastAsia="Times New Roman" w:hAnsi="Calibri" w:cs="Calibri"/>
          <w:kern w:val="0"/>
          <w:lang w:val="fr-FR"/>
          <w14:ligatures w14:val="none"/>
        </w:rPr>
        <w:t xml:space="preserve"> </w:t>
      </w:r>
      <w:r w:rsidR="00674270" w:rsidRPr="000A17E5">
        <w:rPr>
          <w:rFonts w:ascii="Calibri" w:eastAsia="Times New Roman" w:hAnsi="Calibri" w:cs="Calibri"/>
          <w:kern w:val="0"/>
          <w:lang w:val="fr-FR" w:eastAsia="fr-FR"/>
          <w14:ligatures w14:val="none"/>
        </w:rPr>
        <w:t>etc</w:t>
      </w:r>
      <w:r w:rsidR="00674270">
        <w:rPr>
          <w:rFonts w:ascii="Calibri" w:eastAsia="Times New Roman" w:hAnsi="Calibri" w:cs="Calibri"/>
          <w:kern w:val="0"/>
          <w:lang w:val="fr-FR" w:eastAsia="fr-FR"/>
          <w14:ligatures w14:val="none"/>
        </w:rPr>
        <w:t>.)</w:t>
      </w:r>
      <w:r w:rsidRPr="000A17E5">
        <w:rPr>
          <w:rFonts w:ascii="Calibri" w:eastAsia="Times New Roman" w:hAnsi="Calibri" w:cs="Calibri"/>
          <w:kern w:val="0"/>
          <w:lang w:val="fr-FR" w:eastAsia="fr-FR"/>
          <w14:ligatures w14:val="none"/>
        </w:rPr>
        <w:t xml:space="preserve">. </w:t>
      </w:r>
    </w:p>
    <w:p w14:paraId="70262DCE" w14:textId="0B9A567A" w:rsidR="00436CBF" w:rsidRPr="000A17E5" w:rsidRDefault="001E30A2" w:rsidP="003C3B0C">
      <w:pPr>
        <w:spacing w:after="120" w:line="240" w:lineRule="auto"/>
        <w:rPr>
          <w:rFonts w:ascii="Calibri" w:eastAsia="Times New Roman" w:hAnsi="Calibri" w:cs="Calibri"/>
          <w:b/>
          <w:bCs/>
          <w:lang w:val="fr-FR"/>
        </w:rPr>
      </w:pPr>
      <w:r w:rsidRPr="000A17E5">
        <w:rPr>
          <w:rFonts w:ascii="Calibri" w:eastAsia="Times New Roman" w:hAnsi="Calibri" w:cs="Calibri"/>
          <w:b/>
          <w:bCs/>
          <w:lang w:val="fr-FR"/>
        </w:rPr>
        <w:t xml:space="preserve">CHEMINEMENT </w:t>
      </w:r>
      <w:r w:rsidR="00436CBF" w:rsidRPr="000A17E5">
        <w:rPr>
          <w:rFonts w:ascii="Calibri" w:eastAsia="Times New Roman" w:hAnsi="Calibri" w:cs="Calibri"/>
          <w:b/>
          <w:bCs/>
          <w:lang w:val="fr-FR"/>
        </w:rPr>
        <w:t xml:space="preserve">5 : Gouvernance </w:t>
      </w:r>
    </w:p>
    <w:p w14:paraId="27100128" w14:textId="05240BE0" w:rsidR="00502C91" w:rsidRPr="000A17E5" w:rsidRDefault="003C3B0C" w:rsidP="003C3B0C">
      <w:pPr>
        <w:spacing w:after="120" w:line="240" w:lineRule="auto"/>
        <w:jc w:val="both"/>
        <w:rPr>
          <w:rFonts w:ascii="Calibri" w:hAnsi="Calibri" w:cs="Calibri"/>
          <w:lang w:val="fr-FR"/>
        </w:rPr>
      </w:pPr>
      <w:r w:rsidRPr="000A17E5">
        <w:rPr>
          <w:rFonts w:ascii="Calibri" w:hAnsi="Calibri" w:cs="Calibri"/>
          <w:lang w:val="fr-FR"/>
        </w:rPr>
        <w:t>Le Cameroun s’est engagé dans une dynamique de réformes destinées à renforcer sa gouvernance, dans un contexte caractérisé par des défis structurels</w:t>
      </w:r>
      <w:r w:rsidR="009F2BC5">
        <w:rPr>
          <w:rFonts w:ascii="Calibri" w:hAnsi="Calibri" w:cs="Calibri"/>
          <w:lang w:val="fr-FR"/>
        </w:rPr>
        <w:t xml:space="preserve"> </w:t>
      </w:r>
      <w:r w:rsidRPr="000A17E5">
        <w:rPr>
          <w:rFonts w:ascii="Calibri" w:hAnsi="Calibri" w:cs="Calibri"/>
          <w:lang w:val="fr-FR"/>
        </w:rPr>
        <w:t>persistants. Malgré les ambitions clairement formulées dans la S</w:t>
      </w:r>
      <w:r w:rsidR="007B23CD">
        <w:rPr>
          <w:rFonts w:ascii="Calibri" w:hAnsi="Calibri" w:cs="Calibri"/>
          <w:lang w:val="fr-FR"/>
        </w:rPr>
        <w:t>ND30</w:t>
      </w:r>
      <w:r w:rsidRPr="000A17E5">
        <w:rPr>
          <w:rFonts w:ascii="Calibri" w:hAnsi="Calibri" w:cs="Calibri"/>
          <w:lang w:val="fr-FR"/>
        </w:rPr>
        <w:t xml:space="preserve">, les effets concrets sur le terrain restent en partie contenus par des perceptions </w:t>
      </w:r>
      <w:r w:rsidR="00DD1441">
        <w:rPr>
          <w:rFonts w:ascii="Calibri" w:hAnsi="Calibri" w:cs="Calibri"/>
          <w:lang w:val="fr-FR"/>
        </w:rPr>
        <w:t>de manque d’équité</w:t>
      </w:r>
      <w:r w:rsidR="00DD1441" w:rsidRPr="000A17E5">
        <w:rPr>
          <w:rFonts w:ascii="Calibri" w:hAnsi="Calibri" w:cs="Calibri"/>
          <w:lang w:val="fr-FR"/>
        </w:rPr>
        <w:t xml:space="preserve"> </w:t>
      </w:r>
      <w:r w:rsidRPr="000A17E5">
        <w:rPr>
          <w:rFonts w:ascii="Calibri" w:hAnsi="Calibri" w:cs="Calibri"/>
          <w:lang w:val="fr-FR"/>
        </w:rPr>
        <w:t xml:space="preserve">dans l’accès à la justice, </w:t>
      </w:r>
      <w:r w:rsidR="00CC3E26">
        <w:rPr>
          <w:rFonts w:ascii="Calibri" w:hAnsi="Calibri" w:cs="Calibri"/>
          <w:lang w:val="fr-FR"/>
        </w:rPr>
        <w:t>un</w:t>
      </w:r>
      <w:r w:rsidR="00B63FF0">
        <w:rPr>
          <w:rFonts w:ascii="Calibri" w:hAnsi="Calibri" w:cs="Calibri"/>
          <w:lang w:val="fr-FR"/>
        </w:rPr>
        <w:t>e</w:t>
      </w:r>
      <w:r w:rsidR="007B452C">
        <w:rPr>
          <w:rFonts w:ascii="Calibri" w:hAnsi="Calibri" w:cs="Calibri"/>
          <w:lang w:val="fr-FR"/>
        </w:rPr>
        <w:t xml:space="preserve"> perception de la corruption</w:t>
      </w:r>
      <w:r w:rsidR="00CC3E26">
        <w:rPr>
          <w:rFonts w:ascii="Calibri" w:hAnsi="Calibri" w:cs="Calibri"/>
          <w:lang w:val="fr-FR"/>
        </w:rPr>
        <w:t xml:space="preserve"> peu reluisante,</w:t>
      </w:r>
      <w:r w:rsidR="00B00E6E">
        <w:rPr>
          <w:rFonts w:ascii="Calibri" w:hAnsi="Calibri" w:cs="Calibri"/>
          <w:lang w:val="fr-FR"/>
        </w:rPr>
        <w:t xml:space="preserve"> une </w:t>
      </w:r>
      <w:r w:rsidR="009E0E18">
        <w:rPr>
          <w:rFonts w:ascii="Calibri" w:hAnsi="Calibri" w:cs="Calibri"/>
          <w:lang w:val="fr-FR"/>
        </w:rPr>
        <w:t xml:space="preserve">inclusion </w:t>
      </w:r>
      <w:r w:rsidR="00B00E6E">
        <w:rPr>
          <w:rFonts w:ascii="Calibri" w:hAnsi="Calibri" w:cs="Calibri"/>
          <w:lang w:val="fr-FR"/>
        </w:rPr>
        <w:t>citoyenne à</w:t>
      </w:r>
      <w:r w:rsidR="009E0E18">
        <w:rPr>
          <w:rFonts w:ascii="Calibri" w:hAnsi="Calibri" w:cs="Calibri"/>
          <w:lang w:val="fr-FR"/>
        </w:rPr>
        <w:t xml:space="preserve"> </w:t>
      </w:r>
      <w:r w:rsidR="00B308CE">
        <w:rPr>
          <w:rFonts w:ascii="Calibri" w:hAnsi="Calibri" w:cs="Calibri"/>
          <w:lang w:val="fr-FR"/>
        </w:rPr>
        <w:t xml:space="preserve">renforcer, </w:t>
      </w:r>
      <w:r w:rsidR="00B308CE" w:rsidRPr="000A17E5">
        <w:rPr>
          <w:rFonts w:ascii="Calibri" w:hAnsi="Calibri" w:cs="Calibri"/>
          <w:lang w:val="fr-FR"/>
        </w:rPr>
        <w:t>et</w:t>
      </w:r>
      <w:r w:rsidRPr="000A17E5">
        <w:rPr>
          <w:rFonts w:ascii="Calibri" w:hAnsi="Calibri" w:cs="Calibri"/>
          <w:lang w:val="fr-FR"/>
        </w:rPr>
        <w:t xml:space="preserve"> une couverture incomplète de l’enregistrement légal des citoyens. Ces éléments entretiennent des cercles de méfiance institutionnelle et limitent la pleine mobilisation des citoyens autour des politiques publiques. Cependant, des perspectives positives se dessinent : des réformes structurées autour de la transparence, de la redevabilité et de la participation citoyenne peuvent enclencher un cycle vertueux de confiance et</w:t>
      </w:r>
      <w:r w:rsidR="002B42B9">
        <w:rPr>
          <w:rFonts w:ascii="Calibri" w:hAnsi="Calibri" w:cs="Calibri"/>
          <w:lang w:val="fr-FR"/>
        </w:rPr>
        <w:t xml:space="preserve"> de</w:t>
      </w:r>
      <w:r w:rsidRPr="000A17E5">
        <w:rPr>
          <w:rFonts w:ascii="Calibri" w:hAnsi="Calibri" w:cs="Calibri"/>
          <w:lang w:val="fr-FR"/>
        </w:rPr>
        <w:t xml:space="preserve"> stabilité, d’efficacité institutionnelle et de développement inclusif.</w:t>
      </w:r>
    </w:p>
    <w:p w14:paraId="661E77B0" w14:textId="6ADBA922" w:rsidR="00513B64" w:rsidRDefault="00FE4F6D" w:rsidP="003C3B0C">
      <w:pPr>
        <w:spacing w:after="120" w:line="240" w:lineRule="auto"/>
        <w:jc w:val="both"/>
        <w:rPr>
          <w:rFonts w:ascii="Calibri" w:hAnsi="Calibri" w:cs="Calibri"/>
          <w:lang w:val="fr-FR"/>
        </w:rPr>
      </w:pPr>
      <w:r>
        <w:rPr>
          <w:noProof/>
        </w:rPr>
        <w:drawing>
          <wp:anchor distT="0" distB="0" distL="114300" distR="114300" simplePos="0" relativeHeight="251673600" behindDoc="1" locked="0" layoutInCell="1" allowOverlap="1" wp14:anchorId="605DA8B2" wp14:editId="32FEC48D">
            <wp:simplePos x="0" y="0"/>
            <wp:positionH relativeFrom="column">
              <wp:posOffset>2703094</wp:posOffset>
            </wp:positionH>
            <wp:positionV relativeFrom="paragraph">
              <wp:posOffset>131495</wp:posOffset>
            </wp:positionV>
            <wp:extent cx="3041650" cy="968375"/>
            <wp:effectExtent l="0" t="0" r="6350" b="3175"/>
            <wp:wrapTight wrapText="bothSides">
              <wp:wrapPolygon edited="0">
                <wp:start x="0" y="0"/>
                <wp:lineTo x="0" y="21246"/>
                <wp:lineTo x="21510" y="21246"/>
                <wp:lineTo x="21510" y="0"/>
                <wp:lineTo x="0" y="0"/>
              </wp:wrapPolygon>
            </wp:wrapTight>
            <wp:docPr id="38158070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580706" name="Picture 1" descr="A screenshot of a computer&#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041650" cy="968375"/>
                    </a:xfrm>
                    <a:prstGeom prst="rect">
                      <a:avLst/>
                    </a:prstGeom>
                  </pic:spPr>
                </pic:pic>
              </a:graphicData>
            </a:graphic>
          </wp:anchor>
        </w:drawing>
      </w:r>
      <w:r w:rsidR="003C3B0C" w:rsidRPr="000A17E5">
        <w:rPr>
          <w:rFonts w:ascii="Calibri" w:hAnsi="Calibri" w:cs="Calibri"/>
          <w:lang w:val="fr-FR"/>
        </w:rPr>
        <w:t xml:space="preserve">Au-delà des enjeux bien identifiés, plusieurs dimensions transversales requièrent une attention particulière. La disponibilité limitée de données désagrégées et fiables freine la prise de décision fondée sur les faits, la planification territorialisée et l’évaluation rigoureuse des politiques. Cette faiblesse du système d’information statistique réduit la capacité de l’État à répondre efficacement aux besoins réels des populations. Par ailleurs, la question de l’accès équitable à la propriété foncière, demeure un enjeu sensible, en particulier pour les groupes vulnérables en zones rurales. Le manque de titres fonciers formels et la lenteur des processus de justice foncière entravent l’investissement, accentuent les </w:t>
      </w:r>
      <w:r w:rsidR="007A6BBF" w:rsidRPr="000A17E5">
        <w:rPr>
          <w:rFonts w:ascii="Calibri" w:hAnsi="Calibri" w:cs="Calibri"/>
          <w:lang w:val="fr-FR"/>
        </w:rPr>
        <w:t xml:space="preserve">litiges, </w:t>
      </w:r>
      <w:r w:rsidR="007A6BBF">
        <w:rPr>
          <w:rFonts w:ascii="Calibri" w:hAnsi="Calibri" w:cs="Calibri"/>
          <w:lang w:val="fr-FR"/>
        </w:rPr>
        <w:t>alimentent</w:t>
      </w:r>
      <w:r w:rsidR="00915474">
        <w:rPr>
          <w:rFonts w:ascii="Calibri" w:hAnsi="Calibri" w:cs="Calibri"/>
          <w:lang w:val="fr-FR"/>
        </w:rPr>
        <w:t xml:space="preserve"> les conflits et crises, </w:t>
      </w:r>
      <w:r w:rsidR="003C3B0C" w:rsidRPr="000A17E5">
        <w:rPr>
          <w:rFonts w:ascii="Calibri" w:hAnsi="Calibri" w:cs="Calibri"/>
          <w:lang w:val="fr-FR"/>
        </w:rPr>
        <w:t>et freinent l’utilisation de la terre comme levier économique pour les ménages.</w:t>
      </w:r>
    </w:p>
    <w:p w14:paraId="78BA0FD1" w14:textId="74A021E5" w:rsidR="005F7F1C" w:rsidRPr="000A17E5" w:rsidRDefault="00805612" w:rsidP="0062124C">
      <w:pPr>
        <w:jc w:val="both"/>
        <w:rPr>
          <w:rFonts w:ascii="Calibri" w:hAnsi="Calibri" w:cs="Calibri"/>
          <w:lang w:val="fr-FR"/>
        </w:rPr>
      </w:pPr>
      <w:r w:rsidRPr="0062124C">
        <w:rPr>
          <w:rFonts w:ascii="Calibri" w:hAnsi="Calibri" w:cs="Calibri"/>
          <w:lang w:val="fr-FR"/>
        </w:rPr>
        <w:t xml:space="preserve">Il ressort du palmarès genre des administrations publiques, dressé par le MINPROFF 2(022), que les femmes représentent 31% des parlementaires (Assemblé Nationale et Sénat), et seulement 26,34% au sein de l’administration publique en général, y compris le parlement et les établissements publics. Une situation qui n’a pas sensiblement changé </w:t>
      </w:r>
      <w:r w:rsidR="0047183E" w:rsidRPr="0062124C">
        <w:rPr>
          <w:rFonts w:ascii="Calibri" w:hAnsi="Calibri" w:cs="Calibri"/>
          <w:lang w:val="fr-FR"/>
        </w:rPr>
        <w:t>depuis</w:t>
      </w:r>
      <w:r w:rsidRPr="0062124C">
        <w:rPr>
          <w:rFonts w:ascii="Calibri" w:hAnsi="Calibri" w:cs="Calibri"/>
          <w:lang w:val="fr-FR"/>
        </w:rPr>
        <w:t xml:space="preserve"> 2017 avec un taux de 23,48%. </w:t>
      </w:r>
    </w:p>
    <w:p w14:paraId="6A595F24" w14:textId="1E29440A" w:rsidR="00490B58" w:rsidRDefault="003C3B0C" w:rsidP="000A1EB8">
      <w:pPr>
        <w:spacing w:after="120" w:line="240" w:lineRule="auto"/>
        <w:jc w:val="both"/>
        <w:rPr>
          <w:rFonts w:ascii="Calibri" w:hAnsi="Calibri" w:cs="Calibri"/>
          <w:lang w:val="fr"/>
        </w:rPr>
      </w:pPr>
      <w:r w:rsidRPr="008F08F6">
        <w:rPr>
          <w:rFonts w:ascii="Calibri" w:hAnsi="Calibri" w:cs="Calibri"/>
          <w:lang w:val="fr-FR"/>
        </w:rPr>
        <w:t>Face à ce constat, plusieurs réformes structurantes sont proposées pour impulser une transformation durable de la gouvernance</w:t>
      </w:r>
      <w:r w:rsidRPr="00E2010B">
        <w:rPr>
          <w:rFonts w:ascii="Calibri" w:hAnsi="Calibri" w:cs="Calibri"/>
          <w:b/>
          <w:bCs/>
          <w:lang w:val="fr-FR"/>
        </w:rPr>
        <w:t>.</w:t>
      </w:r>
      <w:r w:rsidRPr="000A17E5">
        <w:rPr>
          <w:rFonts w:ascii="Calibri" w:hAnsi="Calibri" w:cs="Calibri"/>
          <w:lang w:val="fr-FR"/>
        </w:rPr>
        <w:t xml:space="preserve"> Il s’agit notamment de </w:t>
      </w:r>
      <w:r w:rsidR="007C389C" w:rsidRPr="007C389C">
        <w:rPr>
          <w:rFonts w:ascii="Calibri" w:hAnsi="Calibri" w:cs="Calibri"/>
          <w:lang w:val="fr"/>
        </w:rPr>
        <w:t>poursuivre les efforts d’approfondissement et d’accélération de la décentralisation à travers une mise à disposition des ressources nécessaires pour l’exercice des compétences transférées aux communes, un positionnement de</w:t>
      </w:r>
      <w:r w:rsidR="007C389C">
        <w:rPr>
          <w:rFonts w:ascii="Calibri" w:hAnsi="Calibri" w:cs="Calibri"/>
          <w:lang w:val="fr"/>
        </w:rPr>
        <w:t xml:space="preserve">s </w:t>
      </w:r>
      <w:r w:rsidR="007C389C" w:rsidRPr="007C389C">
        <w:rPr>
          <w:rFonts w:ascii="Calibri" w:hAnsi="Calibri" w:cs="Calibri"/>
          <w:lang w:val="fr"/>
        </w:rPr>
        <w:t>région</w:t>
      </w:r>
      <w:r w:rsidR="007C389C">
        <w:rPr>
          <w:rFonts w:ascii="Calibri" w:hAnsi="Calibri" w:cs="Calibri"/>
          <w:lang w:val="fr"/>
        </w:rPr>
        <w:t>s</w:t>
      </w:r>
      <w:r w:rsidR="007C389C" w:rsidRPr="007C389C">
        <w:rPr>
          <w:rFonts w:ascii="Calibri" w:hAnsi="Calibri" w:cs="Calibri"/>
          <w:lang w:val="fr"/>
        </w:rPr>
        <w:t xml:space="preserve"> comme catalyseur de croissance</w:t>
      </w:r>
      <w:r w:rsidRPr="000A17E5">
        <w:rPr>
          <w:rFonts w:ascii="Calibri" w:hAnsi="Calibri" w:cs="Calibri"/>
          <w:lang w:val="fr-FR"/>
        </w:rPr>
        <w:t xml:space="preserve">, tout en assurant un suivi citoyen renforcé. La création ou le renforcement d’une </w:t>
      </w:r>
      <w:r w:rsidR="00BF7570">
        <w:rPr>
          <w:rFonts w:ascii="Calibri" w:hAnsi="Calibri" w:cs="Calibri"/>
          <w:lang w:val="fr-FR"/>
        </w:rPr>
        <w:t>c</w:t>
      </w:r>
      <w:r w:rsidRPr="000A17E5">
        <w:rPr>
          <w:rFonts w:ascii="Calibri" w:hAnsi="Calibri" w:cs="Calibri"/>
          <w:lang w:val="fr-FR"/>
        </w:rPr>
        <w:t xml:space="preserve">our des comptes indépendante, dotée de prérogatives contraignantes, permettrait de systématiser les audits publics et d’ancrer la transparence dans la culture institutionnelle. </w:t>
      </w:r>
      <w:r w:rsidR="000A1EB8" w:rsidRPr="000A1EB8">
        <w:rPr>
          <w:rFonts w:ascii="Calibri" w:hAnsi="Calibri" w:cs="Calibri"/>
          <w:lang w:val="fr"/>
        </w:rPr>
        <w:t>La digitalisation constituerait un adjuvant indispensable pour consolider la décentralisation et moderniser la gouvernance. Elle améliorerait l’efficacité de l’action publique, renforcerait la transparence, contribuerait à lutter contre la corruption et aiderait à rapprocher les administrations des citoyens. La digitalisation des faits d’</w:t>
      </w:r>
      <w:r w:rsidR="000A1EB8">
        <w:rPr>
          <w:rFonts w:ascii="Calibri" w:hAnsi="Calibri" w:cs="Calibri"/>
          <w:lang w:val="fr"/>
        </w:rPr>
        <w:t>é</w:t>
      </w:r>
      <w:r w:rsidR="000A1EB8" w:rsidRPr="000A1EB8">
        <w:rPr>
          <w:rFonts w:ascii="Calibri" w:hAnsi="Calibri" w:cs="Calibri"/>
          <w:lang w:val="fr"/>
        </w:rPr>
        <w:t xml:space="preserve">tat </w:t>
      </w:r>
      <w:r w:rsidR="000A1EB8">
        <w:rPr>
          <w:rFonts w:ascii="Calibri" w:hAnsi="Calibri" w:cs="Calibri"/>
          <w:lang w:val="fr"/>
        </w:rPr>
        <w:t>c</w:t>
      </w:r>
      <w:r w:rsidR="000A1EB8" w:rsidRPr="000A1EB8">
        <w:rPr>
          <w:rFonts w:ascii="Calibri" w:hAnsi="Calibri" w:cs="Calibri"/>
          <w:lang w:val="fr"/>
        </w:rPr>
        <w:t xml:space="preserve">ivil garantirait une meilleure gestion des données et une réduction des fraudes. </w:t>
      </w:r>
      <w:r w:rsidR="0099341F">
        <w:rPr>
          <w:rFonts w:ascii="Calibri" w:hAnsi="Calibri" w:cs="Calibri"/>
          <w:lang w:val="fr"/>
        </w:rPr>
        <w:t>La m</w:t>
      </w:r>
      <w:r w:rsidR="00DA3636">
        <w:rPr>
          <w:rFonts w:ascii="Calibri" w:hAnsi="Calibri" w:cs="Calibri"/>
          <w:lang w:val="fr"/>
        </w:rPr>
        <w:t>ise en œuvre des programmes de stabilisation dans les régions en crise</w:t>
      </w:r>
      <w:r w:rsidR="00CC6360">
        <w:rPr>
          <w:rFonts w:ascii="Calibri" w:hAnsi="Calibri" w:cs="Calibri"/>
          <w:lang w:val="fr"/>
        </w:rPr>
        <w:t>,</w:t>
      </w:r>
      <w:r w:rsidR="00DA3636">
        <w:rPr>
          <w:rFonts w:ascii="Calibri" w:hAnsi="Calibri" w:cs="Calibri"/>
          <w:lang w:val="fr"/>
        </w:rPr>
        <w:t xml:space="preserve"> à l’exemple du PPRD </w:t>
      </w:r>
      <w:r w:rsidR="00322540">
        <w:rPr>
          <w:rFonts w:ascii="Calibri" w:hAnsi="Calibri" w:cs="Calibri"/>
          <w:lang w:val="fr"/>
        </w:rPr>
        <w:t>au</w:t>
      </w:r>
      <w:r w:rsidR="00DA3636">
        <w:rPr>
          <w:rFonts w:ascii="Calibri" w:hAnsi="Calibri" w:cs="Calibri"/>
          <w:lang w:val="fr"/>
        </w:rPr>
        <w:t xml:space="preserve"> Nord-Ouest et Sud-Ouest, </w:t>
      </w:r>
      <w:r w:rsidR="00B802BE">
        <w:rPr>
          <w:rFonts w:ascii="Calibri" w:hAnsi="Calibri" w:cs="Calibri"/>
          <w:lang w:val="fr"/>
        </w:rPr>
        <w:t>du P</w:t>
      </w:r>
      <w:r w:rsidR="00C67718">
        <w:rPr>
          <w:rFonts w:ascii="Calibri" w:hAnsi="Calibri" w:cs="Calibri"/>
          <w:lang w:val="fr"/>
        </w:rPr>
        <w:t xml:space="preserve">SRD à l’Extrême Nord ; </w:t>
      </w:r>
      <w:r w:rsidR="00A475FA">
        <w:rPr>
          <w:rFonts w:ascii="Calibri" w:hAnsi="Calibri" w:cs="Calibri"/>
          <w:lang w:val="fr"/>
        </w:rPr>
        <w:t>le Nexus,</w:t>
      </w:r>
      <w:r w:rsidR="00322540">
        <w:rPr>
          <w:rFonts w:ascii="Calibri" w:hAnsi="Calibri" w:cs="Calibri"/>
          <w:lang w:val="fr"/>
        </w:rPr>
        <w:t xml:space="preserve"> le DDR,</w:t>
      </w:r>
      <w:r w:rsidR="00A475FA">
        <w:rPr>
          <w:rFonts w:ascii="Calibri" w:hAnsi="Calibri" w:cs="Calibri"/>
          <w:lang w:val="fr"/>
        </w:rPr>
        <w:t xml:space="preserve"> le </w:t>
      </w:r>
      <w:proofErr w:type="spellStart"/>
      <w:r w:rsidR="00A475FA">
        <w:rPr>
          <w:rFonts w:ascii="Calibri" w:hAnsi="Calibri" w:cs="Calibri"/>
          <w:lang w:val="fr"/>
        </w:rPr>
        <w:t>P</w:t>
      </w:r>
      <w:r w:rsidR="00B415EF">
        <w:rPr>
          <w:rFonts w:ascii="Calibri" w:hAnsi="Calibri" w:cs="Calibri"/>
          <w:lang w:val="fr"/>
        </w:rPr>
        <w:t>eac</w:t>
      </w:r>
      <w:r w:rsidR="00ED2203">
        <w:rPr>
          <w:rFonts w:ascii="Calibri" w:hAnsi="Calibri" w:cs="Calibri"/>
          <w:lang w:val="fr"/>
        </w:rPr>
        <w:t>eb</w:t>
      </w:r>
      <w:r w:rsidR="00B415EF">
        <w:rPr>
          <w:rFonts w:ascii="Calibri" w:hAnsi="Calibri" w:cs="Calibri"/>
          <w:lang w:val="fr"/>
        </w:rPr>
        <w:t>uilding</w:t>
      </w:r>
      <w:proofErr w:type="spellEnd"/>
      <w:r w:rsidR="00B415EF">
        <w:rPr>
          <w:rFonts w:ascii="Calibri" w:hAnsi="Calibri" w:cs="Calibri"/>
          <w:lang w:val="fr"/>
        </w:rPr>
        <w:t xml:space="preserve"> </w:t>
      </w:r>
      <w:proofErr w:type="spellStart"/>
      <w:r w:rsidR="00A475FA">
        <w:rPr>
          <w:rFonts w:ascii="Calibri" w:hAnsi="Calibri" w:cs="Calibri"/>
          <w:lang w:val="fr"/>
        </w:rPr>
        <w:t>F</w:t>
      </w:r>
      <w:r w:rsidR="00B415EF">
        <w:rPr>
          <w:rFonts w:ascii="Calibri" w:hAnsi="Calibri" w:cs="Calibri"/>
          <w:lang w:val="fr"/>
        </w:rPr>
        <w:t>und</w:t>
      </w:r>
      <w:proofErr w:type="spellEnd"/>
      <w:r w:rsidR="00B415EF">
        <w:rPr>
          <w:rFonts w:ascii="Calibri" w:hAnsi="Calibri" w:cs="Calibri"/>
          <w:lang w:val="fr"/>
        </w:rPr>
        <w:t xml:space="preserve"> (PBF)</w:t>
      </w:r>
      <w:r w:rsidR="00A475FA">
        <w:rPr>
          <w:rFonts w:ascii="Calibri" w:hAnsi="Calibri" w:cs="Calibri"/>
          <w:lang w:val="fr"/>
        </w:rPr>
        <w:t xml:space="preserve"> </w:t>
      </w:r>
      <w:r w:rsidR="00DA3636">
        <w:rPr>
          <w:rFonts w:ascii="Calibri" w:hAnsi="Calibri" w:cs="Calibri"/>
          <w:lang w:val="fr"/>
        </w:rPr>
        <w:t>et la Facilité régionale de stabilisation</w:t>
      </w:r>
      <w:r w:rsidR="00A475FA">
        <w:rPr>
          <w:rFonts w:ascii="Calibri" w:hAnsi="Calibri" w:cs="Calibri"/>
          <w:lang w:val="fr"/>
        </w:rPr>
        <w:t xml:space="preserve"> fenêtre Cameroun</w:t>
      </w:r>
      <w:r w:rsidR="00CA4429">
        <w:rPr>
          <w:rFonts w:ascii="Calibri" w:hAnsi="Calibri" w:cs="Calibri"/>
          <w:lang w:val="fr"/>
        </w:rPr>
        <w:t xml:space="preserve"> à l’Extrême-Nord.</w:t>
      </w:r>
    </w:p>
    <w:p w14:paraId="325A0297" w14:textId="37E135F7" w:rsidR="00490B58" w:rsidRDefault="000A1EB8" w:rsidP="000A1EB8">
      <w:pPr>
        <w:spacing w:after="120" w:line="240" w:lineRule="auto"/>
        <w:jc w:val="both"/>
        <w:rPr>
          <w:rFonts w:ascii="Calibri" w:hAnsi="Calibri" w:cs="Calibri"/>
          <w:lang w:val="fr-FR"/>
        </w:rPr>
      </w:pPr>
      <w:r w:rsidRPr="000A1EB8">
        <w:rPr>
          <w:rFonts w:ascii="Calibri" w:hAnsi="Calibri" w:cs="Calibri"/>
          <w:lang w:val="fr"/>
        </w:rPr>
        <w:t>L’identité légale pour tous est une condition essentielle à l’exercice des droits civiques et sociaux. Des plateformes digitales collaboratives/interactives ou qui facilitent la diffusion ouverte de l’information (données budgétaires, actes administratifs, projets locaux), renforceraient</w:t>
      </w:r>
      <w:r>
        <w:rPr>
          <w:rFonts w:ascii="Calibri" w:hAnsi="Calibri" w:cs="Calibri"/>
          <w:lang w:val="fr"/>
        </w:rPr>
        <w:t xml:space="preserve"> </w:t>
      </w:r>
      <w:r w:rsidRPr="7DB7E670">
        <w:rPr>
          <w:rFonts w:ascii="Calibri" w:hAnsi="Calibri" w:cs="Calibri"/>
          <w:lang w:val="fr-FR"/>
        </w:rPr>
        <w:t>la redevabilité et offrirait un accès équitable à l’information sur les politiques publiques</w:t>
      </w:r>
      <w:r w:rsidR="003C3B0C" w:rsidRPr="000A17E5">
        <w:rPr>
          <w:rFonts w:ascii="Calibri" w:hAnsi="Calibri" w:cs="Calibri"/>
          <w:lang w:val="fr-FR"/>
        </w:rPr>
        <w:t xml:space="preserve">. </w:t>
      </w:r>
      <w:r w:rsidRPr="7DB7E670">
        <w:rPr>
          <w:rFonts w:ascii="Calibri" w:eastAsia="Calibri" w:hAnsi="Calibri" w:cs="Calibri"/>
          <w:lang w:val="fr"/>
        </w:rPr>
        <w:t xml:space="preserve">La poursuite de </w:t>
      </w:r>
      <w:r w:rsidRPr="00490B58">
        <w:rPr>
          <w:rFonts w:ascii="Calibri" w:eastAsia="Calibri" w:hAnsi="Calibri" w:cs="Calibri"/>
          <w:lang w:val="fr"/>
        </w:rPr>
        <w:t>la modernisation du système d’état civil</w:t>
      </w:r>
      <w:r w:rsidR="00BB12CC">
        <w:rPr>
          <w:rFonts w:ascii="Calibri" w:eastAsia="Calibri" w:hAnsi="Calibri" w:cs="Calibri"/>
          <w:lang w:val="fr"/>
        </w:rPr>
        <w:t>, des finances publi</w:t>
      </w:r>
      <w:r w:rsidR="001A6665">
        <w:rPr>
          <w:rFonts w:ascii="Calibri" w:eastAsia="Calibri" w:hAnsi="Calibri" w:cs="Calibri"/>
          <w:lang w:val="fr"/>
        </w:rPr>
        <w:t>ques et locales,</w:t>
      </w:r>
      <w:r w:rsidRPr="00490B58">
        <w:rPr>
          <w:rFonts w:ascii="Calibri" w:eastAsia="Calibri" w:hAnsi="Calibri" w:cs="Calibri"/>
          <w:lang w:val="fr"/>
        </w:rPr>
        <w:t xml:space="preserve"> et des statistiques vitales garantirait l’identité légale pour tous</w:t>
      </w:r>
      <w:r w:rsidR="00805880">
        <w:rPr>
          <w:rFonts w:ascii="Calibri" w:eastAsia="Calibri" w:hAnsi="Calibri" w:cs="Calibri"/>
          <w:lang w:val="fr"/>
        </w:rPr>
        <w:t xml:space="preserve"> y compris les déplacées for</w:t>
      </w:r>
      <w:r w:rsidR="00702B39">
        <w:rPr>
          <w:rFonts w:ascii="Calibri" w:eastAsia="Calibri" w:hAnsi="Calibri" w:cs="Calibri"/>
          <w:lang w:val="fr"/>
        </w:rPr>
        <w:t>cées</w:t>
      </w:r>
      <w:r w:rsidRPr="00490B58">
        <w:rPr>
          <w:rFonts w:ascii="Calibri" w:eastAsia="Calibri" w:hAnsi="Calibri" w:cs="Calibri"/>
          <w:lang w:val="fr"/>
        </w:rPr>
        <w:t>, a</w:t>
      </w:r>
      <w:r w:rsidRPr="008F08F6">
        <w:rPr>
          <w:rFonts w:ascii="Calibri" w:eastAsia="Aptos" w:hAnsi="Calibri" w:cs="Calibri"/>
          <w:color w:val="212121"/>
          <w:lang w:val="fr"/>
        </w:rPr>
        <w:t xml:space="preserve">iderait le gouvernement </w:t>
      </w:r>
      <w:r w:rsidR="00F012D6">
        <w:rPr>
          <w:rFonts w:ascii="Calibri" w:eastAsia="Aptos" w:hAnsi="Calibri" w:cs="Calibri"/>
          <w:color w:val="212121"/>
          <w:lang w:val="fr"/>
        </w:rPr>
        <w:t xml:space="preserve">et les collectivités </w:t>
      </w:r>
      <w:r w:rsidRPr="008F08F6">
        <w:rPr>
          <w:rFonts w:ascii="Calibri" w:eastAsia="Aptos" w:hAnsi="Calibri" w:cs="Calibri"/>
          <w:color w:val="212121"/>
          <w:lang w:val="fr"/>
        </w:rPr>
        <w:t>à planifier</w:t>
      </w:r>
      <w:r w:rsidR="00F012D6">
        <w:rPr>
          <w:rFonts w:ascii="Calibri" w:eastAsia="Aptos" w:hAnsi="Calibri" w:cs="Calibri"/>
          <w:color w:val="212121"/>
          <w:lang w:val="fr"/>
        </w:rPr>
        <w:t>, mobiliser</w:t>
      </w:r>
      <w:r w:rsidR="008F08F6">
        <w:rPr>
          <w:rFonts w:ascii="Calibri" w:eastAsia="Aptos" w:hAnsi="Calibri" w:cs="Calibri"/>
          <w:color w:val="212121"/>
          <w:lang w:val="fr"/>
        </w:rPr>
        <w:t xml:space="preserve"> </w:t>
      </w:r>
      <w:r w:rsidRPr="008F08F6">
        <w:rPr>
          <w:rFonts w:ascii="Calibri" w:eastAsia="Aptos" w:hAnsi="Calibri" w:cs="Calibri"/>
          <w:color w:val="212121"/>
          <w:lang w:val="fr"/>
        </w:rPr>
        <w:t>et allouer efficacement les ressources</w:t>
      </w:r>
      <w:r w:rsidR="00360B2A">
        <w:rPr>
          <w:rFonts w:ascii="Calibri" w:eastAsia="Aptos" w:hAnsi="Calibri" w:cs="Calibri"/>
          <w:color w:val="212121"/>
          <w:lang w:val="fr"/>
        </w:rPr>
        <w:t>, tout</w:t>
      </w:r>
      <w:r w:rsidRPr="008F08F6">
        <w:rPr>
          <w:rFonts w:ascii="Calibri" w:eastAsia="Aptos" w:hAnsi="Calibri" w:cs="Calibri"/>
          <w:color w:val="212121"/>
          <w:lang w:val="fr"/>
        </w:rPr>
        <w:t xml:space="preserve"> en fournissant des</w:t>
      </w:r>
      <w:r w:rsidRPr="7DB7E670">
        <w:rPr>
          <w:rFonts w:ascii="Aptos" w:eastAsia="Aptos" w:hAnsi="Aptos" w:cs="Aptos"/>
          <w:color w:val="212121"/>
          <w:lang w:val="fr"/>
        </w:rPr>
        <w:t xml:space="preserve"> données démographiques essentielles, encourager</w:t>
      </w:r>
      <w:r>
        <w:rPr>
          <w:rFonts w:ascii="Aptos" w:eastAsia="Aptos" w:hAnsi="Aptos" w:cs="Aptos"/>
          <w:color w:val="212121"/>
          <w:lang w:val="fr"/>
        </w:rPr>
        <w:t>ait</w:t>
      </w:r>
      <w:r w:rsidRPr="7DB7E670">
        <w:rPr>
          <w:rFonts w:ascii="Aptos" w:eastAsia="Aptos" w:hAnsi="Aptos" w:cs="Aptos"/>
          <w:color w:val="212121"/>
          <w:lang w:val="fr"/>
        </w:rPr>
        <w:t xml:space="preserve"> l'inclusion des groupes marginalisés et </w:t>
      </w:r>
      <w:r w:rsidRPr="008F08F6">
        <w:rPr>
          <w:rFonts w:ascii="Calibri" w:eastAsia="Aptos" w:hAnsi="Calibri" w:cs="Calibri"/>
          <w:color w:val="212121"/>
          <w:lang w:val="fr"/>
        </w:rPr>
        <w:t>des minorités dans les dossiers et les politiques de l'État,</w:t>
      </w:r>
      <w:r w:rsidRPr="7DB7E670">
        <w:rPr>
          <w:rFonts w:ascii="Calibri" w:eastAsia="Calibri" w:hAnsi="Calibri" w:cs="Calibri"/>
          <w:lang w:val="fr"/>
        </w:rPr>
        <w:t xml:space="preserve"> condition essentielle à l’exercice des droits civiques et sociaux.</w:t>
      </w:r>
      <w:r w:rsidRPr="7DB7E670">
        <w:rPr>
          <w:rFonts w:ascii="Calibri" w:hAnsi="Calibri" w:cs="Calibri"/>
          <w:lang w:val="fr-FR"/>
        </w:rPr>
        <w:t xml:space="preserve"> </w:t>
      </w:r>
    </w:p>
    <w:p w14:paraId="2F164C33" w14:textId="514E1DF3" w:rsidR="003C3B0C" w:rsidRPr="008F08F6" w:rsidRDefault="000A1EB8" w:rsidP="00490B58">
      <w:pPr>
        <w:spacing w:after="120" w:line="240" w:lineRule="auto"/>
        <w:jc w:val="both"/>
        <w:rPr>
          <w:rFonts w:ascii="Calibri" w:eastAsia="Calibri" w:hAnsi="Calibri" w:cs="Calibri"/>
          <w:lang w:val="fr-FR"/>
        </w:rPr>
      </w:pPr>
      <w:r w:rsidRPr="7DB7E670">
        <w:rPr>
          <w:rFonts w:ascii="Calibri" w:hAnsi="Calibri" w:cs="Calibri"/>
          <w:lang w:val="fr-FR"/>
        </w:rPr>
        <w:t>La création des plateformes de redevabilité sociale, de contrôle citoyen et de participation renforcerait la gouvernance locale.</w:t>
      </w:r>
      <w:r>
        <w:rPr>
          <w:rFonts w:ascii="Calibri" w:hAnsi="Calibri" w:cs="Calibri"/>
          <w:lang w:val="fr-FR"/>
        </w:rPr>
        <w:t xml:space="preserve"> </w:t>
      </w:r>
      <w:r w:rsidR="00490B58">
        <w:rPr>
          <w:rFonts w:ascii="Calibri" w:eastAsia="Calibri" w:hAnsi="Calibri" w:cs="Calibri"/>
          <w:lang w:val="fr"/>
        </w:rPr>
        <w:t>L</w:t>
      </w:r>
      <w:r w:rsidRPr="7DB7E670">
        <w:rPr>
          <w:rFonts w:ascii="Calibri" w:eastAsia="Calibri" w:hAnsi="Calibri" w:cs="Calibri"/>
          <w:lang w:val="fr"/>
        </w:rPr>
        <w:t xml:space="preserve">es référentiels des </w:t>
      </w:r>
      <w:r>
        <w:rPr>
          <w:rFonts w:ascii="Calibri" w:eastAsia="Calibri" w:hAnsi="Calibri" w:cs="Calibri"/>
          <w:lang w:val="fr"/>
        </w:rPr>
        <w:t>s</w:t>
      </w:r>
      <w:r w:rsidRPr="7DB7E670">
        <w:rPr>
          <w:rFonts w:ascii="Calibri" w:eastAsia="Calibri" w:hAnsi="Calibri" w:cs="Calibri"/>
          <w:lang w:val="fr"/>
        </w:rPr>
        <w:t>ystèmes d’</w:t>
      </w:r>
      <w:r>
        <w:rPr>
          <w:rFonts w:ascii="Calibri" w:eastAsia="Calibri" w:hAnsi="Calibri" w:cs="Calibri"/>
          <w:lang w:val="fr"/>
        </w:rPr>
        <w:t>i</w:t>
      </w:r>
      <w:r w:rsidRPr="7DB7E670">
        <w:rPr>
          <w:rFonts w:ascii="Calibri" w:eastAsia="Calibri" w:hAnsi="Calibri" w:cs="Calibri"/>
          <w:lang w:val="fr"/>
        </w:rPr>
        <w:t xml:space="preserve">nformation </w:t>
      </w:r>
      <w:r>
        <w:rPr>
          <w:rFonts w:ascii="Calibri" w:eastAsia="Calibri" w:hAnsi="Calibri" w:cs="Calibri"/>
          <w:lang w:val="fr"/>
        </w:rPr>
        <w:t>g</w:t>
      </w:r>
      <w:r w:rsidRPr="7DB7E670">
        <w:rPr>
          <w:rFonts w:ascii="Calibri" w:eastAsia="Calibri" w:hAnsi="Calibri" w:cs="Calibri"/>
          <w:lang w:val="fr"/>
        </w:rPr>
        <w:t>éographique</w:t>
      </w:r>
      <w:r w:rsidR="00FF7E35">
        <w:rPr>
          <w:rFonts w:ascii="Calibri" w:eastAsia="Calibri" w:hAnsi="Calibri" w:cs="Calibri"/>
          <w:lang w:val="fr"/>
        </w:rPr>
        <w:t xml:space="preserve"> (SIG) tels que le </w:t>
      </w:r>
      <w:r w:rsidRPr="7DB7E670">
        <w:rPr>
          <w:rFonts w:ascii="Calibri" w:eastAsia="Calibri" w:hAnsi="Calibri" w:cs="Calibri"/>
          <w:lang w:val="fr"/>
        </w:rPr>
        <w:t>cadastre numérique</w:t>
      </w:r>
      <w:r w:rsidR="00FF7E35">
        <w:rPr>
          <w:rFonts w:ascii="Calibri" w:eastAsia="Calibri" w:hAnsi="Calibri" w:cs="Calibri"/>
          <w:lang w:val="fr"/>
        </w:rPr>
        <w:t xml:space="preserve"> ou </w:t>
      </w:r>
      <w:r w:rsidR="00884D56">
        <w:rPr>
          <w:rFonts w:ascii="Calibri" w:eastAsia="Calibri" w:hAnsi="Calibri" w:cs="Calibri"/>
          <w:lang w:val="fr"/>
        </w:rPr>
        <w:t>l’adressage</w:t>
      </w:r>
      <w:r w:rsidR="00FF7E35">
        <w:rPr>
          <w:rFonts w:ascii="Calibri" w:eastAsia="Calibri" w:hAnsi="Calibri" w:cs="Calibri"/>
          <w:lang w:val="fr"/>
        </w:rPr>
        <w:t xml:space="preserve">, </w:t>
      </w:r>
      <w:r w:rsidRPr="7DB7E670">
        <w:rPr>
          <w:rFonts w:ascii="Calibri" w:eastAsia="Calibri" w:hAnsi="Calibri" w:cs="Calibri"/>
          <w:lang w:val="fr"/>
        </w:rPr>
        <w:t>serviraient de base à une meilleure planification et amélioreraient la gestion des actifs ainsi que la fiscalité.</w:t>
      </w:r>
      <w:r w:rsidR="00490B58">
        <w:rPr>
          <w:rFonts w:ascii="Calibri" w:eastAsia="Calibri" w:hAnsi="Calibri" w:cs="Calibri"/>
          <w:lang w:val="fr-FR"/>
        </w:rPr>
        <w:t xml:space="preserve"> </w:t>
      </w:r>
      <w:r w:rsidR="003C3B0C" w:rsidRPr="000A17E5">
        <w:rPr>
          <w:rFonts w:ascii="Calibri" w:hAnsi="Calibri" w:cs="Calibri"/>
          <w:lang w:val="fr-FR"/>
        </w:rPr>
        <w:t xml:space="preserve">Enfin, </w:t>
      </w:r>
      <w:r w:rsidR="00BF7570">
        <w:rPr>
          <w:rFonts w:ascii="Calibri" w:hAnsi="Calibri" w:cs="Calibri"/>
          <w:lang w:val="fr-FR"/>
        </w:rPr>
        <w:t xml:space="preserve">la promotion d’une gestion axée sur les résultats, l’adoption d’une approche holistique et transparente axée sur </w:t>
      </w:r>
      <w:r w:rsidR="003C3B0C" w:rsidRPr="000A17E5">
        <w:rPr>
          <w:rFonts w:ascii="Calibri" w:hAnsi="Calibri" w:cs="Calibri"/>
          <w:lang w:val="fr-FR"/>
        </w:rPr>
        <w:t xml:space="preserve">la </w:t>
      </w:r>
      <w:r w:rsidR="00BF7570">
        <w:rPr>
          <w:rFonts w:ascii="Calibri" w:hAnsi="Calibri" w:cs="Calibri"/>
          <w:lang w:val="fr-FR"/>
        </w:rPr>
        <w:t>participation citoyenne</w:t>
      </w:r>
      <w:r w:rsidR="00490B58">
        <w:rPr>
          <w:rFonts w:ascii="Calibri" w:hAnsi="Calibri" w:cs="Calibri"/>
          <w:lang w:val="fr-FR"/>
        </w:rPr>
        <w:t xml:space="preserve"> </w:t>
      </w:r>
      <w:r w:rsidR="003C3B0C" w:rsidRPr="000A17E5">
        <w:rPr>
          <w:rFonts w:ascii="Calibri" w:hAnsi="Calibri" w:cs="Calibri"/>
          <w:lang w:val="fr-FR"/>
        </w:rPr>
        <w:t xml:space="preserve">contribueraient à améliorer la performance de l’administration, </w:t>
      </w:r>
      <w:r w:rsidR="00BF7570">
        <w:rPr>
          <w:rFonts w:ascii="Calibri" w:hAnsi="Calibri" w:cs="Calibri"/>
          <w:lang w:val="fr-FR"/>
        </w:rPr>
        <w:t xml:space="preserve">renforcer la confiance des populations, </w:t>
      </w:r>
      <w:r w:rsidR="003C3B0C" w:rsidRPr="000A17E5">
        <w:rPr>
          <w:rFonts w:ascii="Calibri" w:hAnsi="Calibri" w:cs="Calibri"/>
          <w:lang w:val="fr-FR"/>
        </w:rPr>
        <w:t>sécuriser les droits fonciers et stimuler l’investissement productif.</w:t>
      </w:r>
    </w:p>
    <w:p w14:paraId="084001F2" w14:textId="1246F11D" w:rsidR="00491349" w:rsidRPr="000A17E5" w:rsidRDefault="00491349" w:rsidP="00491349">
      <w:pPr>
        <w:spacing w:after="120" w:line="240" w:lineRule="auto"/>
        <w:jc w:val="both"/>
        <w:rPr>
          <w:rFonts w:ascii="Calibri" w:hAnsi="Calibri" w:cs="Calibri"/>
          <w:lang w:val="fr-FR"/>
        </w:rPr>
      </w:pPr>
      <w:r>
        <w:rPr>
          <w:rFonts w:ascii="Calibri" w:eastAsia="Times New Roman" w:hAnsi="Calibri" w:cs="Calibri"/>
          <w:lang w:val="fr-FR"/>
          <w14:ligatures w14:val="none"/>
        </w:rPr>
        <w:t>Par ailleurs,</w:t>
      </w:r>
      <w:r w:rsidRPr="00491349">
        <w:rPr>
          <w:rFonts w:ascii="Calibri" w:eastAsia="Times New Roman" w:hAnsi="Calibri" w:cs="Calibri"/>
          <w:lang w:val="fr-FR"/>
          <w14:ligatures w14:val="none"/>
        </w:rPr>
        <w:t xml:space="preserve"> </w:t>
      </w:r>
      <w:r w:rsidRPr="008F08F6">
        <w:rPr>
          <w:rFonts w:ascii="Calibri" w:eastAsia="Times New Roman" w:hAnsi="Calibri" w:cs="Calibri"/>
          <w:kern w:val="0"/>
          <w:lang w:val="fr-FR" w:eastAsia="fr-FR"/>
          <w14:ligatures w14:val="none"/>
        </w:rPr>
        <w:t>le</w:t>
      </w:r>
      <w:r w:rsidRPr="000A17E5">
        <w:rPr>
          <w:rFonts w:ascii="Calibri" w:hAnsi="Calibri" w:cs="Calibri"/>
          <w:lang w:val="fr-FR"/>
        </w:rPr>
        <w:t xml:space="preserve"> soutien à la société civile dans ses fonctions de veille</w:t>
      </w:r>
      <w:r w:rsidR="002603C0">
        <w:rPr>
          <w:rFonts w:ascii="Calibri" w:hAnsi="Calibri" w:cs="Calibri"/>
          <w:lang w:val="fr-FR"/>
        </w:rPr>
        <w:t>, de contrôle citoyen</w:t>
      </w:r>
      <w:r w:rsidRPr="000A17E5">
        <w:rPr>
          <w:rFonts w:ascii="Calibri" w:hAnsi="Calibri" w:cs="Calibri"/>
          <w:lang w:val="fr-FR"/>
        </w:rPr>
        <w:t xml:space="preserve"> et de dialogue,</w:t>
      </w:r>
      <w:r w:rsidR="00A96771">
        <w:rPr>
          <w:rFonts w:ascii="Calibri" w:hAnsi="Calibri" w:cs="Calibri"/>
          <w:lang w:val="fr-FR"/>
        </w:rPr>
        <w:t xml:space="preserve"> le renforcement de la participation des femmes à la gouvernance et à la vie </w:t>
      </w:r>
      <w:r w:rsidR="00722ED3">
        <w:rPr>
          <w:rFonts w:ascii="Calibri" w:hAnsi="Calibri" w:cs="Calibri"/>
          <w:lang w:val="fr-FR"/>
        </w:rPr>
        <w:t xml:space="preserve">publique, </w:t>
      </w:r>
      <w:r w:rsidR="00722ED3" w:rsidRPr="000A17E5">
        <w:rPr>
          <w:rFonts w:ascii="Calibri" w:hAnsi="Calibri" w:cs="Calibri"/>
          <w:lang w:val="fr-FR"/>
        </w:rPr>
        <w:t>l’appui</w:t>
      </w:r>
      <w:r w:rsidRPr="000A17E5">
        <w:rPr>
          <w:rFonts w:ascii="Calibri" w:hAnsi="Calibri" w:cs="Calibri"/>
          <w:lang w:val="fr-FR"/>
        </w:rPr>
        <w:t xml:space="preserve"> technique aux organes de contrôle comme la CONAC ou l’ANIF, et la mise en place d’un système de suivi-évaluation intégré et fondé sur des données probantes figurent parmi les </w:t>
      </w:r>
      <w:r>
        <w:rPr>
          <w:rFonts w:ascii="Calibri" w:hAnsi="Calibri" w:cs="Calibri"/>
          <w:lang w:val="fr-FR"/>
        </w:rPr>
        <w:t>mesures d’accompagnement nécessaires</w:t>
      </w:r>
      <w:r w:rsidRPr="000A17E5">
        <w:rPr>
          <w:rFonts w:ascii="Calibri" w:hAnsi="Calibri" w:cs="Calibri"/>
          <w:lang w:val="fr-FR"/>
        </w:rPr>
        <w:t xml:space="preserve">. Une réforme foncière participative, incluant les populations locales dans les processus de médiation et de sécurisation foncière, permettrait de réduire les conflits et de renforcer l’équité territoriale. </w:t>
      </w:r>
      <w:r>
        <w:rPr>
          <w:rFonts w:ascii="Calibri" w:hAnsi="Calibri" w:cs="Calibri"/>
          <w:lang w:val="fr-FR"/>
        </w:rPr>
        <w:t>La mise en œuvre de l’ensemble</w:t>
      </w:r>
      <w:r w:rsidRPr="000A17E5">
        <w:rPr>
          <w:rFonts w:ascii="Calibri" w:hAnsi="Calibri" w:cs="Calibri"/>
          <w:lang w:val="fr-FR"/>
        </w:rPr>
        <w:t xml:space="preserve"> de ces mesures </w:t>
      </w:r>
      <w:r>
        <w:rPr>
          <w:rFonts w:ascii="Calibri" w:hAnsi="Calibri" w:cs="Calibri"/>
          <w:lang w:val="fr-FR"/>
        </w:rPr>
        <w:t>contribuerait à</w:t>
      </w:r>
      <w:r w:rsidRPr="000A17E5">
        <w:rPr>
          <w:rFonts w:ascii="Calibri" w:hAnsi="Calibri" w:cs="Calibri"/>
          <w:lang w:val="fr-FR"/>
        </w:rPr>
        <w:t xml:space="preserve"> une gouvernance plus inclusive, un État plus légitime et</w:t>
      </w:r>
      <w:r>
        <w:rPr>
          <w:rFonts w:ascii="Calibri" w:hAnsi="Calibri" w:cs="Calibri"/>
          <w:lang w:val="fr-FR"/>
        </w:rPr>
        <w:t xml:space="preserve"> </w:t>
      </w:r>
      <w:r w:rsidRPr="000A17E5">
        <w:rPr>
          <w:rFonts w:ascii="Calibri" w:hAnsi="Calibri" w:cs="Calibri"/>
          <w:lang w:val="fr-FR"/>
        </w:rPr>
        <w:t xml:space="preserve">une société plus engagée. </w:t>
      </w:r>
      <w:r>
        <w:rPr>
          <w:rFonts w:ascii="Calibri" w:hAnsi="Calibri" w:cs="Calibri"/>
          <w:lang w:val="fr-FR"/>
        </w:rPr>
        <w:t>Au contraire, l’</w:t>
      </w:r>
      <w:r w:rsidRPr="000A17E5">
        <w:rPr>
          <w:rFonts w:ascii="Calibri" w:hAnsi="Calibri" w:cs="Calibri"/>
          <w:lang w:val="fr-FR"/>
        </w:rPr>
        <w:t xml:space="preserve">absence de </w:t>
      </w:r>
      <w:r>
        <w:rPr>
          <w:rFonts w:ascii="Calibri" w:hAnsi="Calibri" w:cs="Calibri"/>
          <w:lang w:val="fr-FR"/>
        </w:rPr>
        <w:t>partenariats et de consultation d</w:t>
      </w:r>
      <w:r w:rsidRPr="000A17E5">
        <w:rPr>
          <w:rFonts w:ascii="Calibri" w:hAnsi="Calibri" w:cs="Calibri"/>
          <w:lang w:val="fr-FR"/>
        </w:rPr>
        <w:t>es parties prenantes, le maintien des pratiques clientélistes ou une polarisation politique accrue pourraient freiner les avancées et réactiver des dynamiques de fragmentation.</w:t>
      </w:r>
    </w:p>
    <w:p w14:paraId="05762011" w14:textId="469C9B7C" w:rsidR="003C3B0C" w:rsidRPr="000A17E5" w:rsidRDefault="003C3B0C" w:rsidP="003C3B0C">
      <w:pPr>
        <w:spacing w:after="120" w:line="240" w:lineRule="auto"/>
        <w:jc w:val="both"/>
        <w:rPr>
          <w:rFonts w:ascii="Calibri" w:hAnsi="Calibri" w:cs="Calibri"/>
          <w:lang w:val="fr-FR"/>
        </w:rPr>
      </w:pPr>
      <w:r w:rsidRPr="008F08F6">
        <w:rPr>
          <w:rFonts w:ascii="Calibri" w:hAnsi="Calibri" w:cs="Calibri"/>
          <w:lang w:val="fr-FR"/>
        </w:rPr>
        <w:t xml:space="preserve">La mise en œuvre de </w:t>
      </w:r>
      <w:r w:rsidR="002B42B9">
        <w:rPr>
          <w:rFonts w:ascii="Calibri" w:hAnsi="Calibri" w:cs="Calibri"/>
          <w:lang w:val="fr-FR"/>
        </w:rPr>
        <w:t xml:space="preserve">l’ensemble de </w:t>
      </w:r>
      <w:r w:rsidRPr="008F08F6">
        <w:rPr>
          <w:rFonts w:ascii="Calibri" w:hAnsi="Calibri" w:cs="Calibri"/>
          <w:lang w:val="fr-FR"/>
        </w:rPr>
        <w:t>ces mesures est susceptible de produire des résultats significatifs sur plusieurs dimensions du développement humain.</w:t>
      </w:r>
      <w:r w:rsidRPr="000A17E5">
        <w:rPr>
          <w:rFonts w:ascii="Calibri" w:hAnsi="Calibri" w:cs="Calibri"/>
          <w:lang w:val="fr-FR"/>
        </w:rPr>
        <w:t xml:space="preserve"> Une gestion plus équitable et efficace des ressources réduirait les formes multiples de pauvreté</w:t>
      </w:r>
      <w:r w:rsidR="00B457D1">
        <w:rPr>
          <w:rFonts w:ascii="Calibri" w:hAnsi="Calibri" w:cs="Calibri"/>
          <w:lang w:val="fr-FR"/>
        </w:rPr>
        <w:t>,</w:t>
      </w:r>
      <w:r w:rsidR="008C6210">
        <w:rPr>
          <w:rFonts w:ascii="Calibri" w:hAnsi="Calibri" w:cs="Calibri"/>
          <w:lang w:val="fr-FR"/>
        </w:rPr>
        <w:t xml:space="preserve"> de conflits</w:t>
      </w:r>
      <w:r w:rsidR="00B457D1">
        <w:rPr>
          <w:rFonts w:ascii="Calibri" w:hAnsi="Calibri" w:cs="Calibri"/>
          <w:lang w:val="fr-FR"/>
        </w:rPr>
        <w:t xml:space="preserve"> </w:t>
      </w:r>
      <w:r w:rsidR="00B457D1" w:rsidRPr="66770F02">
        <w:rPr>
          <w:rFonts w:ascii="Calibri" w:hAnsi="Calibri" w:cs="Calibri"/>
          <w:lang w:val="fr-FR"/>
        </w:rPr>
        <w:t>et de déplacement forcé</w:t>
      </w:r>
      <w:r w:rsidRPr="000A17E5">
        <w:rPr>
          <w:rFonts w:ascii="Calibri" w:hAnsi="Calibri" w:cs="Calibri"/>
          <w:lang w:val="fr-FR"/>
        </w:rPr>
        <w:t xml:space="preserve">. La sécurisation de l’accès à la terre et aux services publics favoriserait la justice sociale, tandis qu’un climat des affaires prévisible, soutenu par une gouvernance stable, attirerait les investissements nationaux et internationaux. L’accès universel à l’identité légale renforcerait l’inclusion sociale et économique, </w:t>
      </w:r>
      <w:r w:rsidR="00107131" w:rsidRPr="66770F02">
        <w:rPr>
          <w:rFonts w:ascii="Calibri" w:hAnsi="Calibri" w:cs="Calibri"/>
          <w:lang w:val="fr-FR"/>
        </w:rPr>
        <w:t>la prévention de l’apatridie</w:t>
      </w:r>
      <w:r w:rsidR="00107131">
        <w:rPr>
          <w:rFonts w:ascii="Calibri" w:hAnsi="Calibri" w:cs="Calibri"/>
          <w:lang w:val="fr-FR"/>
        </w:rPr>
        <w:t>,</w:t>
      </w:r>
      <w:r w:rsidR="00107131" w:rsidRPr="66770F02">
        <w:rPr>
          <w:rFonts w:ascii="Calibri" w:hAnsi="Calibri" w:cs="Calibri"/>
          <w:lang w:val="fr-FR"/>
        </w:rPr>
        <w:t xml:space="preserve"> </w:t>
      </w:r>
      <w:r w:rsidRPr="000A17E5">
        <w:rPr>
          <w:rFonts w:ascii="Calibri" w:hAnsi="Calibri" w:cs="Calibri"/>
          <w:lang w:val="fr-FR"/>
        </w:rPr>
        <w:t xml:space="preserve">et </w:t>
      </w:r>
      <w:r w:rsidR="00A941B0">
        <w:rPr>
          <w:rFonts w:ascii="Calibri" w:hAnsi="Calibri" w:cs="Calibri"/>
          <w:lang w:val="fr-FR"/>
        </w:rPr>
        <w:t>la mise en place de pro</w:t>
      </w:r>
      <w:r w:rsidR="00B32A54">
        <w:rPr>
          <w:rFonts w:ascii="Calibri" w:hAnsi="Calibri" w:cs="Calibri"/>
          <w:lang w:val="fr-FR"/>
        </w:rPr>
        <w:t xml:space="preserve">grammes de stabilisation, reconstruction et relèvement des régions en crise, ainsi que </w:t>
      </w:r>
      <w:r w:rsidRPr="000A17E5">
        <w:rPr>
          <w:rFonts w:ascii="Calibri" w:hAnsi="Calibri" w:cs="Calibri"/>
          <w:lang w:val="fr-FR"/>
        </w:rPr>
        <w:t>la restauration de la confiance institutionnelle contribuerai</w:t>
      </w:r>
      <w:r w:rsidR="00CE4729">
        <w:rPr>
          <w:rFonts w:ascii="Calibri" w:hAnsi="Calibri" w:cs="Calibri"/>
          <w:lang w:val="fr-FR"/>
        </w:rPr>
        <w:t>en</w:t>
      </w:r>
      <w:r w:rsidRPr="000A17E5">
        <w:rPr>
          <w:rFonts w:ascii="Calibri" w:hAnsi="Calibri" w:cs="Calibri"/>
          <w:lang w:val="fr-FR"/>
        </w:rPr>
        <w:t>t à prévenir</w:t>
      </w:r>
      <w:r w:rsidR="00A63DDF">
        <w:rPr>
          <w:rFonts w:ascii="Calibri" w:hAnsi="Calibri" w:cs="Calibri"/>
          <w:lang w:val="fr-FR"/>
        </w:rPr>
        <w:t xml:space="preserve"> et réduire</w:t>
      </w:r>
      <w:r w:rsidRPr="000A17E5">
        <w:rPr>
          <w:rFonts w:ascii="Calibri" w:hAnsi="Calibri" w:cs="Calibri"/>
          <w:lang w:val="fr-FR"/>
        </w:rPr>
        <w:t xml:space="preserve"> les tensions sociales, </w:t>
      </w:r>
      <w:r w:rsidR="00322540">
        <w:rPr>
          <w:rFonts w:ascii="Calibri" w:hAnsi="Calibri" w:cs="Calibri"/>
          <w:lang w:val="fr-FR"/>
        </w:rPr>
        <w:t xml:space="preserve">l’afflux des </w:t>
      </w:r>
      <w:r w:rsidR="008E5822" w:rsidRPr="00257374">
        <w:rPr>
          <w:rFonts w:ascii="Calibri" w:hAnsi="Calibri" w:cs="Calibri"/>
          <w:lang w:val="fr-FR"/>
        </w:rPr>
        <w:t>déplac</w:t>
      </w:r>
      <w:r w:rsidR="008E5822">
        <w:rPr>
          <w:rFonts w:ascii="Calibri" w:hAnsi="Calibri" w:cs="Calibri"/>
          <w:lang w:val="fr-FR"/>
        </w:rPr>
        <w:t>ée</w:t>
      </w:r>
      <w:r w:rsidR="008E5822" w:rsidRPr="00257374">
        <w:rPr>
          <w:rFonts w:ascii="Calibri" w:hAnsi="Calibri" w:cs="Calibri"/>
          <w:lang w:val="fr-FR"/>
        </w:rPr>
        <w:t>s forcé</w:t>
      </w:r>
      <w:r w:rsidR="008E5822">
        <w:rPr>
          <w:rFonts w:ascii="Calibri" w:hAnsi="Calibri" w:cs="Calibri"/>
          <w:lang w:val="fr-FR"/>
        </w:rPr>
        <w:t>e</w:t>
      </w:r>
      <w:r w:rsidR="008E5822" w:rsidRPr="00257374">
        <w:rPr>
          <w:rFonts w:ascii="Calibri" w:hAnsi="Calibri" w:cs="Calibri"/>
          <w:lang w:val="fr-FR"/>
        </w:rPr>
        <w:t>s</w:t>
      </w:r>
      <w:r w:rsidR="00322540">
        <w:rPr>
          <w:rFonts w:ascii="Calibri" w:hAnsi="Calibri" w:cs="Calibri"/>
          <w:lang w:val="fr-FR"/>
        </w:rPr>
        <w:t xml:space="preserve">, </w:t>
      </w:r>
      <w:r w:rsidRPr="000A17E5">
        <w:rPr>
          <w:rFonts w:ascii="Calibri" w:hAnsi="Calibri" w:cs="Calibri"/>
          <w:lang w:val="fr-FR"/>
        </w:rPr>
        <w:t>à promouvoir la cohésion nationale et à réduire des facteurs sous-jacents de conflit et d’insécurité.</w:t>
      </w:r>
    </w:p>
    <w:p w14:paraId="1FB8CFFE" w14:textId="11EA0ED4" w:rsidR="003C3B0C" w:rsidRPr="000A17E5" w:rsidRDefault="003C3B0C" w:rsidP="003C3B0C">
      <w:pPr>
        <w:spacing w:after="120" w:line="240" w:lineRule="auto"/>
        <w:jc w:val="both"/>
        <w:rPr>
          <w:rFonts w:ascii="Calibri" w:hAnsi="Calibri" w:cs="Calibri"/>
          <w:lang w:val="fr-FR"/>
        </w:rPr>
      </w:pPr>
      <w:r w:rsidRPr="008F08F6">
        <w:rPr>
          <w:rFonts w:ascii="Calibri" w:hAnsi="Calibri" w:cs="Calibri"/>
          <w:lang w:val="fr-FR"/>
        </w:rPr>
        <w:t xml:space="preserve">Ces réformes </w:t>
      </w:r>
      <w:r w:rsidR="00010780" w:rsidRPr="008F08F6">
        <w:rPr>
          <w:rFonts w:ascii="Calibri" w:hAnsi="Calibri" w:cs="Calibri"/>
          <w:lang w:val="fr-FR"/>
        </w:rPr>
        <w:t xml:space="preserve">à fort impact pour ce cheminement </w:t>
      </w:r>
      <w:r w:rsidRPr="008F08F6">
        <w:rPr>
          <w:rFonts w:ascii="Calibri" w:hAnsi="Calibri" w:cs="Calibri"/>
          <w:lang w:val="fr-FR"/>
        </w:rPr>
        <w:t xml:space="preserve">présentent </w:t>
      </w:r>
      <w:r w:rsidR="00010780" w:rsidRPr="008F08F6">
        <w:rPr>
          <w:rFonts w:ascii="Calibri" w:hAnsi="Calibri" w:cs="Calibri"/>
          <w:lang w:val="fr-FR"/>
        </w:rPr>
        <w:t>clairement</w:t>
      </w:r>
      <w:r w:rsidRPr="008F08F6">
        <w:rPr>
          <w:rFonts w:ascii="Calibri" w:hAnsi="Calibri" w:cs="Calibri"/>
          <w:lang w:val="fr-FR"/>
        </w:rPr>
        <w:t xml:space="preserve"> un fort potentiel d’accélération des autres</w:t>
      </w:r>
      <w:r w:rsidR="00010780" w:rsidRPr="008F08F6">
        <w:rPr>
          <w:rFonts w:ascii="Calibri" w:hAnsi="Calibri" w:cs="Calibri"/>
          <w:lang w:val="fr-FR"/>
        </w:rPr>
        <w:t xml:space="preserve"> cheminements</w:t>
      </w:r>
      <w:r w:rsidRPr="008F08F6">
        <w:rPr>
          <w:rFonts w:ascii="Calibri" w:hAnsi="Calibri" w:cs="Calibri"/>
          <w:lang w:val="fr-FR"/>
        </w:rPr>
        <w:t>.</w:t>
      </w:r>
      <w:r w:rsidRPr="000A17E5">
        <w:rPr>
          <w:rFonts w:ascii="Calibri" w:hAnsi="Calibri" w:cs="Calibri"/>
          <w:lang w:val="fr-FR"/>
        </w:rPr>
        <w:t xml:space="preserve"> Une gouvernance efficace facilite la </w:t>
      </w:r>
      <w:r w:rsidR="00010780" w:rsidRPr="000A17E5">
        <w:rPr>
          <w:rFonts w:ascii="Calibri" w:hAnsi="Calibri" w:cs="Calibri"/>
          <w:lang w:val="fr-FR"/>
        </w:rPr>
        <w:t xml:space="preserve">planification </w:t>
      </w:r>
      <w:r w:rsidR="00010780">
        <w:rPr>
          <w:rFonts w:ascii="Calibri" w:hAnsi="Calibri" w:cs="Calibri"/>
          <w:lang w:val="fr-FR"/>
        </w:rPr>
        <w:t xml:space="preserve">et la mise en œuvre inclusive </w:t>
      </w:r>
      <w:r w:rsidRPr="000A17E5">
        <w:rPr>
          <w:rFonts w:ascii="Calibri" w:hAnsi="Calibri" w:cs="Calibri"/>
          <w:lang w:val="fr-FR"/>
        </w:rPr>
        <w:t>des politiques éducatives et sanitaires</w:t>
      </w:r>
      <w:r w:rsidR="00010780">
        <w:rPr>
          <w:rFonts w:ascii="Calibri" w:hAnsi="Calibri" w:cs="Calibri"/>
          <w:lang w:val="fr-FR"/>
        </w:rPr>
        <w:t xml:space="preserve"> (</w:t>
      </w:r>
      <w:r w:rsidR="00C017FA">
        <w:rPr>
          <w:rFonts w:ascii="Calibri" w:hAnsi="Calibri" w:cs="Calibri"/>
          <w:lang w:val="fr-FR"/>
        </w:rPr>
        <w:t>C</w:t>
      </w:r>
      <w:r w:rsidR="00010780">
        <w:rPr>
          <w:rFonts w:ascii="Calibri" w:hAnsi="Calibri" w:cs="Calibri"/>
          <w:lang w:val="fr-FR"/>
        </w:rPr>
        <w:t>heminement 4)</w:t>
      </w:r>
      <w:r w:rsidRPr="000A17E5">
        <w:rPr>
          <w:rFonts w:ascii="Calibri" w:hAnsi="Calibri" w:cs="Calibri"/>
          <w:lang w:val="fr-FR"/>
        </w:rPr>
        <w:t>, optimise la gestion des infrastructures,</w:t>
      </w:r>
      <w:r w:rsidR="00010780">
        <w:rPr>
          <w:rFonts w:ascii="Calibri" w:hAnsi="Calibri" w:cs="Calibri"/>
          <w:lang w:val="fr-FR"/>
        </w:rPr>
        <w:t xml:space="preserve"> (</w:t>
      </w:r>
      <w:r w:rsidR="00C017FA">
        <w:rPr>
          <w:rFonts w:ascii="Calibri" w:hAnsi="Calibri" w:cs="Calibri"/>
          <w:lang w:val="fr-FR"/>
        </w:rPr>
        <w:t>C</w:t>
      </w:r>
      <w:r w:rsidR="00010780">
        <w:rPr>
          <w:rFonts w:ascii="Calibri" w:hAnsi="Calibri" w:cs="Calibri"/>
          <w:lang w:val="fr-FR"/>
        </w:rPr>
        <w:t>heminement 3)</w:t>
      </w:r>
      <w:r w:rsidRPr="000A17E5">
        <w:rPr>
          <w:rFonts w:ascii="Calibri" w:hAnsi="Calibri" w:cs="Calibri"/>
          <w:lang w:val="fr-FR"/>
        </w:rPr>
        <w:t xml:space="preserve"> et crée un environnement propice </w:t>
      </w:r>
      <w:r w:rsidR="00010780">
        <w:rPr>
          <w:rFonts w:ascii="Calibri" w:hAnsi="Calibri" w:cs="Calibri"/>
          <w:lang w:val="fr-FR"/>
        </w:rPr>
        <w:t xml:space="preserve">au développement </w:t>
      </w:r>
      <w:r w:rsidRPr="000A17E5">
        <w:rPr>
          <w:rFonts w:ascii="Calibri" w:hAnsi="Calibri" w:cs="Calibri"/>
          <w:lang w:val="fr-FR"/>
        </w:rPr>
        <w:t>de</w:t>
      </w:r>
      <w:r w:rsidR="00010780">
        <w:rPr>
          <w:rFonts w:ascii="Calibri" w:hAnsi="Calibri" w:cs="Calibri"/>
          <w:lang w:val="fr-FR"/>
        </w:rPr>
        <w:t>s</w:t>
      </w:r>
      <w:r w:rsidRPr="000A17E5">
        <w:rPr>
          <w:rFonts w:ascii="Calibri" w:hAnsi="Calibri" w:cs="Calibri"/>
          <w:lang w:val="fr-FR"/>
        </w:rPr>
        <w:t xml:space="preserve"> chaînes de valeur</w:t>
      </w:r>
      <w:r w:rsidR="00010780">
        <w:rPr>
          <w:rFonts w:ascii="Calibri" w:hAnsi="Calibri" w:cs="Calibri"/>
          <w:lang w:val="fr-FR"/>
        </w:rPr>
        <w:t xml:space="preserve"> (</w:t>
      </w:r>
      <w:r w:rsidR="00C017FA">
        <w:rPr>
          <w:rFonts w:ascii="Calibri" w:hAnsi="Calibri" w:cs="Calibri"/>
          <w:lang w:val="fr-FR"/>
        </w:rPr>
        <w:t>C</w:t>
      </w:r>
      <w:r w:rsidR="00010780">
        <w:rPr>
          <w:rFonts w:ascii="Calibri" w:hAnsi="Calibri" w:cs="Calibri"/>
          <w:lang w:val="fr-FR"/>
        </w:rPr>
        <w:t>heminement 2)</w:t>
      </w:r>
      <w:r w:rsidR="00010780" w:rsidRPr="000A17E5">
        <w:rPr>
          <w:rFonts w:ascii="Calibri" w:hAnsi="Calibri" w:cs="Calibri"/>
          <w:lang w:val="fr-FR"/>
        </w:rPr>
        <w:t xml:space="preserve"> </w:t>
      </w:r>
      <w:r w:rsidR="00010780">
        <w:rPr>
          <w:rFonts w:ascii="Calibri" w:hAnsi="Calibri" w:cs="Calibri"/>
          <w:lang w:val="fr-FR"/>
        </w:rPr>
        <w:t>ainsi qu’à la promotion des systèmes alimentaires et de nutrition durables (</w:t>
      </w:r>
      <w:r w:rsidR="00C017FA">
        <w:rPr>
          <w:rFonts w:ascii="Calibri" w:hAnsi="Calibri" w:cs="Calibri"/>
          <w:lang w:val="fr-FR"/>
        </w:rPr>
        <w:t>C</w:t>
      </w:r>
      <w:r w:rsidR="00010780">
        <w:rPr>
          <w:rFonts w:ascii="Calibri" w:hAnsi="Calibri" w:cs="Calibri"/>
          <w:lang w:val="fr-FR"/>
        </w:rPr>
        <w:t>heminement 1)</w:t>
      </w:r>
      <w:r w:rsidRPr="000A17E5">
        <w:rPr>
          <w:rFonts w:ascii="Calibri" w:hAnsi="Calibri" w:cs="Calibri"/>
          <w:lang w:val="fr-FR"/>
        </w:rPr>
        <w:t>. L</w:t>
      </w:r>
      <w:r w:rsidR="002B42B9">
        <w:rPr>
          <w:rFonts w:ascii="Calibri" w:hAnsi="Calibri" w:cs="Calibri"/>
          <w:lang w:val="fr-FR"/>
        </w:rPr>
        <w:t xml:space="preserve">a participation </w:t>
      </w:r>
      <w:r w:rsidRPr="000A17E5">
        <w:rPr>
          <w:rFonts w:ascii="Calibri" w:hAnsi="Calibri" w:cs="Calibri"/>
          <w:lang w:val="fr-FR"/>
        </w:rPr>
        <w:t xml:space="preserve">des femmes dans les </w:t>
      </w:r>
      <w:r w:rsidR="002B42B9">
        <w:rPr>
          <w:rFonts w:ascii="Calibri" w:hAnsi="Calibri" w:cs="Calibri"/>
          <w:lang w:val="fr-FR"/>
        </w:rPr>
        <w:t>instances</w:t>
      </w:r>
      <w:r w:rsidRPr="000A17E5">
        <w:rPr>
          <w:rFonts w:ascii="Calibri" w:hAnsi="Calibri" w:cs="Calibri"/>
          <w:lang w:val="fr-FR"/>
        </w:rPr>
        <w:t xml:space="preserve"> décisionnelles locales améliore l’ancrage social des politiques, et la consolidation des finances publiques par la fiscalité locale</w:t>
      </w:r>
      <w:r w:rsidR="00010780">
        <w:rPr>
          <w:rFonts w:ascii="Calibri" w:hAnsi="Calibri" w:cs="Calibri"/>
          <w:lang w:val="fr-FR"/>
        </w:rPr>
        <w:t xml:space="preserve"> et une gestion axée sur les résultats </w:t>
      </w:r>
      <w:r w:rsidR="00010780" w:rsidRPr="000A17E5">
        <w:rPr>
          <w:rFonts w:ascii="Calibri" w:hAnsi="Calibri" w:cs="Calibri"/>
          <w:lang w:val="fr-FR"/>
        </w:rPr>
        <w:t>contribuent</w:t>
      </w:r>
      <w:r w:rsidRPr="000A17E5">
        <w:rPr>
          <w:rFonts w:ascii="Calibri" w:hAnsi="Calibri" w:cs="Calibri"/>
          <w:lang w:val="fr-FR"/>
        </w:rPr>
        <w:t xml:space="preserve"> à la soutenabilité budgétaire</w:t>
      </w:r>
      <w:r w:rsidR="00010780">
        <w:rPr>
          <w:rFonts w:ascii="Calibri" w:hAnsi="Calibri" w:cs="Calibri"/>
          <w:lang w:val="fr-FR"/>
        </w:rPr>
        <w:t xml:space="preserve"> et au développement des partenariats robustes et durables (</w:t>
      </w:r>
      <w:r w:rsidR="00C017FA">
        <w:rPr>
          <w:rFonts w:ascii="Calibri" w:hAnsi="Calibri" w:cs="Calibri"/>
          <w:lang w:val="fr-FR"/>
        </w:rPr>
        <w:t>C</w:t>
      </w:r>
      <w:r w:rsidR="00010780">
        <w:rPr>
          <w:rFonts w:ascii="Calibri" w:hAnsi="Calibri" w:cs="Calibri"/>
          <w:lang w:val="fr-FR"/>
        </w:rPr>
        <w:t>heminement 7).</w:t>
      </w:r>
      <w:r w:rsidRPr="000A17E5">
        <w:rPr>
          <w:rFonts w:ascii="Calibri" w:hAnsi="Calibri" w:cs="Calibri"/>
          <w:lang w:val="fr-FR"/>
        </w:rPr>
        <w:t xml:space="preserve"> L’intégration renforcée de la gouvernance dans les autres priorités sectorielles permettrait de maximiser l’impact global sur les O</w:t>
      </w:r>
      <w:r w:rsidR="00010780">
        <w:rPr>
          <w:rFonts w:ascii="Calibri" w:hAnsi="Calibri" w:cs="Calibri"/>
          <w:lang w:val="fr-FR"/>
        </w:rPr>
        <w:t>DD</w:t>
      </w:r>
      <w:r w:rsidR="00905E00">
        <w:rPr>
          <w:rFonts w:ascii="Calibri" w:hAnsi="Calibri" w:cs="Calibri"/>
          <w:lang w:val="fr-FR"/>
        </w:rPr>
        <w:t xml:space="preserve"> (tous les cheminements)</w:t>
      </w:r>
      <w:r w:rsidR="00010780">
        <w:rPr>
          <w:rFonts w:ascii="Calibri" w:hAnsi="Calibri" w:cs="Calibri"/>
          <w:lang w:val="fr-FR"/>
        </w:rPr>
        <w:t>.</w:t>
      </w:r>
    </w:p>
    <w:p w14:paraId="5436FED8" w14:textId="3DB0C695" w:rsidR="003C3B0C" w:rsidRPr="000A17E5" w:rsidRDefault="000627AB" w:rsidP="00491349">
      <w:pPr>
        <w:spacing w:after="120" w:line="240" w:lineRule="auto"/>
        <w:jc w:val="both"/>
        <w:rPr>
          <w:rFonts w:ascii="Calibri" w:hAnsi="Calibri" w:cs="Calibri"/>
          <w:lang w:val="fr-FR"/>
        </w:rPr>
      </w:pPr>
      <w:r w:rsidRPr="008F08F6">
        <w:rPr>
          <w:rFonts w:ascii="Calibri" w:hAnsi="Calibri" w:cs="Calibri"/>
          <w:lang w:val="fr-FR"/>
        </w:rPr>
        <w:t xml:space="preserve">Les principaux risques externes ou incertitudes affectant ce cheminement sont liés à </w:t>
      </w:r>
      <w:r w:rsidR="003C3B0C" w:rsidRPr="008F08F6">
        <w:rPr>
          <w:rFonts w:ascii="Calibri" w:hAnsi="Calibri" w:cs="Calibri"/>
          <w:lang w:val="fr-FR"/>
        </w:rPr>
        <w:t xml:space="preserve">la réduction </w:t>
      </w:r>
      <w:r w:rsidRPr="008F08F6">
        <w:rPr>
          <w:rFonts w:ascii="Calibri" w:hAnsi="Calibri" w:cs="Calibri"/>
          <w:lang w:val="fr-FR"/>
        </w:rPr>
        <w:t>de</w:t>
      </w:r>
      <w:r w:rsidR="003C3B0C" w:rsidRPr="008F08F6">
        <w:rPr>
          <w:rFonts w:ascii="Calibri" w:hAnsi="Calibri" w:cs="Calibri"/>
          <w:lang w:val="fr-FR"/>
        </w:rPr>
        <w:t xml:space="preserve"> l’aide au développement, </w:t>
      </w:r>
      <w:r w:rsidR="003C3B0C" w:rsidRPr="00491349">
        <w:rPr>
          <w:rFonts w:ascii="Calibri" w:hAnsi="Calibri" w:cs="Calibri"/>
          <w:lang w:val="fr-FR"/>
        </w:rPr>
        <w:t>q</w:t>
      </w:r>
      <w:r w:rsidR="003C3B0C" w:rsidRPr="008F08F6">
        <w:rPr>
          <w:rFonts w:ascii="Calibri" w:hAnsi="Calibri" w:cs="Calibri"/>
          <w:lang w:val="fr-FR"/>
        </w:rPr>
        <w:t>ui pourrait affecter les capacités de financement de certaines réformes institutionnelles</w:t>
      </w:r>
      <w:r w:rsidR="003C3B0C" w:rsidRPr="00491349">
        <w:rPr>
          <w:rFonts w:ascii="Calibri" w:hAnsi="Calibri" w:cs="Calibri"/>
          <w:lang w:val="fr-FR"/>
        </w:rPr>
        <w:t>.</w:t>
      </w:r>
      <w:r w:rsidR="003C3B0C" w:rsidRPr="000A17E5">
        <w:rPr>
          <w:rFonts w:ascii="Calibri" w:hAnsi="Calibri" w:cs="Calibri"/>
          <w:lang w:val="fr-FR"/>
        </w:rPr>
        <w:t xml:space="preserve"> </w:t>
      </w:r>
      <w:r>
        <w:rPr>
          <w:rFonts w:ascii="Calibri" w:hAnsi="Calibri" w:cs="Calibri"/>
          <w:lang w:val="fr-FR"/>
        </w:rPr>
        <w:t xml:space="preserve">L’incertitude principale concerne donc le scenario 1 : le pays s’autofinance. Les politiques à fort impact identifiées pour ce cheminement, notamment une gestion axée sur les résultats, </w:t>
      </w:r>
      <w:r w:rsidR="005B3F32">
        <w:rPr>
          <w:rFonts w:ascii="Calibri" w:hAnsi="Calibri" w:cs="Calibri"/>
          <w:lang w:val="fr-FR"/>
        </w:rPr>
        <w:t xml:space="preserve">l’accélération de la décentralisation, la promotion de la transparence et des plateformes administratives digitales, contribueraient à augmenter la résilience du pays face à incertitude du financement du développement. Toutefois, il demeure que </w:t>
      </w:r>
      <w:r w:rsidR="005B3F32">
        <w:rPr>
          <w:rFonts w:ascii="Calibri" w:eastAsia="Times New Roman" w:hAnsi="Calibri" w:cs="Calibri"/>
          <w:lang w:val="fr-FR"/>
          <w14:ligatures w14:val="none"/>
        </w:rPr>
        <w:t xml:space="preserve">des mesures appropriées devraient être prises en termes de développement de partenariats et financements robustes et innovants (voir </w:t>
      </w:r>
      <w:r w:rsidR="000B45F1">
        <w:rPr>
          <w:rFonts w:ascii="Calibri" w:eastAsia="Times New Roman" w:hAnsi="Calibri" w:cs="Calibri"/>
          <w:lang w:val="fr-FR"/>
          <w14:ligatures w14:val="none"/>
        </w:rPr>
        <w:t>C</w:t>
      </w:r>
      <w:r w:rsidR="005B3F32">
        <w:rPr>
          <w:rFonts w:ascii="Calibri" w:eastAsia="Times New Roman" w:hAnsi="Calibri" w:cs="Calibri"/>
          <w:lang w:val="fr-FR"/>
          <w14:ligatures w14:val="none"/>
        </w:rPr>
        <w:t>heminement 7) pour s’assurer de la durabilité et l’effectivité de ces interventions prioritaires sur l’amélioration de la gouvernance</w:t>
      </w:r>
      <w:r w:rsidR="00C04DEA">
        <w:rPr>
          <w:rFonts w:ascii="Calibri" w:eastAsia="Times New Roman" w:hAnsi="Calibri" w:cs="Calibri"/>
          <w:lang w:val="fr-FR"/>
          <w14:ligatures w14:val="none"/>
        </w:rPr>
        <w:t>. Les interventions</w:t>
      </w:r>
      <w:r w:rsidR="00E92CAD">
        <w:rPr>
          <w:rFonts w:ascii="Calibri" w:eastAsia="Times New Roman" w:hAnsi="Calibri" w:cs="Calibri"/>
          <w:lang w:val="fr-FR"/>
          <w14:ligatures w14:val="none"/>
        </w:rPr>
        <w:t xml:space="preserve"> à fort impact mise</w:t>
      </w:r>
      <w:r w:rsidR="007360F7">
        <w:rPr>
          <w:rFonts w:ascii="Calibri" w:eastAsia="Times New Roman" w:hAnsi="Calibri" w:cs="Calibri"/>
          <w:lang w:val="fr-FR"/>
          <w14:ligatures w14:val="none"/>
        </w:rPr>
        <w:t>s</w:t>
      </w:r>
      <w:r w:rsidR="00E92CAD">
        <w:rPr>
          <w:rFonts w:ascii="Calibri" w:eastAsia="Times New Roman" w:hAnsi="Calibri" w:cs="Calibri"/>
          <w:lang w:val="fr-FR"/>
          <w14:ligatures w14:val="none"/>
        </w:rPr>
        <w:t xml:space="preserve"> en lumière ci-dessus sont compatibles avec les </w:t>
      </w:r>
      <w:r w:rsidR="001B4E98">
        <w:rPr>
          <w:rFonts w:ascii="Calibri" w:eastAsia="Times New Roman" w:hAnsi="Calibri" w:cs="Calibri"/>
          <w:lang w:val="fr-FR"/>
          <w14:ligatures w14:val="none"/>
        </w:rPr>
        <w:t>S</w:t>
      </w:r>
      <w:r w:rsidR="00E92CAD">
        <w:rPr>
          <w:rFonts w:ascii="Calibri" w:eastAsia="Times New Roman" w:hAnsi="Calibri" w:cs="Calibri"/>
          <w:lang w:val="fr-FR"/>
          <w14:ligatures w14:val="none"/>
        </w:rPr>
        <w:t>cénarios 2 et 3.</w:t>
      </w:r>
    </w:p>
    <w:p w14:paraId="5CDB977B" w14:textId="0C7DD995" w:rsidR="003C3B0C" w:rsidRPr="000A17E5" w:rsidRDefault="003C3B0C" w:rsidP="003C3B0C">
      <w:pPr>
        <w:spacing w:after="120" w:line="240" w:lineRule="auto"/>
        <w:jc w:val="both"/>
        <w:rPr>
          <w:rFonts w:ascii="Calibri" w:hAnsi="Calibri" w:cs="Calibri"/>
          <w:lang w:val="fr-FR"/>
        </w:rPr>
      </w:pPr>
      <w:r w:rsidRPr="008F08F6">
        <w:rPr>
          <w:rFonts w:ascii="Calibri" w:hAnsi="Calibri" w:cs="Calibri"/>
          <w:lang w:val="fr-FR"/>
        </w:rPr>
        <w:t>La consolidation de la gouvernance requiert donc une mobilisation collective et synchronisée</w:t>
      </w:r>
      <w:r w:rsidR="00606951" w:rsidRPr="008F08F6">
        <w:rPr>
          <w:rFonts w:ascii="Calibri" w:hAnsi="Calibri" w:cs="Calibri"/>
          <w:lang w:val="fr-FR"/>
        </w:rPr>
        <w:t xml:space="preserve"> de parties prenantes</w:t>
      </w:r>
      <w:r w:rsidRPr="008F08F6">
        <w:rPr>
          <w:rFonts w:ascii="Calibri" w:hAnsi="Calibri" w:cs="Calibri"/>
          <w:lang w:val="fr-FR"/>
        </w:rPr>
        <w:t>.</w:t>
      </w:r>
      <w:r w:rsidRPr="000A17E5">
        <w:rPr>
          <w:rFonts w:ascii="Calibri" w:hAnsi="Calibri" w:cs="Calibri"/>
          <w:lang w:val="fr-FR"/>
        </w:rPr>
        <w:t xml:space="preserve"> L’État joue un rôle central en tant que garant de la cohérence des réformes et de leur mise en œuvre. La société civile constitue un levier essentiel de transparence, de participation et d’innovation sociale. Le secteur privé, de plus en plus structuré, attend un environnement stable et équitable pour investir durablement. </w:t>
      </w:r>
      <w:r w:rsidR="00322540">
        <w:rPr>
          <w:rFonts w:ascii="Calibri" w:hAnsi="Calibri" w:cs="Calibri"/>
          <w:lang w:val="fr-FR"/>
        </w:rPr>
        <w:t xml:space="preserve">Le Système des Nations Unies continuera à jouer son rôle de facilitateur et d’intégrateur dans </w:t>
      </w:r>
      <w:r w:rsidR="00457A73">
        <w:rPr>
          <w:rFonts w:ascii="Calibri" w:hAnsi="Calibri" w:cs="Calibri"/>
          <w:lang w:val="fr-FR"/>
        </w:rPr>
        <w:t>le champ</w:t>
      </w:r>
      <w:r w:rsidR="00322540">
        <w:rPr>
          <w:rFonts w:ascii="Calibri" w:hAnsi="Calibri" w:cs="Calibri"/>
          <w:lang w:val="fr-FR"/>
        </w:rPr>
        <w:t xml:space="preserve"> de la gouvernance, il portera à toute les couches de la société les plaidoyers pour des politiques plus inclusives, la consolidation de la paix, le respect des droits de l’homme et le sens des valeurs chères à l’humanité. </w:t>
      </w:r>
      <w:r w:rsidRPr="000A17E5">
        <w:rPr>
          <w:rFonts w:ascii="Calibri" w:hAnsi="Calibri" w:cs="Calibri"/>
          <w:lang w:val="fr-FR"/>
        </w:rPr>
        <w:t>Enfin, les partenaires techniques et financiers demeurent des alliés stratégiques dans l’accompagnement des processus de transformation. La réussite dépendra de deux conditions fondamentales : un dialogue national inclusif, impliquant l’ensemble des territoires et groupes sociaux ; et une culture institutionnelle orientée vers l’évaluation, l’apprentissage et l’adaptation. À travers cette approche, le Cameroun pourra poser les fondations d’un contrat social renouvelé, fondé sur la confiance, la justice et la prospérité partagée.</w:t>
      </w:r>
    </w:p>
    <w:p w14:paraId="2F963F07" w14:textId="77777777" w:rsidR="003C3B0C" w:rsidRPr="000A17E5" w:rsidRDefault="003C3B0C" w:rsidP="003C3B0C">
      <w:pPr>
        <w:spacing w:after="120" w:line="240" w:lineRule="auto"/>
        <w:rPr>
          <w:rFonts w:ascii="Calibri" w:eastAsia="Times New Roman" w:hAnsi="Calibri" w:cs="Calibri"/>
          <w:lang w:val="fr-FR"/>
        </w:rPr>
      </w:pPr>
    </w:p>
    <w:p w14:paraId="6D135FC4" w14:textId="2090AA55" w:rsidR="00C24893" w:rsidRPr="000A17E5" w:rsidRDefault="003C0E3E" w:rsidP="00F81A8B">
      <w:pPr>
        <w:spacing w:after="120" w:line="276" w:lineRule="auto"/>
        <w:jc w:val="both"/>
        <w:rPr>
          <w:rFonts w:ascii="Calibri" w:eastAsia="Times New Roman" w:hAnsi="Calibri" w:cs="Calibri"/>
          <w:b/>
          <w:bCs/>
          <w:lang w:val="fr-FR"/>
        </w:rPr>
      </w:pPr>
      <w:bookmarkStart w:id="3" w:name="_Hlk201242324"/>
      <w:r w:rsidRPr="000A17E5">
        <w:rPr>
          <w:rFonts w:ascii="Calibri" w:eastAsia="Times New Roman" w:hAnsi="Calibri" w:cs="Calibri"/>
          <w:b/>
          <w:bCs/>
          <w:lang w:val="fr-FR"/>
        </w:rPr>
        <w:t xml:space="preserve">CHEMINEMENT </w:t>
      </w:r>
      <w:r w:rsidR="00C24893" w:rsidRPr="000A17E5">
        <w:rPr>
          <w:rFonts w:ascii="Calibri" w:eastAsia="Times New Roman" w:hAnsi="Calibri" w:cs="Calibri"/>
          <w:b/>
          <w:bCs/>
          <w:lang w:val="fr-FR"/>
        </w:rPr>
        <w:t>6 : Adaptation</w:t>
      </w:r>
      <w:r w:rsidR="00E70EBB">
        <w:rPr>
          <w:rFonts w:ascii="Calibri" w:eastAsia="Times New Roman" w:hAnsi="Calibri" w:cs="Calibri"/>
          <w:b/>
          <w:bCs/>
          <w:lang w:val="fr-FR"/>
        </w:rPr>
        <w:t xml:space="preserve"> et </w:t>
      </w:r>
      <w:r w:rsidR="0007729C" w:rsidRPr="008F08F6">
        <w:rPr>
          <w:rFonts w:ascii="Calibri" w:eastAsia="Times New Roman" w:hAnsi="Calibri" w:cs="Calibri"/>
          <w:b/>
          <w:bCs/>
          <w:lang w:val="fr-FR"/>
        </w:rPr>
        <w:t>p</w:t>
      </w:r>
      <w:r w:rsidR="00C24893" w:rsidRPr="000A17E5">
        <w:rPr>
          <w:rFonts w:ascii="Calibri" w:eastAsia="Times New Roman" w:hAnsi="Calibri" w:cs="Calibri"/>
          <w:b/>
          <w:bCs/>
          <w:lang w:val="fr-FR"/>
        </w:rPr>
        <w:t xml:space="preserve">réparation aux risques </w:t>
      </w:r>
      <w:r w:rsidR="00923089">
        <w:rPr>
          <w:rFonts w:ascii="Calibri" w:eastAsia="Times New Roman" w:hAnsi="Calibri" w:cs="Calibri"/>
          <w:b/>
          <w:bCs/>
          <w:lang w:val="fr-FR"/>
        </w:rPr>
        <w:t xml:space="preserve">climatiques et </w:t>
      </w:r>
      <w:r w:rsidR="00C24893" w:rsidRPr="000A17E5">
        <w:rPr>
          <w:rFonts w:ascii="Calibri" w:eastAsia="Times New Roman" w:hAnsi="Calibri" w:cs="Calibri"/>
          <w:b/>
          <w:bCs/>
          <w:lang w:val="fr-FR"/>
        </w:rPr>
        <w:t xml:space="preserve">catastrophes  </w:t>
      </w:r>
    </w:p>
    <w:p w14:paraId="1B4DCE07" w14:textId="2B1A5336" w:rsidR="00C24893" w:rsidRPr="000A17E5" w:rsidRDefault="00C24893" w:rsidP="00F81A8B">
      <w:pPr>
        <w:spacing w:after="120" w:line="240" w:lineRule="auto"/>
        <w:jc w:val="both"/>
        <w:rPr>
          <w:rFonts w:ascii="Calibri" w:hAnsi="Calibri" w:cs="Calibri"/>
          <w:lang w:val="fr-FR"/>
        </w:rPr>
      </w:pPr>
      <w:r w:rsidRPr="000A17E5">
        <w:rPr>
          <w:rFonts w:ascii="Calibri" w:hAnsi="Calibri" w:cs="Calibri"/>
          <w:lang w:val="fr-FR"/>
        </w:rPr>
        <w:t xml:space="preserve">Le </w:t>
      </w:r>
      <w:r w:rsidR="00923089">
        <w:rPr>
          <w:rFonts w:ascii="Calibri" w:hAnsi="Calibri" w:cs="Calibri"/>
          <w:lang w:val="fr-FR"/>
        </w:rPr>
        <w:t xml:space="preserve">changement climatique </w:t>
      </w:r>
      <w:r w:rsidR="00923089" w:rsidRPr="000A17E5">
        <w:rPr>
          <w:rFonts w:ascii="Calibri" w:hAnsi="Calibri" w:cs="Calibri"/>
          <w:lang w:val="fr-FR"/>
        </w:rPr>
        <w:t>agit</w:t>
      </w:r>
      <w:r w:rsidRPr="000A17E5">
        <w:rPr>
          <w:rFonts w:ascii="Calibri" w:hAnsi="Calibri" w:cs="Calibri"/>
          <w:lang w:val="fr-FR"/>
        </w:rPr>
        <w:t xml:space="preserve"> en amont sur les facteurs de vulnérabilité qui exposent fortement les populations camerounaises – en particulier celles des zones rurales et périurbaines – aux risques climatiques croissants tels que les inondations, sécheresses, glissements de terrain, vagues de chaleur, incendies de brousse, épidémies climato-sensibles, érosion côtière, élévation du niveau de la mer, vents violents et tempêtes.</w:t>
      </w:r>
    </w:p>
    <w:p w14:paraId="0EEC7625" w14:textId="34CA6387" w:rsidR="00C24893" w:rsidRPr="000A17E5" w:rsidRDefault="00C24893" w:rsidP="00F81A8B">
      <w:pPr>
        <w:spacing w:after="120" w:line="240" w:lineRule="auto"/>
        <w:jc w:val="both"/>
        <w:rPr>
          <w:rFonts w:ascii="Calibri" w:hAnsi="Calibri" w:cs="Calibri"/>
          <w:lang w:val="fr-FR"/>
        </w:rPr>
      </w:pPr>
      <w:r w:rsidRPr="000A17E5">
        <w:rPr>
          <w:rFonts w:ascii="Calibri" w:hAnsi="Calibri" w:cs="Calibri"/>
          <w:lang w:val="fr-FR"/>
        </w:rPr>
        <w:t>Dans le cadre d</w:t>
      </w:r>
      <w:r w:rsidR="00D23564">
        <w:rPr>
          <w:rFonts w:ascii="Calibri" w:hAnsi="Calibri" w:cs="Calibri"/>
          <w:lang w:val="fr-FR"/>
        </w:rPr>
        <w:t>u pr</w:t>
      </w:r>
      <w:r w:rsidR="00D23564" w:rsidRPr="008F08F6">
        <w:rPr>
          <w:rFonts w:ascii="Calibri" w:hAnsi="Calibri" w:cs="Calibri"/>
          <w:lang w:val="fr-FR"/>
        </w:rPr>
        <w:t>ésent</w:t>
      </w:r>
      <w:r w:rsidRPr="000A17E5">
        <w:rPr>
          <w:rFonts w:ascii="Calibri" w:hAnsi="Calibri" w:cs="Calibri"/>
          <w:lang w:val="fr-FR"/>
        </w:rPr>
        <w:t xml:space="preserve"> cheminement, </w:t>
      </w:r>
      <w:r w:rsidR="00F53ED5">
        <w:rPr>
          <w:rFonts w:ascii="Calibri" w:hAnsi="Calibri" w:cs="Calibri"/>
          <w:lang w:val="fr-FR"/>
        </w:rPr>
        <w:t xml:space="preserve">le changement climatique </w:t>
      </w:r>
      <w:r w:rsidRPr="000A17E5">
        <w:rPr>
          <w:rFonts w:ascii="Calibri" w:hAnsi="Calibri" w:cs="Calibri"/>
          <w:lang w:val="fr-FR"/>
        </w:rPr>
        <w:t xml:space="preserve">repose sur </w:t>
      </w:r>
      <w:r w:rsidRPr="00A54558">
        <w:rPr>
          <w:rFonts w:ascii="Calibri" w:hAnsi="Calibri" w:cs="Calibri"/>
          <w:lang w:val="fr-FR"/>
        </w:rPr>
        <w:t xml:space="preserve">l’intégration systématique </w:t>
      </w:r>
      <w:r w:rsidR="00B63FF0">
        <w:rPr>
          <w:rFonts w:ascii="Calibri" w:hAnsi="Calibri" w:cs="Calibri"/>
          <w:lang w:val="fr-FR"/>
        </w:rPr>
        <w:t xml:space="preserve">du </w:t>
      </w:r>
      <w:r w:rsidR="00F53ED5">
        <w:rPr>
          <w:rFonts w:ascii="Calibri" w:hAnsi="Calibri" w:cs="Calibri"/>
          <w:lang w:val="fr-FR"/>
        </w:rPr>
        <w:t xml:space="preserve">levier </w:t>
      </w:r>
      <w:r w:rsidRPr="00A54558">
        <w:rPr>
          <w:rFonts w:ascii="Calibri" w:hAnsi="Calibri" w:cs="Calibri"/>
          <w:lang w:val="fr-FR"/>
        </w:rPr>
        <w:t>de la gestion des risques climatiques dans la planification territoriale et sectorielle</w:t>
      </w:r>
      <w:r w:rsidRPr="000A17E5">
        <w:rPr>
          <w:rFonts w:ascii="Calibri" w:hAnsi="Calibri" w:cs="Calibri"/>
          <w:lang w:val="fr-FR"/>
        </w:rPr>
        <w:t>, afin de renforcer la résilience des territoires et des communautés.</w:t>
      </w:r>
      <w:r w:rsidR="00177485" w:rsidRPr="000A17E5">
        <w:rPr>
          <w:rFonts w:ascii="Calibri" w:hAnsi="Calibri" w:cs="Calibri"/>
          <w:lang w:val="fr-FR"/>
        </w:rPr>
        <w:t xml:space="preserve"> </w:t>
      </w:r>
      <w:r w:rsidRPr="000A17E5">
        <w:rPr>
          <w:rFonts w:ascii="Calibri" w:hAnsi="Calibri" w:cs="Calibri"/>
          <w:lang w:val="fr-FR"/>
        </w:rPr>
        <w:t>Le système actuel de gestion des risques climatiques reste largement réactif, avec une capacité limitée de préparation et d’anticipation. La sécheresse par exemple, provoque une baisse du niveau d’eau, réduisant l’efficacité des infrastructures hydrauliques (barrages, retenues), et compromet l’approvisionnement en énergie, ce qui affecte également les activités post-récolte.</w:t>
      </w:r>
    </w:p>
    <w:p w14:paraId="207D1A5F" w14:textId="54F66710" w:rsidR="00C24893" w:rsidRPr="000A17E5" w:rsidRDefault="00C24893" w:rsidP="00F81A8B">
      <w:pPr>
        <w:spacing w:after="120" w:line="240" w:lineRule="auto"/>
        <w:jc w:val="both"/>
        <w:rPr>
          <w:rFonts w:ascii="Calibri" w:hAnsi="Calibri" w:cs="Calibri"/>
          <w:lang w:val="fr-FR"/>
        </w:rPr>
      </w:pPr>
      <w:r w:rsidRPr="000A17E5">
        <w:rPr>
          <w:rFonts w:ascii="Calibri" w:hAnsi="Calibri" w:cs="Calibri"/>
          <w:lang w:val="fr-FR"/>
        </w:rPr>
        <w:t>Cette vulnérabilité est aggravée par plusieurs facteurs structurels parmi lesquels, une faible coordination interinstitutionnelle, l</w:t>
      </w:r>
      <w:r w:rsidR="00D23564">
        <w:rPr>
          <w:rFonts w:ascii="Calibri" w:hAnsi="Calibri" w:cs="Calibri"/>
          <w:lang w:val="fr-FR"/>
        </w:rPr>
        <w:t>’insuffisance</w:t>
      </w:r>
      <w:r w:rsidRPr="000A17E5">
        <w:rPr>
          <w:rFonts w:ascii="Calibri" w:hAnsi="Calibri" w:cs="Calibri"/>
          <w:lang w:val="fr-FR"/>
        </w:rPr>
        <w:t xml:space="preserve"> de données climatiques actualisées</w:t>
      </w:r>
      <w:r w:rsidR="00D23564">
        <w:rPr>
          <w:rFonts w:ascii="Calibri" w:hAnsi="Calibri" w:cs="Calibri"/>
          <w:lang w:val="fr-FR"/>
        </w:rPr>
        <w:t xml:space="preserve"> et </w:t>
      </w:r>
      <w:r w:rsidRPr="000A17E5">
        <w:rPr>
          <w:rFonts w:ascii="Calibri" w:hAnsi="Calibri" w:cs="Calibri"/>
          <w:lang w:val="fr-FR"/>
        </w:rPr>
        <w:t>de systèmes d’alerte précoce fiables, une prise de décision centralisée, un déficit de ressources au niveau local. A titre illustratif, moins de 10</w:t>
      </w:r>
      <w:r w:rsidR="00311081" w:rsidRPr="000A17E5">
        <w:rPr>
          <w:rFonts w:ascii="Calibri" w:hAnsi="Calibri" w:cs="Calibri"/>
          <w:lang w:val="fr-FR"/>
        </w:rPr>
        <w:t>%</w:t>
      </w:r>
      <w:r w:rsidRPr="000A17E5">
        <w:rPr>
          <w:rFonts w:ascii="Calibri" w:hAnsi="Calibri" w:cs="Calibri"/>
          <w:lang w:val="fr-FR"/>
        </w:rPr>
        <w:t xml:space="preserve"> des communes disposent d’un plan local de gestion des risques (MINEPAT, 2022), 30</w:t>
      </w:r>
      <w:r w:rsidR="00311081" w:rsidRPr="000A17E5">
        <w:rPr>
          <w:rFonts w:ascii="Calibri" w:hAnsi="Calibri" w:cs="Calibri"/>
          <w:lang w:val="fr-FR"/>
        </w:rPr>
        <w:t>%</w:t>
      </w:r>
      <w:r w:rsidRPr="000A17E5">
        <w:rPr>
          <w:rFonts w:ascii="Calibri" w:hAnsi="Calibri" w:cs="Calibri"/>
          <w:lang w:val="fr-FR"/>
        </w:rPr>
        <w:t xml:space="preserve"> de la population de Douala vit en zone inondable (INS, 2020), seules 20</w:t>
      </w:r>
      <w:r w:rsidR="00311081" w:rsidRPr="000A17E5">
        <w:rPr>
          <w:rFonts w:ascii="Calibri" w:hAnsi="Calibri" w:cs="Calibri"/>
          <w:lang w:val="fr-FR"/>
        </w:rPr>
        <w:t>%</w:t>
      </w:r>
      <w:r w:rsidRPr="000A17E5">
        <w:rPr>
          <w:rFonts w:ascii="Calibri" w:hAnsi="Calibri" w:cs="Calibri"/>
          <w:lang w:val="fr-FR"/>
        </w:rPr>
        <w:t xml:space="preserve"> des personnes connaissent les consignes d’urgence (FAO, 2023), et entre 2000 et 2020, près de 15</w:t>
      </w:r>
      <w:r w:rsidR="00311081" w:rsidRPr="000A17E5">
        <w:rPr>
          <w:rFonts w:ascii="Calibri" w:hAnsi="Calibri" w:cs="Calibri"/>
          <w:lang w:val="fr-FR"/>
        </w:rPr>
        <w:t>%</w:t>
      </w:r>
      <w:r w:rsidRPr="000A17E5">
        <w:rPr>
          <w:rFonts w:ascii="Calibri" w:hAnsi="Calibri" w:cs="Calibri"/>
          <w:lang w:val="fr-FR"/>
        </w:rPr>
        <w:t xml:space="preserve"> de la couverture forestière a disparu dans la région de l’Est (Global Forest Watch). Le système de réponse manque également de sensibilité aux questions de genre</w:t>
      </w:r>
      <w:r w:rsidR="00322540">
        <w:rPr>
          <w:rFonts w:ascii="Calibri" w:hAnsi="Calibri" w:cs="Calibri"/>
          <w:lang w:val="fr-FR"/>
        </w:rPr>
        <w:t xml:space="preserve">, </w:t>
      </w:r>
      <w:r w:rsidR="00733236">
        <w:rPr>
          <w:rFonts w:ascii="Calibri" w:hAnsi="Calibri" w:cs="Calibri"/>
          <w:lang w:val="fr-FR"/>
        </w:rPr>
        <w:t>de</w:t>
      </w:r>
      <w:r w:rsidR="00F57ECE" w:rsidRPr="00257374">
        <w:rPr>
          <w:rFonts w:ascii="Calibri" w:hAnsi="Calibri" w:cs="Calibri"/>
          <w:lang w:val="fr-FR"/>
        </w:rPr>
        <w:t xml:space="preserve"> déplac</w:t>
      </w:r>
      <w:r w:rsidR="00F57ECE">
        <w:rPr>
          <w:rFonts w:ascii="Calibri" w:hAnsi="Calibri" w:cs="Calibri"/>
          <w:lang w:val="fr-FR"/>
        </w:rPr>
        <w:t>ements</w:t>
      </w:r>
      <w:r w:rsidR="00F57ECE" w:rsidRPr="00257374">
        <w:rPr>
          <w:rFonts w:ascii="Calibri" w:hAnsi="Calibri" w:cs="Calibri"/>
          <w:lang w:val="fr-FR"/>
        </w:rPr>
        <w:t xml:space="preserve"> forcés</w:t>
      </w:r>
      <w:r w:rsidR="00AD0465">
        <w:rPr>
          <w:rFonts w:ascii="Calibri" w:hAnsi="Calibri" w:cs="Calibri"/>
          <w:lang w:val="fr-FR"/>
        </w:rPr>
        <w:t xml:space="preserve"> </w:t>
      </w:r>
      <w:r w:rsidRPr="000A17E5">
        <w:rPr>
          <w:rFonts w:ascii="Calibri" w:hAnsi="Calibri" w:cs="Calibri"/>
          <w:lang w:val="fr-FR"/>
        </w:rPr>
        <w:t>et de handicap.</w:t>
      </w:r>
    </w:p>
    <w:p w14:paraId="20C4BD60" w14:textId="2B12E798" w:rsidR="00C24893" w:rsidRPr="000A17E5" w:rsidRDefault="00C24893" w:rsidP="008343DA">
      <w:pPr>
        <w:spacing w:after="120" w:line="240" w:lineRule="auto"/>
        <w:jc w:val="both"/>
        <w:rPr>
          <w:rFonts w:ascii="Calibri" w:hAnsi="Calibri" w:cs="Calibri"/>
          <w:lang w:val="fr-FR"/>
        </w:rPr>
      </w:pPr>
      <w:r w:rsidRPr="000A17E5">
        <w:rPr>
          <w:rFonts w:ascii="Calibri" w:hAnsi="Calibri" w:cs="Calibri"/>
          <w:lang w:val="fr-FR"/>
        </w:rPr>
        <w:t>La situation actuelle reflète un</w:t>
      </w:r>
      <w:r w:rsidR="00D23564">
        <w:rPr>
          <w:rFonts w:ascii="Calibri" w:hAnsi="Calibri" w:cs="Calibri"/>
          <w:lang w:val="fr-FR"/>
        </w:rPr>
        <w:t>e</w:t>
      </w:r>
      <w:r w:rsidRPr="000A17E5">
        <w:rPr>
          <w:rFonts w:ascii="Calibri" w:hAnsi="Calibri" w:cs="Calibri"/>
          <w:lang w:val="fr-FR"/>
        </w:rPr>
        <w:t xml:space="preserve"> dynamique de vulnérabilité</w:t>
      </w:r>
      <w:r w:rsidR="00D23564">
        <w:rPr>
          <w:rFonts w:ascii="Calibri" w:hAnsi="Calibri" w:cs="Calibri"/>
          <w:lang w:val="fr-FR"/>
        </w:rPr>
        <w:t xml:space="preserve"> à deux volets</w:t>
      </w:r>
      <w:r w:rsidR="008343DA" w:rsidRPr="000A17E5">
        <w:rPr>
          <w:rFonts w:ascii="Calibri" w:hAnsi="Calibri" w:cs="Calibri"/>
          <w:lang w:val="fr-FR"/>
        </w:rPr>
        <w:t>. Premièrement, u</w:t>
      </w:r>
      <w:r w:rsidRPr="000A17E5">
        <w:rPr>
          <w:rFonts w:ascii="Calibri" w:hAnsi="Calibri" w:cs="Calibri"/>
          <w:lang w:val="fr-FR"/>
        </w:rPr>
        <w:t>n cercle vicieux entre dégradation environnementale, pauvreté et surexploitation des ressources : La détérioration des écosystèmes accroît les risques naturels (inondations, sécheresses</w:t>
      </w:r>
      <w:r w:rsidR="00540D05">
        <w:rPr>
          <w:rFonts w:ascii="Calibri" w:hAnsi="Calibri" w:cs="Calibri"/>
          <w:lang w:val="fr-FR"/>
        </w:rPr>
        <w:t>, etc.</w:t>
      </w:r>
      <w:r w:rsidRPr="000A17E5">
        <w:rPr>
          <w:rFonts w:ascii="Calibri" w:hAnsi="Calibri" w:cs="Calibri"/>
          <w:lang w:val="fr-FR"/>
        </w:rPr>
        <w:t>), qui aggravent la pauvreté. En réponse, les populations se tournent davantage vers l’exploitation des ressources naturelles, accélérant encore leur dégradation.</w:t>
      </w:r>
      <w:r w:rsidR="008343DA" w:rsidRPr="000A17E5">
        <w:rPr>
          <w:rFonts w:ascii="Calibri" w:hAnsi="Calibri" w:cs="Calibri"/>
          <w:lang w:val="fr-FR"/>
        </w:rPr>
        <w:t xml:space="preserve"> Deuxièmement, u</w:t>
      </w:r>
      <w:r w:rsidRPr="000A17E5">
        <w:rPr>
          <w:rFonts w:ascii="Calibri" w:hAnsi="Calibri" w:cs="Calibri"/>
          <w:lang w:val="fr-FR"/>
        </w:rPr>
        <w:t>n renforcement des inégalités de genre : Les catastrophes climatiques affectent particulièrement les femmes, souvent en charge de l’approvisionnement d’eau, de l’alimentation et du bois de chauffage. La raréfaction de ces ressources les oblige à parcourir de plus longues distances, les exposant à des risques de violences, à l’épuisement physique et à des risques sanitaires accrus. Cela renforce leur dépendance économique vis-à-vis des hommes et davantage lorsqu’elles sont handicapées, dans un contexte socioculturel patriarcal, alimentant ainsi le cycle d’inégalités.</w:t>
      </w:r>
    </w:p>
    <w:p w14:paraId="742B9625" w14:textId="638FE811" w:rsidR="00C24893" w:rsidRDefault="00C24893" w:rsidP="00A83EB1">
      <w:pPr>
        <w:spacing w:after="120" w:line="240" w:lineRule="auto"/>
        <w:jc w:val="both"/>
        <w:rPr>
          <w:rFonts w:ascii="Calibri" w:hAnsi="Calibri" w:cs="Calibri"/>
          <w:lang w:val="fr-FR"/>
        </w:rPr>
      </w:pPr>
      <w:r w:rsidRPr="000A17E5">
        <w:rPr>
          <w:rFonts w:ascii="Calibri" w:hAnsi="Calibri" w:cs="Calibri"/>
          <w:lang w:val="fr-FR"/>
        </w:rPr>
        <w:t xml:space="preserve">Malgré ces dynamiques négatives, des boucles positives (ou stabilisatrices) peuvent être enclenchées grâce à </w:t>
      </w:r>
      <w:r w:rsidR="00212B42" w:rsidRPr="000A17E5">
        <w:rPr>
          <w:rFonts w:ascii="Calibri" w:hAnsi="Calibri" w:cs="Calibri"/>
          <w:lang w:val="fr-FR"/>
        </w:rPr>
        <w:t>d</w:t>
      </w:r>
      <w:r w:rsidRPr="000A17E5">
        <w:rPr>
          <w:rFonts w:ascii="Calibri" w:hAnsi="Calibri" w:cs="Calibri"/>
          <w:lang w:val="fr-FR"/>
        </w:rPr>
        <w:t>es investissements dans les systèmes d’information climatique, l’alerte communautaire et la préparation locale inclusive, qui limitent les pertes, renforcent la confiance des populations et favorisent leur implication active.</w:t>
      </w:r>
      <w:r w:rsidR="00212B42" w:rsidRPr="000A17E5">
        <w:rPr>
          <w:rFonts w:ascii="Calibri" w:hAnsi="Calibri" w:cs="Calibri"/>
          <w:lang w:val="fr-FR"/>
        </w:rPr>
        <w:t xml:space="preserve"> </w:t>
      </w:r>
      <w:r w:rsidRPr="000A17E5">
        <w:rPr>
          <w:rFonts w:ascii="Calibri" w:hAnsi="Calibri" w:cs="Calibri"/>
          <w:lang w:val="fr-FR"/>
        </w:rPr>
        <w:t>Le développement de programmes d’adaptation (agroécologie, énergies renouvelables, gestion durable de l’eau) et l’amélioration des politiques publiques visant à renforcer la résilience des femmes</w:t>
      </w:r>
      <w:r w:rsidR="00F77D47">
        <w:rPr>
          <w:rFonts w:ascii="Calibri" w:hAnsi="Calibri" w:cs="Calibri"/>
          <w:lang w:val="fr-FR"/>
        </w:rPr>
        <w:t xml:space="preserve">, </w:t>
      </w:r>
      <w:r w:rsidRPr="000A17E5">
        <w:rPr>
          <w:rFonts w:ascii="Calibri" w:hAnsi="Calibri" w:cs="Calibri"/>
          <w:lang w:val="fr-FR"/>
        </w:rPr>
        <w:t xml:space="preserve">des jeunes, </w:t>
      </w:r>
      <w:r w:rsidR="00F77D47">
        <w:rPr>
          <w:rFonts w:ascii="Calibri" w:hAnsi="Calibri" w:cs="Calibri"/>
          <w:lang w:val="fr-FR"/>
        </w:rPr>
        <w:t>des personnes handicapées</w:t>
      </w:r>
      <w:r w:rsidR="00322540">
        <w:rPr>
          <w:rFonts w:ascii="Calibri" w:hAnsi="Calibri" w:cs="Calibri"/>
          <w:lang w:val="fr-FR"/>
        </w:rPr>
        <w:t xml:space="preserve">, </w:t>
      </w:r>
      <w:r w:rsidR="00740318">
        <w:rPr>
          <w:rFonts w:ascii="Calibri" w:hAnsi="Calibri" w:cs="Calibri"/>
          <w:lang w:val="fr-FR"/>
        </w:rPr>
        <w:t>d</w:t>
      </w:r>
      <w:r w:rsidR="00740318" w:rsidRPr="00257374">
        <w:rPr>
          <w:rFonts w:ascii="Calibri" w:hAnsi="Calibri" w:cs="Calibri"/>
          <w:lang w:val="fr-FR"/>
        </w:rPr>
        <w:t>es déplac</w:t>
      </w:r>
      <w:r w:rsidR="00740318">
        <w:rPr>
          <w:rFonts w:ascii="Calibri" w:hAnsi="Calibri" w:cs="Calibri"/>
          <w:lang w:val="fr-FR"/>
        </w:rPr>
        <w:t>ée</w:t>
      </w:r>
      <w:r w:rsidR="00740318" w:rsidRPr="00257374">
        <w:rPr>
          <w:rFonts w:ascii="Calibri" w:hAnsi="Calibri" w:cs="Calibri"/>
          <w:lang w:val="fr-FR"/>
        </w:rPr>
        <w:t>s forcé</w:t>
      </w:r>
      <w:r w:rsidR="00740318">
        <w:rPr>
          <w:rFonts w:ascii="Calibri" w:hAnsi="Calibri" w:cs="Calibri"/>
          <w:lang w:val="fr-FR"/>
        </w:rPr>
        <w:t>e</w:t>
      </w:r>
      <w:r w:rsidR="00740318" w:rsidRPr="00257374">
        <w:rPr>
          <w:rFonts w:ascii="Calibri" w:hAnsi="Calibri" w:cs="Calibri"/>
          <w:lang w:val="fr-FR"/>
        </w:rPr>
        <w:t>s</w:t>
      </w:r>
      <w:r w:rsidR="00AD0465">
        <w:rPr>
          <w:rFonts w:ascii="Calibri" w:hAnsi="Calibri" w:cs="Calibri"/>
          <w:lang w:val="fr-FR"/>
        </w:rPr>
        <w:t xml:space="preserve"> </w:t>
      </w:r>
      <w:r w:rsidR="00F77D47">
        <w:rPr>
          <w:rFonts w:ascii="Calibri" w:hAnsi="Calibri" w:cs="Calibri"/>
          <w:lang w:val="fr-FR"/>
        </w:rPr>
        <w:t xml:space="preserve">et d’autres groupes vulnérables </w:t>
      </w:r>
      <w:r w:rsidRPr="000A17E5">
        <w:rPr>
          <w:rFonts w:ascii="Calibri" w:hAnsi="Calibri" w:cs="Calibri"/>
          <w:lang w:val="fr-FR"/>
        </w:rPr>
        <w:t>notamment par un meilleur accès à l’éducation, à la formation professionnelle, aux financements climatiques inclusifs et à l’autonomisation économique</w:t>
      </w:r>
      <w:r w:rsidR="00996906" w:rsidRPr="000A17E5">
        <w:rPr>
          <w:rFonts w:ascii="Calibri" w:hAnsi="Calibri" w:cs="Calibri"/>
          <w:lang w:val="fr-FR"/>
        </w:rPr>
        <w:t xml:space="preserve"> peuvent aussi </w:t>
      </w:r>
      <w:r w:rsidR="00F110AC" w:rsidRPr="000A17E5">
        <w:rPr>
          <w:rFonts w:ascii="Calibri" w:hAnsi="Calibri" w:cs="Calibri"/>
          <w:lang w:val="fr-FR"/>
        </w:rPr>
        <w:t xml:space="preserve">avoir </w:t>
      </w:r>
      <w:r w:rsidR="00411BFE">
        <w:rPr>
          <w:rFonts w:ascii="Calibri" w:hAnsi="Calibri" w:cs="Calibri"/>
          <w:lang w:val="fr-FR"/>
        </w:rPr>
        <w:t>d</w:t>
      </w:r>
      <w:r w:rsidR="00F110AC" w:rsidRPr="000A17E5">
        <w:rPr>
          <w:rFonts w:ascii="Calibri" w:hAnsi="Calibri" w:cs="Calibri"/>
          <w:lang w:val="fr-FR"/>
        </w:rPr>
        <w:t>es effets positifs</w:t>
      </w:r>
      <w:r w:rsidRPr="000A17E5">
        <w:rPr>
          <w:rFonts w:ascii="Calibri" w:hAnsi="Calibri" w:cs="Calibri"/>
          <w:lang w:val="fr-FR"/>
        </w:rPr>
        <w:t>.</w:t>
      </w:r>
    </w:p>
    <w:p w14:paraId="4F17FC4B" w14:textId="235F261D" w:rsidR="00026D08" w:rsidRPr="000A17E5" w:rsidRDefault="00026D08" w:rsidP="00A83EB1">
      <w:pPr>
        <w:spacing w:after="120" w:line="240" w:lineRule="auto"/>
        <w:jc w:val="both"/>
        <w:rPr>
          <w:rFonts w:ascii="Calibri" w:hAnsi="Calibri" w:cs="Calibri"/>
          <w:lang w:val="fr-FR"/>
        </w:rPr>
      </w:pPr>
      <w:r>
        <w:rPr>
          <w:rFonts w:ascii="Calibri" w:hAnsi="Calibri" w:cs="Calibri"/>
          <w:lang w:val="fr-FR"/>
        </w:rPr>
        <w:t>L</w:t>
      </w:r>
      <w:r w:rsidRPr="019EC1DF">
        <w:rPr>
          <w:rFonts w:ascii="Calibri" w:hAnsi="Calibri" w:cs="Calibri"/>
          <w:lang w:val="fr-FR"/>
        </w:rPr>
        <w:t xml:space="preserve">e Plan stratégique climat qui est un cadre d’action essentiel pour répondre aux défis croissants posés par les changements climatiques devra appuyer dans le </w:t>
      </w:r>
      <w:r>
        <w:rPr>
          <w:rFonts w:ascii="Calibri" w:hAnsi="Calibri" w:cs="Calibri"/>
          <w:lang w:val="fr-FR"/>
        </w:rPr>
        <w:t>r</w:t>
      </w:r>
      <w:r w:rsidRPr="019EC1DF">
        <w:rPr>
          <w:rFonts w:ascii="Calibri" w:hAnsi="Calibri" w:cs="Calibri"/>
          <w:lang w:val="fr-FR"/>
        </w:rPr>
        <w:t xml:space="preserve">enforcement de la résilience climatique permettant d’intégrer des mesures d’adaptation et d’atténuation dans les opérations, réduisant ainsi la vulnérabilité des réfugiés et des communautés d’accueil face aux catastrophes naturelles, tout en favorisant des solutions durables, comme la promotion d’énergies renouvelables dans le camp et </w:t>
      </w:r>
      <w:r w:rsidR="00A07F35">
        <w:rPr>
          <w:rFonts w:ascii="Calibri" w:hAnsi="Calibri" w:cs="Calibri"/>
          <w:lang w:val="fr-FR"/>
        </w:rPr>
        <w:t>s</w:t>
      </w:r>
      <w:r w:rsidRPr="019EC1DF">
        <w:rPr>
          <w:rFonts w:ascii="Calibri" w:hAnsi="Calibri" w:cs="Calibri"/>
          <w:lang w:val="fr-FR"/>
        </w:rPr>
        <w:t xml:space="preserve">ites de réfugiés et la restauration des écosystèmes dégradés ; dans la </w:t>
      </w:r>
      <w:r w:rsidR="00A07F35">
        <w:rPr>
          <w:rFonts w:ascii="Calibri" w:hAnsi="Calibri" w:cs="Calibri"/>
          <w:lang w:val="fr-FR"/>
        </w:rPr>
        <w:t>r</w:t>
      </w:r>
      <w:r w:rsidRPr="019EC1DF">
        <w:rPr>
          <w:rFonts w:ascii="Calibri" w:hAnsi="Calibri" w:cs="Calibri"/>
          <w:lang w:val="fr-FR"/>
        </w:rPr>
        <w:t>éduction des risques de déplacement liés au climat; dans l’</w:t>
      </w:r>
      <w:r w:rsidR="00F62C8C">
        <w:rPr>
          <w:rFonts w:ascii="Calibri" w:hAnsi="Calibri" w:cs="Calibri"/>
          <w:lang w:val="fr-FR"/>
        </w:rPr>
        <w:t>a</w:t>
      </w:r>
      <w:r w:rsidRPr="019EC1DF">
        <w:rPr>
          <w:rFonts w:ascii="Calibri" w:hAnsi="Calibri" w:cs="Calibri"/>
          <w:lang w:val="fr-FR"/>
        </w:rPr>
        <w:t xml:space="preserve">lignement sur les engagements internationaux renforçant la cohérence des actions avec les agendas mondiaux ; et enfin, dans la </w:t>
      </w:r>
      <w:r w:rsidR="00D257A4">
        <w:rPr>
          <w:rFonts w:ascii="Calibri" w:hAnsi="Calibri" w:cs="Calibri"/>
          <w:lang w:val="fr-FR"/>
        </w:rPr>
        <w:t>m</w:t>
      </w:r>
      <w:r w:rsidRPr="019EC1DF">
        <w:rPr>
          <w:rFonts w:ascii="Calibri" w:hAnsi="Calibri" w:cs="Calibri"/>
          <w:lang w:val="fr-FR"/>
        </w:rPr>
        <w:t xml:space="preserve">obilisation des ressources et partenariats </w:t>
      </w:r>
      <w:r w:rsidR="00D257A4">
        <w:rPr>
          <w:rFonts w:ascii="Calibri" w:hAnsi="Calibri" w:cs="Calibri"/>
          <w:lang w:val="fr-FR"/>
        </w:rPr>
        <w:t>a</w:t>
      </w:r>
      <w:r w:rsidRPr="019EC1DF">
        <w:rPr>
          <w:rFonts w:ascii="Calibri" w:hAnsi="Calibri" w:cs="Calibri"/>
          <w:lang w:val="fr-FR"/>
        </w:rPr>
        <w:t>fin de faciliter la collaboration avec des acteurs clés (États, ONG, secteur privé) pour mobiliser des financements climatiques et des technologies vertes).</w:t>
      </w:r>
    </w:p>
    <w:p w14:paraId="7BE2FA12" w14:textId="7A3FF6E7" w:rsidR="00C24893" w:rsidRPr="000A17E5" w:rsidRDefault="00C24893" w:rsidP="00F81A8B">
      <w:pPr>
        <w:spacing w:after="120" w:line="240" w:lineRule="auto"/>
        <w:jc w:val="both"/>
        <w:rPr>
          <w:rFonts w:ascii="Calibri" w:hAnsi="Calibri" w:cs="Calibri"/>
          <w:lang w:val="fr-FR"/>
        </w:rPr>
      </w:pPr>
      <w:r w:rsidRPr="008F08F6">
        <w:rPr>
          <w:rFonts w:ascii="Calibri" w:hAnsi="Calibri" w:cs="Calibri"/>
          <w:lang w:val="fr-FR"/>
        </w:rPr>
        <w:t>Certaines politiques et pratiques actuelle</w:t>
      </w:r>
      <w:r w:rsidR="00540D05" w:rsidRPr="008F08F6">
        <w:rPr>
          <w:rFonts w:ascii="Calibri" w:hAnsi="Calibri" w:cs="Calibri"/>
          <w:lang w:val="fr-FR"/>
        </w:rPr>
        <w:t>s</w:t>
      </w:r>
      <w:r w:rsidRPr="008F08F6">
        <w:rPr>
          <w:rFonts w:ascii="Calibri" w:hAnsi="Calibri" w:cs="Calibri"/>
          <w:lang w:val="fr-FR"/>
        </w:rPr>
        <w:t xml:space="preserve"> contribuent</w:t>
      </w:r>
      <w:r w:rsidRPr="00DD6163">
        <w:rPr>
          <w:rFonts w:ascii="Calibri" w:hAnsi="Calibri" w:cs="Calibri"/>
          <w:lang w:val="fr-FR"/>
        </w:rPr>
        <w:t xml:space="preserve">, </w:t>
      </w:r>
      <w:r w:rsidRPr="008F08F6">
        <w:rPr>
          <w:rFonts w:ascii="Calibri" w:hAnsi="Calibri" w:cs="Calibri"/>
          <w:lang w:val="fr-FR"/>
        </w:rPr>
        <w:t>de manière involontaire, à renforcer les vulnérabilités existantes face aux risques climatiques :</w:t>
      </w:r>
      <w:r w:rsidRPr="000A17E5">
        <w:rPr>
          <w:rFonts w:ascii="Calibri" w:hAnsi="Calibri" w:cs="Calibri"/>
          <w:lang w:val="fr-FR"/>
        </w:rPr>
        <w:t xml:space="preserve"> i) </w:t>
      </w:r>
      <w:r w:rsidR="00527B07">
        <w:rPr>
          <w:rFonts w:ascii="Calibri" w:hAnsi="Calibri" w:cs="Calibri"/>
          <w:lang w:val="fr-FR"/>
        </w:rPr>
        <w:t>u</w:t>
      </w:r>
      <w:r w:rsidRPr="000A17E5">
        <w:rPr>
          <w:rFonts w:ascii="Calibri" w:hAnsi="Calibri" w:cs="Calibri"/>
          <w:lang w:val="fr-FR"/>
        </w:rPr>
        <w:t xml:space="preserve">ne approche essentiellement réactive, centrée sur la distribution d’aide post-catastrophe, crée une dépendance chronique des populations et affaiblit leur capacité d’initiative et de résilience ; ii) l’urbanisation non planifiée, notamment dans les zones inondables, alimente un cycle de destruction et de réinstallation, sans solutions durables ; </w:t>
      </w:r>
      <w:r w:rsidR="00BD3C19">
        <w:rPr>
          <w:rFonts w:ascii="Calibri" w:hAnsi="Calibri" w:cs="Calibri"/>
          <w:lang w:val="fr-FR"/>
        </w:rPr>
        <w:t xml:space="preserve">iii) </w:t>
      </w:r>
      <w:r w:rsidRPr="000A17E5">
        <w:rPr>
          <w:rFonts w:ascii="Calibri" w:hAnsi="Calibri" w:cs="Calibri"/>
          <w:lang w:val="fr-FR"/>
        </w:rPr>
        <w:t xml:space="preserve">des investissements dans des infrastructures non résilientes au climat engendrent une dégradation prématurée, des interruptions de service et des coûts publics récurrents ; </w:t>
      </w:r>
      <w:r w:rsidR="00BD3C19">
        <w:rPr>
          <w:rFonts w:ascii="Calibri" w:hAnsi="Calibri" w:cs="Calibri"/>
          <w:lang w:val="fr-FR"/>
        </w:rPr>
        <w:t xml:space="preserve">iv) </w:t>
      </w:r>
      <w:r w:rsidRPr="000A17E5">
        <w:rPr>
          <w:rFonts w:ascii="Calibri" w:hAnsi="Calibri" w:cs="Calibri"/>
          <w:lang w:val="fr-FR"/>
        </w:rPr>
        <w:t xml:space="preserve">la centralisation excessive des décisions ralentit la réponse d’urgence et démobilise les acteurs locaux, souvent mieux placés pour agir rapidement et efficacement ; </w:t>
      </w:r>
      <w:r w:rsidR="00BD3C19">
        <w:rPr>
          <w:rFonts w:ascii="Calibri" w:hAnsi="Calibri" w:cs="Calibri"/>
          <w:lang w:val="fr-FR"/>
        </w:rPr>
        <w:t xml:space="preserve">v) </w:t>
      </w:r>
      <w:r w:rsidRPr="000A17E5">
        <w:rPr>
          <w:rFonts w:ascii="Calibri" w:hAnsi="Calibri" w:cs="Calibri"/>
          <w:lang w:val="fr-FR"/>
        </w:rPr>
        <w:t xml:space="preserve">les campagnes de sensibilisation descendantes, génériques et peu adaptées aux réalités socioculturelles des différents publics, </w:t>
      </w:r>
      <w:r w:rsidR="000C41E0">
        <w:rPr>
          <w:rFonts w:ascii="Calibri" w:hAnsi="Calibri" w:cs="Calibri"/>
          <w:lang w:val="fr-FR"/>
        </w:rPr>
        <w:t xml:space="preserve">vi) l’absence de la planification des migrations dans les politiques locales </w:t>
      </w:r>
      <w:r w:rsidRPr="000A17E5">
        <w:rPr>
          <w:rFonts w:ascii="Calibri" w:hAnsi="Calibri" w:cs="Calibri"/>
          <w:lang w:val="fr-FR"/>
        </w:rPr>
        <w:t>échouent à provoquer un changement durable des comportements à risque.</w:t>
      </w:r>
    </w:p>
    <w:p w14:paraId="4DA07348" w14:textId="43A48D77" w:rsidR="00C24893" w:rsidRPr="000A17E5" w:rsidRDefault="00C24893" w:rsidP="00F81A8B">
      <w:pPr>
        <w:spacing w:after="120" w:line="240" w:lineRule="auto"/>
        <w:jc w:val="both"/>
        <w:rPr>
          <w:rFonts w:ascii="Calibri" w:hAnsi="Calibri" w:cs="Calibri"/>
          <w:lang w:val="fr-FR"/>
        </w:rPr>
      </w:pPr>
      <w:r w:rsidRPr="000A17E5">
        <w:rPr>
          <w:rFonts w:ascii="Calibri" w:hAnsi="Calibri" w:cs="Calibri"/>
          <w:lang w:val="fr-FR"/>
        </w:rPr>
        <w:t xml:space="preserve">Ces pratiques entretiennent des boucles de rétroaction négatives où l’État devient le principal (voire l’unique) recours, sans responsabilisation des communautés locales. </w:t>
      </w:r>
      <w:r w:rsidR="00A851DB" w:rsidRPr="000A17E5">
        <w:rPr>
          <w:rFonts w:ascii="Calibri" w:hAnsi="Calibri" w:cs="Calibri"/>
          <w:lang w:val="fr-FR"/>
        </w:rPr>
        <w:t xml:space="preserve">Il en résulte </w:t>
      </w:r>
      <w:r w:rsidRPr="000A17E5">
        <w:rPr>
          <w:rFonts w:ascii="Calibri" w:hAnsi="Calibri" w:cs="Calibri"/>
          <w:lang w:val="fr-FR"/>
        </w:rPr>
        <w:t>des coûts humains, environnementaux et économiques en constante augmentation, et un affaiblissement des capacités d’adaptation à long terme.</w:t>
      </w:r>
    </w:p>
    <w:p w14:paraId="1F737CFB" w14:textId="5BA96A60" w:rsidR="00C24893" w:rsidRPr="000A17E5" w:rsidRDefault="00C24893" w:rsidP="00F81A8B">
      <w:pPr>
        <w:spacing w:after="120" w:line="240" w:lineRule="auto"/>
        <w:jc w:val="both"/>
        <w:rPr>
          <w:rFonts w:ascii="Calibri" w:hAnsi="Calibri" w:cs="Calibri"/>
          <w:b/>
          <w:bCs/>
          <w:lang w:val="fr-FR"/>
        </w:rPr>
      </w:pPr>
      <w:r w:rsidRPr="008F08F6">
        <w:rPr>
          <w:rFonts w:ascii="Calibri" w:hAnsi="Calibri" w:cs="Calibri"/>
          <w:lang w:val="fr-FR"/>
        </w:rPr>
        <w:t>Parmi les interventions politiques à fort impact identifiées</w:t>
      </w:r>
      <w:r w:rsidR="00774D7A" w:rsidRPr="008F08F6">
        <w:rPr>
          <w:rFonts w:ascii="Calibri" w:hAnsi="Calibri" w:cs="Calibri"/>
          <w:lang w:val="fr-FR"/>
        </w:rPr>
        <w:t xml:space="preserve"> dans le DBC</w:t>
      </w:r>
      <w:r w:rsidRPr="00AD2C45">
        <w:rPr>
          <w:rFonts w:ascii="Calibri" w:hAnsi="Calibri" w:cs="Calibri"/>
          <w:lang w:val="fr-FR"/>
        </w:rPr>
        <w:t xml:space="preserve">, </w:t>
      </w:r>
      <w:r w:rsidRPr="008F08F6">
        <w:rPr>
          <w:rFonts w:ascii="Calibri" w:hAnsi="Calibri" w:cs="Calibri"/>
          <w:lang w:val="fr-FR"/>
        </w:rPr>
        <w:t>plusieurs leviers clés se distinguent pour renforcer la résilience face aux risques climatiques.</w:t>
      </w:r>
      <w:r w:rsidRPr="00AD2C45">
        <w:rPr>
          <w:rFonts w:ascii="Calibri" w:hAnsi="Calibri" w:cs="Calibri"/>
          <w:lang w:val="fr-FR"/>
        </w:rPr>
        <w:t xml:space="preserve"> </w:t>
      </w:r>
      <w:r w:rsidRPr="000A17E5">
        <w:rPr>
          <w:rFonts w:ascii="Calibri" w:hAnsi="Calibri" w:cs="Calibri"/>
          <w:bCs/>
          <w:lang w:val="fr-FR"/>
        </w:rPr>
        <w:t>Il s’agit</w:t>
      </w:r>
      <w:r w:rsidR="00727071">
        <w:rPr>
          <w:rFonts w:ascii="Calibri" w:hAnsi="Calibri" w:cs="Calibri"/>
          <w:bCs/>
          <w:lang w:val="fr-FR"/>
        </w:rPr>
        <w:t xml:space="preserve"> de l’aménagement du territoire</w:t>
      </w:r>
      <w:r w:rsidR="00836A7F">
        <w:rPr>
          <w:rFonts w:ascii="Calibri" w:hAnsi="Calibri" w:cs="Calibri"/>
          <w:bCs/>
          <w:lang w:val="fr-FR"/>
        </w:rPr>
        <w:t xml:space="preserve">, </w:t>
      </w:r>
      <w:r w:rsidR="00727071">
        <w:rPr>
          <w:rFonts w:ascii="Calibri" w:hAnsi="Calibri" w:cs="Calibri"/>
          <w:bCs/>
          <w:lang w:val="fr-FR"/>
        </w:rPr>
        <w:t>du renforcement de la planification urbaine</w:t>
      </w:r>
      <w:r w:rsidR="00836A7F">
        <w:rPr>
          <w:rFonts w:ascii="Calibri" w:hAnsi="Calibri" w:cs="Calibri"/>
          <w:bCs/>
          <w:lang w:val="fr-FR"/>
        </w:rPr>
        <w:t xml:space="preserve"> et de la </w:t>
      </w:r>
      <w:r w:rsidR="00EA15AD">
        <w:rPr>
          <w:rFonts w:ascii="Calibri" w:hAnsi="Calibri" w:cs="Calibri"/>
          <w:bCs/>
          <w:lang w:val="fr-FR"/>
        </w:rPr>
        <w:t>protection</w:t>
      </w:r>
      <w:r w:rsidR="00836A7F">
        <w:rPr>
          <w:rFonts w:ascii="Calibri" w:hAnsi="Calibri" w:cs="Calibri"/>
          <w:bCs/>
          <w:lang w:val="fr-FR"/>
        </w:rPr>
        <w:t xml:space="preserve"> </w:t>
      </w:r>
      <w:r w:rsidR="00EA15AD">
        <w:rPr>
          <w:rFonts w:ascii="Calibri" w:hAnsi="Calibri" w:cs="Calibri"/>
          <w:bCs/>
          <w:lang w:val="fr-FR"/>
        </w:rPr>
        <w:t>civile</w:t>
      </w:r>
      <w:r w:rsidR="00727071">
        <w:rPr>
          <w:rFonts w:ascii="Calibri" w:hAnsi="Calibri" w:cs="Calibri"/>
          <w:bCs/>
          <w:lang w:val="fr-FR"/>
        </w:rPr>
        <w:t xml:space="preserve"> à travers entre autres : </w:t>
      </w:r>
      <w:r w:rsidRPr="000A17E5">
        <w:rPr>
          <w:rFonts w:ascii="Calibri" w:hAnsi="Calibri" w:cs="Calibri"/>
          <w:bCs/>
          <w:lang w:val="fr-FR"/>
        </w:rPr>
        <w:t xml:space="preserve">i) </w:t>
      </w:r>
      <w:r w:rsidR="00727071">
        <w:rPr>
          <w:rFonts w:ascii="Calibri" w:hAnsi="Calibri" w:cs="Calibri"/>
          <w:bCs/>
          <w:lang w:val="fr-FR"/>
        </w:rPr>
        <w:t>le</w:t>
      </w:r>
      <w:r w:rsidRPr="000A17E5">
        <w:rPr>
          <w:rFonts w:ascii="Calibri" w:hAnsi="Calibri" w:cs="Calibri"/>
          <w:bCs/>
          <w:lang w:val="fr-FR"/>
        </w:rPr>
        <w:t xml:space="preserve"> développement de systèmes d’alerte précoce intelligents et inclusifs, combinant radios communautaires, gestion des données climatiques, applications mobiles/intelligence artificielle, et une implication active des leaders locaux ainsi que des organisations de femmes et de jeunes ; ii) des solutions fondées sur la nature (</w:t>
      </w:r>
      <w:proofErr w:type="spellStart"/>
      <w:r w:rsidRPr="000A17E5">
        <w:rPr>
          <w:rFonts w:ascii="Calibri" w:hAnsi="Calibri" w:cs="Calibri"/>
          <w:bCs/>
          <w:lang w:val="fr-FR"/>
        </w:rPr>
        <w:t>SfN</w:t>
      </w:r>
      <w:proofErr w:type="spellEnd"/>
      <w:r w:rsidRPr="000A17E5">
        <w:rPr>
          <w:rFonts w:ascii="Calibri" w:hAnsi="Calibri" w:cs="Calibri"/>
          <w:bCs/>
          <w:lang w:val="fr-FR"/>
        </w:rPr>
        <w:t xml:space="preserve">), telles que la restauration des zones humides, le reboisement, ou encore la régénération des paysages dégradés (initiative Bon Challenge), particulièrement dans les zones sèches et de transition ; iii) la </w:t>
      </w:r>
      <w:r w:rsidR="00DE00C1" w:rsidRPr="000A17E5">
        <w:rPr>
          <w:rFonts w:ascii="Calibri" w:hAnsi="Calibri" w:cs="Calibri"/>
          <w:bCs/>
          <w:lang w:val="fr-FR"/>
        </w:rPr>
        <w:t>promotion</w:t>
      </w:r>
      <w:r w:rsidRPr="000A17E5">
        <w:rPr>
          <w:rFonts w:ascii="Calibri" w:hAnsi="Calibri" w:cs="Calibri"/>
          <w:bCs/>
          <w:lang w:val="fr-FR"/>
        </w:rPr>
        <w:t xml:space="preserve"> d’infrastructures climato-résilientes, conçues selon des normes techniques adaptées aux aléas futurs, afin de réduire leur vulnérabilité aux événements extrêmes ;</w:t>
      </w:r>
      <w:r w:rsidR="00727071">
        <w:rPr>
          <w:rFonts w:ascii="Calibri" w:hAnsi="Calibri" w:cs="Calibri"/>
          <w:bCs/>
          <w:lang w:val="fr-FR"/>
        </w:rPr>
        <w:t xml:space="preserve"> </w:t>
      </w:r>
      <w:r w:rsidRPr="000A17E5">
        <w:rPr>
          <w:rFonts w:ascii="Calibri" w:hAnsi="Calibri" w:cs="Calibri"/>
          <w:bCs/>
          <w:lang w:val="fr-FR"/>
        </w:rPr>
        <w:t>iv) la gestion intégrée et inclusive des inondations, des sécheresses et des systèmes d’alerte précoce, permettant une meilleure adaptation des populations aux effets du changement climatique</w:t>
      </w:r>
      <w:r w:rsidR="000931D3">
        <w:rPr>
          <w:rFonts w:ascii="Calibri" w:hAnsi="Calibri" w:cs="Calibri"/>
          <w:bCs/>
          <w:lang w:val="fr-FR"/>
        </w:rPr>
        <w:t> ; et v) la création d’un fonds de solidarité</w:t>
      </w:r>
      <w:r w:rsidR="00D40711">
        <w:rPr>
          <w:rFonts w:ascii="Calibri" w:hAnsi="Calibri" w:cs="Calibri"/>
          <w:bCs/>
          <w:lang w:val="fr-FR"/>
        </w:rPr>
        <w:t xml:space="preserve"> contre les événements catastrophiques.</w:t>
      </w:r>
    </w:p>
    <w:p w14:paraId="2C8E6B46" w14:textId="0DC85B81" w:rsidR="00C24893" w:rsidRPr="000A17E5" w:rsidRDefault="00C24893" w:rsidP="00F81A8B">
      <w:pPr>
        <w:spacing w:after="120" w:line="240" w:lineRule="auto"/>
        <w:jc w:val="both"/>
        <w:rPr>
          <w:rFonts w:ascii="Calibri" w:hAnsi="Calibri" w:cs="Calibri"/>
          <w:bCs/>
          <w:lang w:val="fr-FR"/>
        </w:rPr>
      </w:pPr>
      <w:r w:rsidRPr="008F08F6">
        <w:rPr>
          <w:rFonts w:ascii="Calibri" w:hAnsi="Calibri" w:cs="Calibri"/>
          <w:bCs/>
          <w:lang w:val="fr-FR"/>
        </w:rPr>
        <w:t>Les interventions proposées</w:t>
      </w:r>
      <w:r w:rsidRPr="00D40711">
        <w:rPr>
          <w:rFonts w:ascii="Calibri" w:hAnsi="Calibri" w:cs="Calibri"/>
          <w:bCs/>
          <w:lang w:val="fr-FR"/>
        </w:rPr>
        <w:t xml:space="preserve"> </w:t>
      </w:r>
      <w:r w:rsidR="008A473D" w:rsidRPr="008F08F6">
        <w:rPr>
          <w:rFonts w:ascii="Calibri" w:hAnsi="Calibri" w:cs="Calibri"/>
          <w:bCs/>
          <w:lang w:val="fr-FR"/>
        </w:rPr>
        <w:t xml:space="preserve">contribueraient </w:t>
      </w:r>
      <w:r w:rsidRPr="008F08F6">
        <w:rPr>
          <w:rFonts w:ascii="Calibri" w:hAnsi="Calibri" w:cs="Calibri"/>
          <w:bCs/>
          <w:lang w:val="fr-FR"/>
        </w:rPr>
        <w:t>à renforcer la résilience des communautés face aux risques climatiques, tout en protégeant les moyens de subsistance, assurant la continuité des services sociaux de base et stabilisant les revenus via des mécanismes de sécurité sociale adaptative.</w:t>
      </w:r>
      <w:r w:rsidR="00BE1540" w:rsidRPr="00FD36E3">
        <w:rPr>
          <w:rFonts w:ascii="Calibri" w:hAnsi="Calibri" w:cs="Calibri"/>
          <w:b/>
          <w:lang w:val="fr-FR"/>
        </w:rPr>
        <w:t xml:space="preserve"> </w:t>
      </w:r>
      <w:r w:rsidR="008A473D" w:rsidRPr="00F12965">
        <w:rPr>
          <w:rFonts w:ascii="Calibri" w:hAnsi="Calibri" w:cs="Calibri"/>
          <w:bCs/>
          <w:lang w:val="fr-FR"/>
        </w:rPr>
        <w:t>A</w:t>
      </w:r>
      <w:r w:rsidR="008A473D">
        <w:rPr>
          <w:rFonts w:ascii="Calibri" w:hAnsi="Calibri" w:cs="Calibri"/>
          <w:bCs/>
          <w:lang w:val="fr-FR"/>
        </w:rPr>
        <w:t>insi, elles permettraient de répondre au défi de la pauvreté persistante et promouvoir un développement centré sur l’être humain.</w:t>
      </w:r>
    </w:p>
    <w:p w14:paraId="265FFACD" w14:textId="1683A4C1" w:rsidR="00C24893" w:rsidRPr="000A17E5" w:rsidRDefault="0027078B" w:rsidP="00E1281F">
      <w:pPr>
        <w:spacing w:after="120" w:line="240" w:lineRule="auto"/>
        <w:jc w:val="both"/>
        <w:rPr>
          <w:rFonts w:ascii="Calibri" w:hAnsi="Calibri" w:cs="Calibri"/>
          <w:bCs/>
          <w:lang w:val="fr-FR"/>
        </w:rPr>
      </w:pPr>
      <w:r w:rsidRPr="008F08F6">
        <w:rPr>
          <w:rFonts w:ascii="Calibri" w:hAnsi="Calibri" w:cs="Calibri"/>
          <w:bCs/>
          <w:lang w:val="fr-FR"/>
        </w:rPr>
        <w:t xml:space="preserve">Ce cheminement est étroitement </w:t>
      </w:r>
      <w:r w:rsidR="00DE17BE" w:rsidRPr="008F08F6">
        <w:rPr>
          <w:rFonts w:ascii="Calibri" w:hAnsi="Calibri" w:cs="Calibri"/>
          <w:bCs/>
          <w:lang w:val="fr-FR"/>
        </w:rPr>
        <w:t>lié</w:t>
      </w:r>
      <w:r w:rsidRPr="008F08F6">
        <w:rPr>
          <w:rFonts w:ascii="Calibri" w:hAnsi="Calibri" w:cs="Calibri"/>
          <w:bCs/>
          <w:lang w:val="fr-FR"/>
        </w:rPr>
        <w:t xml:space="preserve"> au</w:t>
      </w:r>
      <w:r w:rsidR="00D40FCF" w:rsidRPr="008F08F6">
        <w:rPr>
          <w:rFonts w:ascii="Calibri" w:hAnsi="Calibri" w:cs="Calibri"/>
          <w:bCs/>
          <w:lang w:val="fr-FR"/>
        </w:rPr>
        <w:t>x autres</w:t>
      </w:r>
      <w:r w:rsidR="00D40FCF" w:rsidRPr="00FD36E3">
        <w:rPr>
          <w:rFonts w:ascii="Calibri" w:hAnsi="Calibri" w:cs="Calibri"/>
          <w:b/>
          <w:lang w:val="fr-FR"/>
        </w:rPr>
        <w:t>.</w:t>
      </w:r>
      <w:r w:rsidR="00D40FCF" w:rsidRPr="000A17E5">
        <w:rPr>
          <w:rFonts w:ascii="Calibri" w:hAnsi="Calibri" w:cs="Calibri"/>
          <w:bCs/>
          <w:lang w:val="fr-FR"/>
        </w:rPr>
        <w:t xml:space="preserve"> </w:t>
      </w:r>
      <w:r w:rsidR="00C24893" w:rsidRPr="000A17E5">
        <w:rPr>
          <w:rFonts w:ascii="Calibri" w:hAnsi="Calibri" w:cs="Calibri"/>
          <w:bCs/>
          <w:lang w:val="fr-FR"/>
        </w:rPr>
        <w:t>L’adaptation climatique soutient la résilience des systèmes de production agricole, essentiels à la sécurité alimentaire</w:t>
      </w:r>
      <w:r w:rsidR="00117CC5" w:rsidRPr="000A17E5">
        <w:rPr>
          <w:rFonts w:ascii="Calibri" w:hAnsi="Calibri" w:cs="Calibri"/>
          <w:bCs/>
          <w:lang w:val="fr-FR"/>
        </w:rPr>
        <w:t xml:space="preserve"> (Cheminement 1)</w:t>
      </w:r>
      <w:r w:rsidR="001D7DAC">
        <w:rPr>
          <w:rFonts w:ascii="Calibri" w:hAnsi="Calibri" w:cs="Calibri"/>
          <w:bCs/>
          <w:lang w:val="fr-FR"/>
        </w:rPr>
        <w:t xml:space="preserve">. </w:t>
      </w:r>
      <w:r w:rsidR="00C24893" w:rsidRPr="000A17E5">
        <w:rPr>
          <w:rFonts w:ascii="Calibri" w:hAnsi="Calibri" w:cs="Calibri"/>
          <w:bCs/>
          <w:lang w:val="fr-FR"/>
        </w:rPr>
        <w:t>Les mesures de gestion des risques</w:t>
      </w:r>
      <w:r w:rsidR="00584B83">
        <w:rPr>
          <w:rFonts w:ascii="Calibri" w:hAnsi="Calibri" w:cs="Calibri"/>
          <w:bCs/>
          <w:lang w:val="fr-FR"/>
        </w:rPr>
        <w:t xml:space="preserve"> climatiques</w:t>
      </w:r>
      <w:r w:rsidR="00C24893" w:rsidRPr="000A17E5">
        <w:rPr>
          <w:rFonts w:ascii="Calibri" w:hAnsi="Calibri" w:cs="Calibri"/>
          <w:bCs/>
          <w:lang w:val="fr-FR"/>
        </w:rPr>
        <w:t xml:space="preserve"> peuvent stimuler des filières économiques résilientes</w:t>
      </w:r>
      <w:r w:rsidR="00B9346C" w:rsidRPr="000A17E5">
        <w:rPr>
          <w:rFonts w:ascii="Calibri" w:hAnsi="Calibri" w:cs="Calibri"/>
          <w:bCs/>
          <w:lang w:val="fr-FR"/>
        </w:rPr>
        <w:t xml:space="preserve"> </w:t>
      </w:r>
      <w:r w:rsidR="00584B83">
        <w:rPr>
          <w:rFonts w:ascii="Calibri" w:hAnsi="Calibri" w:cs="Calibri"/>
          <w:bCs/>
          <w:lang w:val="fr-FR"/>
        </w:rPr>
        <w:t xml:space="preserve">et le développement des chaines de valeur durables </w:t>
      </w:r>
      <w:r w:rsidR="00B9346C" w:rsidRPr="000A17E5">
        <w:rPr>
          <w:rFonts w:ascii="Calibri" w:hAnsi="Calibri" w:cs="Calibri"/>
          <w:bCs/>
          <w:lang w:val="fr-FR"/>
        </w:rPr>
        <w:t>(Cheminement 2)</w:t>
      </w:r>
      <w:r w:rsidR="00584B83">
        <w:rPr>
          <w:rFonts w:ascii="Calibri" w:hAnsi="Calibri" w:cs="Calibri"/>
          <w:bCs/>
          <w:lang w:val="fr-FR"/>
        </w:rPr>
        <w:t xml:space="preserve">. </w:t>
      </w:r>
      <w:r w:rsidR="00C24893" w:rsidRPr="000A17E5">
        <w:rPr>
          <w:rFonts w:ascii="Calibri" w:hAnsi="Calibri" w:cs="Calibri"/>
          <w:bCs/>
          <w:lang w:val="fr-FR"/>
        </w:rPr>
        <w:t>L’a</w:t>
      </w:r>
      <w:r w:rsidR="00584B83">
        <w:rPr>
          <w:rFonts w:ascii="Calibri" w:hAnsi="Calibri" w:cs="Calibri"/>
          <w:bCs/>
          <w:lang w:val="fr-FR"/>
        </w:rPr>
        <w:t xml:space="preserve">daptation et préparation aux risques climatiques et catastrophes </w:t>
      </w:r>
      <w:r w:rsidR="00C24893" w:rsidRPr="000A17E5">
        <w:rPr>
          <w:rFonts w:ascii="Calibri" w:hAnsi="Calibri" w:cs="Calibri"/>
          <w:bCs/>
          <w:lang w:val="fr-FR"/>
        </w:rPr>
        <w:t xml:space="preserve">repose sur des infrastructures </w:t>
      </w:r>
      <w:r w:rsidR="00584B83">
        <w:rPr>
          <w:rFonts w:ascii="Calibri" w:hAnsi="Calibri" w:cs="Calibri"/>
          <w:bCs/>
          <w:lang w:val="fr-FR"/>
        </w:rPr>
        <w:t>y compris l’énergie</w:t>
      </w:r>
      <w:r w:rsidR="00C24893" w:rsidRPr="000A17E5">
        <w:rPr>
          <w:rFonts w:ascii="Calibri" w:hAnsi="Calibri" w:cs="Calibri"/>
          <w:bCs/>
          <w:lang w:val="fr-FR"/>
        </w:rPr>
        <w:t xml:space="preserve"> </w:t>
      </w:r>
      <w:r w:rsidR="00282B0B" w:rsidRPr="000A17E5">
        <w:rPr>
          <w:rFonts w:ascii="Calibri" w:hAnsi="Calibri" w:cs="Calibri"/>
          <w:bCs/>
          <w:lang w:val="fr-FR"/>
        </w:rPr>
        <w:t>(Chem</w:t>
      </w:r>
      <w:r w:rsidR="00B22802" w:rsidRPr="000A17E5">
        <w:rPr>
          <w:rFonts w:ascii="Calibri" w:hAnsi="Calibri" w:cs="Calibri"/>
          <w:bCs/>
          <w:lang w:val="fr-FR"/>
        </w:rPr>
        <w:t>inement 3)</w:t>
      </w:r>
      <w:r w:rsidR="00584B83">
        <w:rPr>
          <w:rFonts w:ascii="Calibri" w:hAnsi="Calibri" w:cs="Calibri"/>
          <w:bCs/>
          <w:lang w:val="fr-FR"/>
        </w:rPr>
        <w:t xml:space="preserve"> adaptées </w:t>
      </w:r>
      <w:r w:rsidR="00584B83" w:rsidRPr="000A17E5">
        <w:rPr>
          <w:rFonts w:ascii="Calibri" w:hAnsi="Calibri" w:cs="Calibri"/>
          <w:bCs/>
          <w:lang w:val="fr-FR"/>
        </w:rPr>
        <w:t>aux</w:t>
      </w:r>
      <w:r w:rsidR="00C24893" w:rsidRPr="000A17E5">
        <w:rPr>
          <w:rFonts w:ascii="Calibri" w:hAnsi="Calibri" w:cs="Calibri"/>
          <w:bCs/>
          <w:lang w:val="fr-FR"/>
        </w:rPr>
        <w:t xml:space="preserve"> nouveaux défis climatiques</w:t>
      </w:r>
      <w:r w:rsidR="00B22802" w:rsidRPr="000A17E5">
        <w:rPr>
          <w:rFonts w:ascii="Calibri" w:hAnsi="Calibri" w:cs="Calibri"/>
          <w:bCs/>
          <w:lang w:val="fr-FR"/>
        </w:rPr>
        <w:t> </w:t>
      </w:r>
      <w:r w:rsidR="00584B83">
        <w:rPr>
          <w:rFonts w:ascii="Calibri" w:hAnsi="Calibri" w:cs="Calibri"/>
          <w:bCs/>
          <w:lang w:val="fr-FR"/>
        </w:rPr>
        <w:t xml:space="preserve">( exemple, </w:t>
      </w:r>
      <w:r w:rsidR="003423F7" w:rsidRPr="000A17E5">
        <w:rPr>
          <w:rFonts w:ascii="Calibri" w:hAnsi="Calibri" w:cs="Calibri"/>
          <w:bCs/>
          <w:lang w:val="fr-FR"/>
        </w:rPr>
        <w:t>co</w:t>
      </w:r>
      <w:r w:rsidR="00C24893" w:rsidRPr="000A17E5">
        <w:rPr>
          <w:rFonts w:ascii="Calibri" w:hAnsi="Calibri" w:cs="Calibri"/>
          <w:bCs/>
          <w:lang w:val="fr-FR"/>
        </w:rPr>
        <w:t xml:space="preserve">nstruction d’infrastructures résilientes </w:t>
      </w:r>
      <w:r w:rsidR="00584B83">
        <w:rPr>
          <w:rFonts w:ascii="Calibri" w:hAnsi="Calibri" w:cs="Calibri"/>
          <w:bCs/>
          <w:lang w:val="fr-FR"/>
        </w:rPr>
        <w:t xml:space="preserve">telles que </w:t>
      </w:r>
      <w:r w:rsidR="00C24893" w:rsidRPr="000A17E5">
        <w:rPr>
          <w:rFonts w:ascii="Calibri" w:hAnsi="Calibri" w:cs="Calibri"/>
          <w:bCs/>
          <w:lang w:val="fr-FR"/>
        </w:rPr>
        <w:t>routes, ponts, digues, réseaux hydrauliques, système de recyclage des déchets</w:t>
      </w:r>
      <w:r w:rsidR="00584B83">
        <w:rPr>
          <w:rFonts w:ascii="Calibri" w:hAnsi="Calibri" w:cs="Calibri"/>
          <w:bCs/>
          <w:lang w:val="fr-FR"/>
        </w:rPr>
        <w:t xml:space="preserve">, et </w:t>
      </w:r>
      <w:r w:rsidR="001D7DAC">
        <w:rPr>
          <w:rFonts w:ascii="Calibri" w:hAnsi="Calibri" w:cs="Calibri"/>
          <w:bCs/>
          <w:lang w:val="fr-FR"/>
        </w:rPr>
        <w:t xml:space="preserve">de </w:t>
      </w:r>
      <w:r w:rsidR="003423F7" w:rsidRPr="000A17E5">
        <w:rPr>
          <w:rFonts w:ascii="Calibri" w:hAnsi="Calibri" w:cs="Calibri"/>
          <w:bCs/>
          <w:lang w:val="fr-FR"/>
        </w:rPr>
        <w:t>p</w:t>
      </w:r>
      <w:r w:rsidR="00C24893" w:rsidRPr="000A17E5">
        <w:rPr>
          <w:rFonts w:ascii="Calibri" w:hAnsi="Calibri" w:cs="Calibri"/>
          <w:bCs/>
          <w:lang w:val="fr-FR"/>
        </w:rPr>
        <w:t>romotion de l’énergie renouvelable pour les systèmes d’alerte, le pompage d’eau, la santé et la communication</w:t>
      </w:r>
      <w:r w:rsidR="00584B83">
        <w:rPr>
          <w:rFonts w:ascii="Calibri" w:hAnsi="Calibri" w:cs="Calibri"/>
          <w:bCs/>
          <w:lang w:val="fr-FR"/>
        </w:rPr>
        <w:t>)</w:t>
      </w:r>
      <w:r w:rsidR="001D7DAC">
        <w:rPr>
          <w:rFonts w:ascii="Calibri" w:hAnsi="Calibri" w:cs="Calibri"/>
          <w:bCs/>
          <w:lang w:val="fr-FR"/>
        </w:rPr>
        <w:t>/</w:t>
      </w:r>
      <w:r w:rsidR="00C24893" w:rsidRPr="000A17E5">
        <w:rPr>
          <w:rFonts w:ascii="Calibri" w:hAnsi="Calibri" w:cs="Calibri"/>
          <w:bCs/>
          <w:lang w:val="fr-FR"/>
        </w:rPr>
        <w:t xml:space="preserve"> Les catastrophes perturbent gravement </w:t>
      </w:r>
      <w:r w:rsidR="00584B83">
        <w:rPr>
          <w:rFonts w:ascii="Calibri" w:hAnsi="Calibri" w:cs="Calibri"/>
          <w:bCs/>
          <w:lang w:val="fr-FR"/>
        </w:rPr>
        <w:t xml:space="preserve">le développement du capital humain et </w:t>
      </w:r>
      <w:r w:rsidR="00C24893" w:rsidRPr="000A17E5">
        <w:rPr>
          <w:rFonts w:ascii="Calibri" w:hAnsi="Calibri" w:cs="Calibri"/>
          <w:bCs/>
          <w:lang w:val="fr-FR"/>
        </w:rPr>
        <w:t>l’accès aux services essentiels</w:t>
      </w:r>
      <w:r w:rsidR="002C114D" w:rsidRPr="000A17E5">
        <w:rPr>
          <w:rFonts w:ascii="Calibri" w:hAnsi="Calibri" w:cs="Calibri"/>
          <w:bCs/>
          <w:lang w:val="fr-FR"/>
        </w:rPr>
        <w:t xml:space="preserve"> (Cheminement 4)</w:t>
      </w:r>
      <w:r w:rsidR="00584B83">
        <w:rPr>
          <w:rFonts w:ascii="Calibri" w:hAnsi="Calibri" w:cs="Calibri"/>
          <w:bCs/>
          <w:lang w:val="fr-FR"/>
        </w:rPr>
        <w:t>.</w:t>
      </w:r>
      <w:r w:rsidR="00096988" w:rsidRPr="000A17E5">
        <w:rPr>
          <w:rFonts w:ascii="Calibri" w:hAnsi="Calibri" w:cs="Calibri"/>
          <w:bCs/>
          <w:lang w:val="fr-FR"/>
        </w:rPr>
        <w:t xml:space="preserve"> </w:t>
      </w:r>
      <w:r w:rsidR="00E1281F">
        <w:rPr>
          <w:rFonts w:ascii="Calibri" w:hAnsi="Calibri" w:cs="Calibri"/>
          <w:bCs/>
          <w:lang w:val="fr-FR"/>
        </w:rPr>
        <w:t>Par ailleurs, l</w:t>
      </w:r>
      <w:r w:rsidR="00C24893" w:rsidRPr="000A17E5">
        <w:rPr>
          <w:rFonts w:ascii="Calibri" w:hAnsi="Calibri" w:cs="Calibri"/>
          <w:bCs/>
          <w:lang w:val="fr-FR"/>
        </w:rPr>
        <w:t>’adaptation inclusive réduit les inégalités et protège les droits fondamentaux</w:t>
      </w:r>
      <w:r w:rsidR="00E1281F">
        <w:rPr>
          <w:rFonts w:ascii="Calibri" w:hAnsi="Calibri" w:cs="Calibri"/>
          <w:bCs/>
          <w:lang w:val="fr-FR"/>
        </w:rPr>
        <w:t xml:space="preserve"> par une bonne gouvernance </w:t>
      </w:r>
      <w:r w:rsidR="00E1281F" w:rsidRPr="000A17E5">
        <w:rPr>
          <w:rFonts w:ascii="Calibri" w:hAnsi="Calibri" w:cs="Calibri"/>
          <w:bCs/>
          <w:lang w:val="fr-FR"/>
        </w:rPr>
        <w:t>(</w:t>
      </w:r>
      <w:r w:rsidR="00CE0611" w:rsidRPr="000A17E5">
        <w:rPr>
          <w:rFonts w:ascii="Calibri" w:hAnsi="Calibri" w:cs="Calibri"/>
          <w:bCs/>
          <w:lang w:val="fr-FR"/>
        </w:rPr>
        <w:t>Cheminement 5)</w:t>
      </w:r>
      <w:r w:rsidR="00E1281F">
        <w:rPr>
          <w:rFonts w:ascii="Calibri" w:hAnsi="Calibri" w:cs="Calibri"/>
          <w:bCs/>
          <w:lang w:val="fr-FR"/>
        </w:rPr>
        <w:t xml:space="preserve">. </w:t>
      </w:r>
      <w:r w:rsidR="00C24893" w:rsidRPr="000A17E5">
        <w:rPr>
          <w:rFonts w:ascii="Calibri" w:hAnsi="Calibri" w:cs="Calibri"/>
          <w:bCs/>
          <w:lang w:val="fr-FR"/>
        </w:rPr>
        <w:t>L’adaptation est une opportunité pour transformer les modèles de développement</w:t>
      </w:r>
      <w:r w:rsidR="00277AF6" w:rsidRPr="000A17E5">
        <w:rPr>
          <w:rFonts w:ascii="Calibri" w:hAnsi="Calibri" w:cs="Calibri"/>
          <w:bCs/>
          <w:lang w:val="fr-FR"/>
        </w:rPr>
        <w:t xml:space="preserve"> en termes de financement et partenariat</w:t>
      </w:r>
      <w:r w:rsidR="00E1281F">
        <w:rPr>
          <w:rFonts w:ascii="Calibri" w:hAnsi="Calibri" w:cs="Calibri"/>
          <w:bCs/>
          <w:lang w:val="fr-FR"/>
        </w:rPr>
        <w:t>s (</w:t>
      </w:r>
      <w:r w:rsidR="00E206ED">
        <w:rPr>
          <w:rFonts w:ascii="Calibri" w:hAnsi="Calibri" w:cs="Calibri"/>
          <w:bCs/>
          <w:lang w:val="fr-FR"/>
        </w:rPr>
        <w:t>C</w:t>
      </w:r>
      <w:r w:rsidR="00E1281F">
        <w:rPr>
          <w:rFonts w:ascii="Calibri" w:hAnsi="Calibri" w:cs="Calibri"/>
          <w:bCs/>
          <w:lang w:val="fr-FR"/>
        </w:rPr>
        <w:t xml:space="preserve">heminement 7) : </w:t>
      </w:r>
      <w:r w:rsidR="00277AF6" w:rsidRPr="000A17E5">
        <w:rPr>
          <w:rFonts w:ascii="Calibri" w:hAnsi="Calibri" w:cs="Calibri"/>
          <w:bCs/>
          <w:lang w:val="fr-FR"/>
        </w:rPr>
        <w:t>m</w:t>
      </w:r>
      <w:r w:rsidR="00C24893" w:rsidRPr="000A17E5">
        <w:rPr>
          <w:rFonts w:ascii="Calibri" w:hAnsi="Calibri" w:cs="Calibri"/>
          <w:bCs/>
          <w:lang w:val="fr-FR"/>
        </w:rPr>
        <w:t>obilisation de financements climatiques (</w:t>
      </w:r>
      <w:r w:rsidR="009F20AE" w:rsidRPr="009F20AE">
        <w:rPr>
          <w:rFonts w:ascii="Calibri" w:hAnsi="Calibri" w:cs="Calibri"/>
          <w:bCs/>
          <w:lang w:val="fr-FR"/>
        </w:rPr>
        <w:t>Fonds Vert pour le Climat</w:t>
      </w:r>
      <w:r w:rsidR="00C24893" w:rsidRPr="000A17E5">
        <w:rPr>
          <w:rFonts w:ascii="Calibri" w:hAnsi="Calibri" w:cs="Calibri"/>
          <w:bCs/>
          <w:lang w:val="fr-FR"/>
        </w:rPr>
        <w:t>, Fonds d’adaptation, guichets FEICOM)</w:t>
      </w:r>
      <w:r w:rsidR="00E1281F">
        <w:rPr>
          <w:rFonts w:ascii="Calibri" w:hAnsi="Calibri" w:cs="Calibri"/>
          <w:bCs/>
          <w:lang w:val="fr-FR"/>
        </w:rPr>
        <w:t>,</w:t>
      </w:r>
      <w:r w:rsidR="00715FF1" w:rsidRPr="000A17E5">
        <w:rPr>
          <w:rFonts w:ascii="Calibri" w:hAnsi="Calibri" w:cs="Calibri"/>
          <w:bCs/>
          <w:lang w:val="fr-FR"/>
        </w:rPr>
        <w:t xml:space="preserve"> c</w:t>
      </w:r>
      <w:r w:rsidR="00C24893" w:rsidRPr="000A17E5">
        <w:rPr>
          <w:rFonts w:ascii="Calibri" w:hAnsi="Calibri" w:cs="Calibri"/>
          <w:bCs/>
          <w:lang w:val="fr-FR"/>
        </w:rPr>
        <w:t xml:space="preserve">réation de partenariats entre acteurs publics, privés, ONG et coopération </w:t>
      </w:r>
      <w:r w:rsidR="00443C12" w:rsidRPr="000A17E5">
        <w:rPr>
          <w:rFonts w:ascii="Calibri" w:hAnsi="Calibri" w:cs="Calibri"/>
          <w:bCs/>
          <w:lang w:val="fr-FR"/>
        </w:rPr>
        <w:t>internationale,</w:t>
      </w:r>
      <w:r w:rsidR="00E1281F">
        <w:rPr>
          <w:rFonts w:ascii="Calibri" w:hAnsi="Calibri" w:cs="Calibri"/>
          <w:bCs/>
          <w:lang w:val="fr-FR"/>
        </w:rPr>
        <w:t xml:space="preserve"> </w:t>
      </w:r>
      <w:r w:rsidR="00715FF1" w:rsidRPr="000A17E5">
        <w:rPr>
          <w:rFonts w:ascii="Calibri" w:hAnsi="Calibri" w:cs="Calibri"/>
          <w:bCs/>
          <w:lang w:val="fr-FR"/>
        </w:rPr>
        <w:t>m</w:t>
      </w:r>
      <w:r w:rsidR="00C24893" w:rsidRPr="000A17E5">
        <w:rPr>
          <w:rFonts w:ascii="Calibri" w:hAnsi="Calibri" w:cs="Calibri"/>
          <w:bCs/>
          <w:lang w:val="fr-FR"/>
        </w:rPr>
        <w:t>ise en place de politiques incitatives pour attirer les investissements résilients</w:t>
      </w:r>
      <w:r w:rsidR="00F30575" w:rsidRPr="000A17E5">
        <w:rPr>
          <w:rFonts w:ascii="Calibri" w:hAnsi="Calibri" w:cs="Calibri"/>
          <w:bCs/>
          <w:lang w:val="fr-FR"/>
        </w:rPr>
        <w:t> ; a</w:t>
      </w:r>
      <w:r w:rsidR="00C24893" w:rsidRPr="000A17E5">
        <w:rPr>
          <w:rFonts w:ascii="Calibri" w:hAnsi="Calibri" w:cs="Calibri"/>
          <w:bCs/>
          <w:lang w:val="fr-FR"/>
        </w:rPr>
        <w:t>ccès des femmes aux financements adaptés au climat pour renforcer leur leadership et autonomie.</w:t>
      </w:r>
    </w:p>
    <w:p w14:paraId="43C3FC2D" w14:textId="796B515D" w:rsidR="00C24893" w:rsidRPr="008F08F6" w:rsidRDefault="00C24893" w:rsidP="00836A7F">
      <w:pPr>
        <w:spacing w:after="120" w:line="240" w:lineRule="auto"/>
        <w:jc w:val="both"/>
        <w:rPr>
          <w:rFonts w:ascii="Calibri" w:hAnsi="Calibri" w:cs="Calibri"/>
          <w:lang w:val="fr-FR"/>
        </w:rPr>
      </w:pPr>
      <w:r w:rsidRPr="008F08F6">
        <w:rPr>
          <w:rFonts w:ascii="Calibri" w:hAnsi="Calibri" w:cs="Calibri"/>
          <w:lang w:val="fr-FR"/>
        </w:rPr>
        <w:t xml:space="preserve">Les </w:t>
      </w:r>
      <w:r w:rsidR="00836A7F" w:rsidRPr="008F08F6">
        <w:rPr>
          <w:rFonts w:ascii="Calibri" w:hAnsi="Calibri" w:cs="Calibri"/>
          <w:lang w:val="fr-FR"/>
        </w:rPr>
        <w:t xml:space="preserve">principaux </w:t>
      </w:r>
      <w:r w:rsidRPr="008F08F6">
        <w:rPr>
          <w:rFonts w:ascii="Calibri" w:hAnsi="Calibri" w:cs="Calibri"/>
          <w:lang w:val="fr-FR"/>
        </w:rPr>
        <w:t>risques</w:t>
      </w:r>
      <w:r w:rsidR="00836A7F" w:rsidRPr="008F08F6">
        <w:rPr>
          <w:rFonts w:ascii="Calibri" w:hAnsi="Calibri" w:cs="Calibri"/>
          <w:lang w:val="fr-FR"/>
        </w:rPr>
        <w:t xml:space="preserve"> relatifs à ce cheminement sont clairement </w:t>
      </w:r>
      <w:r w:rsidRPr="008F08F6">
        <w:rPr>
          <w:rFonts w:ascii="Calibri" w:hAnsi="Calibri" w:cs="Calibri"/>
          <w:lang w:val="fr-FR"/>
        </w:rPr>
        <w:t>liés au</w:t>
      </w:r>
      <w:r w:rsidR="00836A7F" w:rsidRPr="008F08F6">
        <w:rPr>
          <w:rFonts w:ascii="Calibri" w:hAnsi="Calibri" w:cs="Calibri"/>
          <w:lang w:val="fr-FR"/>
        </w:rPr>
        <w:t xml:space="preserve"> changement climatique, </w:t>
      </w:r>
      <w:r w:rsidRPr="008F08F6">
        <w:rPr>
          <w:rFonts w:ascii="Calibri" w:hAnsi="Calibri" w:cs="Calibri"/>
          <w:lang w:val="fr-FR"/>
        </w:rPr>
        <w:t xml:space="preserve">catastrophes </w:t>
      </w:r>
      <w:r w:rsidR="00836A7F" w:rsidRPr="008F08F6">
        <w:rPr>
          <w:rFonts w:ascii="Calibri" w:hAnsi="Calibri" w:cs="Calibri"/>
          <w:lang w:val="fr-FR"/>
        </w:rPr>
        <w:t>naturelles et la réduction de l’aide au développement.</w:t>
      </w:r>
      <w:r w:rsidR="00836A7F">
        <w:rPr>
          <w:rFonts w:ascii="Calibri" w:hAnsi="Calibri" w:cs="Calibri"/>
          <w:b/>
          <w:bCs/>
          <w:lang w:val="fr-FR"/>
        </w:rPr>
        <w:t xml:space="preserve"> </w:t>
      </w:r>
      <w:r w:rsidR="00836A7F" w:rsidRPr="00FD36E3">
        <w:rPr>
          <w:rFonts w:ascii="Calibri" w:hAnsi="Calibri" w:cs="Calibri"/>
          <w:lang w:val="fr-FR"/>
        </w:rPr>
        <w:t xml:space="preserve">Les incertitudes sont principalement rattachées au </w:t>
      </w:r>
      <w:r w:rsidR="006E2160">
        <w:rPr>
          <w:rFonts w:ascii="Calibri" w:hAnsi="Calibri" w:cs="Calibri"/>
          <w:lang w:val="fr-FR"/>
        </w:rPr>
        <w:t>S</w:t>
      </w:r>
      <w:r w:rsidR="00836A7F" w:rsidRPr="00FD36E3">
        <w:rPr>
          <w:rFonts w:ascii="Calibri" w:hAnsi="Calibri" w:cs="Calibri"/>
          <w:lang w:val="fr-FR"/>
        </w:rPr>
        <w:t>cénario 2 : solidarité face aux catastrophes</w:t>
      </w:r>
      <w:r w:rsidR="00836A7F">
        <w:rPr>
          <w:rFonts w:ascii="Calibri" w:hAnsi="Calibri" w:cs="Calibri"/>
          <w:b/>
          <w:bCs/>
          <w:lang w:val="fr-FR"/>
        </w:rPr>
        <w:t xml:space="preserve">. </w:t>
      </w:r>
      <w:r w:rsidR="00836A7F">
        <w:rPr>
          <w:rFonts w:ascii="Calibri" w:hAnsi="Calibri" w:cs="Calibri"/>
          <w:lang w:val="fr-FR"/>
        </w:rPr>
        <w:t>L</w:t>
      </w:r>
      <w:r w:rsidRPr="000A17E5">
        <w:rPr>
          <w:rFonts w:ascii="Calibri" w:hAnsi="Calibri" w:cs="Calibri"/>
          <w:lang w:val="fr-FR"/>
        </w:rPr>
        <w:t xml:space="preserve">es interventions à fort impact </w:t>
      </w:r>
      <w:r w:rsidR="001A0346">
        <w:rPr>
          <w:rFonts w:ascii="Calibri" w:hAnsi="Calibri" w:cs="Calibri"/>
          <w:lang w:val="fr-FR"/>
        </w:rPr>
        <w:t xml:space="preserve">comme la création d’un fonds de solidarité, la protection civile, et la mobilisation des communautés locales/parties prenantes entre autres, </w:t>
      </w:r>
      <w:r w:rsidRPr="000A17E5">
        <w:rPr>
          <w:rFonts w:ascii="Calibri" w:hAnsi="Calibri" w:cs="Calibri"/>
          <w:lang w:val="fr-FR"/>
        </w:rPr>
        <w:t xml:space="preserve">agissent comme des amortisseurs systémiques </w:t>
      </w:r>
      <w:r w:rsidR="001A0346">
        <w:rPr>
          <w:rFonts w:ascii="Calibri" w:hAnsi="Calibri" w:cs="Calibri"/>
          <w:lang w:val="fr-FR"/>
        </w:rPr>
        <w:t xml:space="preserve">en </w:t>
      </w:r>
      <w:r w:rsidRPr="000A17E5">
        <w:rPr>
          <w:rFonts w:ascii="Calibri" w:hAnsi="Calibri" w:cs="Calibri"/>
          <w:lang w:val="fr-FR"/>
        </w:rPr>
        <w:t>réduis</w:t>
      </w:r>
      <w:r w:rsidR="001A0346">
        <w:rPr>
          <w:rFonts w:ascii="Calibri" w:hAnsi="Calibri" w:cs="Calibri"/>
          <w:lang w:val="fr-FR"/>
        </w:rPr>
        <w:t>a</w:t>
      </w:r>
      <w:r w:rsidRPr="000A17E5">
        <w:rPr>
          <w:rFonts w:ascii="Calibri" w:hAnsi="Calibri" w:cs="Calibri"/>
          <w:lang w:val="fr-FR"/>
        </w:rPr>
        <w:t xml:space="preserve">nt l’exposition, </w:t>
      </w:r>
      <w:r w:rsidR="001A0346" w:rsidRPr="000A17E5">
        <w:rPr>
          <w:rFonts w:ascii="Calibri" w:hAnsi="Calibri" w:cs="Calibri"/>
          <w:lang w:val="fr-FR"/>
        </w:rPr>
        <w:t>renforç</w:t>
      </w:r>
      <w:r w:rsidR="001A0346">
        <w:rPr>
          <w:rFonts w:ascii="Calibri" w:hAnsi="Calibri" w:cs="Calibri"/>
          <w:lang w:val="fr-FR"/>
        </w:rPr>
        <w:t>ant</w:t>
      </w:r>
      <w:r w:rsidRPr="000A17E5">
        <w:rPr>
          <w:rFonts w:ascii="Calibri" w:hAnsi="Calibri" w:cs="Calibri"/>
          <w:lang w:val="fr-FR"/>
        </w:rPr>
        <w:t xml:space="preserve"> les capacités d’absorption et facilit</w:t>
      </w:r>
      <w:r w:rsidR="001A0346">
        <w:rPr>
          <w:rFonts w:ascii="Calibri" w:hAnsi="Calibri" w:cs="Calibri"/>
          <w:lang w:val="fr-FR"/>
        </w:rPr>
        <w:t>a</w:t>
      </w:r>
      <w:r w:rsidRPr="000A17E5">
        <w:rPr>
          <w:rFonts w:ascii="Calibri" w:hAnsi="Calibri" w:cs="Calibri"/>
          <w:lang w:val="fr-FR"/>
        </w:rPr>
        <w:t xml:space="preserve">nt l’adaptation active. Elles </w:t>
      </w:r>
      <w:r w:rsidR="001A0346">
        <w:rPr>
          <w:rFonts w:ascii="Calibri" w:hAnsi="Calibri" w:cs="Calibri"/>
          <w:lang w:val="fr-FR"/>
        </w:rPr>
        <w:t>contribueraient à</w:t>
      </w:r>
      <w:r w:rsidRPr="000A17E5">
        <w:rPr>
          <w:rFonts w:ascii="Calibri" w:hAnsi="Calibri" w:cs="Calibri"/>
          <w:lang w:val="fr-FR"/>
        </w:rPr>
        <w:t xml:space="preserve"> une résilience holistique, basée sur l’anticipation, la protection, la participation et l’innovation</w:t>
      </w:r>
      <w:r w:rsidRPr="000A17E5">
        <w:rPr>
          <w:rFonts w:ascii="Calibri" w:hAnsi="Calibri" w:cs="Calibri"/>
          <w:b/>
          <w:bCs/>
          <w:lang w:val="fr-FR"/>
        </w:rPr>
        <w:t>.</w:t>
      </w:r>
      <w:r w:rsidR="001D7DAC" w:rsidRPr="008F08F6">
        <w:rPr>
          <w:rFonts w:ascii="Calibri" w:hAnsi="Calibri" w:cs="Calibri"/>
          <w:lang w:val="fr-FR"/>
        </w:rPr>
        <w:t xml:space="preserve"> Ces</w:t>
      </w:r>
      <w:r w:rsidR="001D7DAC">
        <w:rPr>
          <w:rFonts w:ascii="Calibri" w:hAnsi="Calibri" w:cs="Calibri"/>
          <w:b/>
          <w:bCs/>
          <w:lang w:val="fr-FR"/>
        </w:rPr>
        <w:t xml:space="preserve"> </w:t>
      </w:r>
      <w:r w:rsidR="001D7DAC" w:rsidRPr="008F08F6">
        <w:rPr>
          <w:rFonts w:ascii="Calibri" w:hAnsi="Calibri" w:cs="Calibri"/>
          <w:lang w:val="fr-FR"/>
        </w:rPr>
        <w:t xml:space="preserve">interventions prioritaires sont également compatibles avec les </w:t>
      </w:r>
      <w:r w:rsidR="006E2160">
        <w:rPr>
          <w:rFonts w:ascii="Calibri" w:hAnsi="Calibri" w:cs="Calibri"/>
          <w:lang w:val="fr-FR"/>
        </w:rPr>
        <w:t>S</w:t>
      </w:r>
      <w:r w:rsidR="001D7DAC" w:rsidRPr="008F08F6">
        <w:rPr>
          <w:rFonts w:ascii="Calibri" w:hAnsi="Calibri" w:cs="Calibri"/>
          <w:lang w:val="fr-FR"/>
        </w:rPr>
        <w:t xml:space="preserve">cénarios </w:t>
      </w:r>
      <w:r w:rsidR="001D7DAC" w:rsidRPr="001D7DAC">
        <w:rPr>
          <w:rFonts w:ascii="Calibri" w:hAnsi="Calibri" w:cs="Calibri"/>
          <w:lang w:val="fr-FR"/>
        </w:rPr>
        <w:t>1 et</w:t>
      </w:r>
      <w:r w:rsidR="001D7DAC" w:rsidRPr="008F08F6">
        <w:rPr>
          <w:rFonts w:ascii="Calibri" w:hAnsi="Calibri" w:cs="Calibri"/>
          <w:lang w:val="fr-FR"/>
        </w:rPr>
        <w:t xml:space="preserve"> 3, à condition que les mesures adéquates sont en particulier prises en compte dans les </w:t>
      </w:r>
      <w:r w:rsidR="00E206ED">
        <w:rPr>
          <w:rFonts w:ascii="Calibri" w:hAnsi="Calibri" w:cs="Calibri"/>
          <w:lang w:val="fr-FR"/>
        </w:rPr>
        <w:t>C</w:t>
      </w:r>
      <w:r w:rsidR="001D7DAC" w:rsidRPr="001D7DAC">
        <w:rPr>
          <w:rFonts w:ascii="Calibri" w:hAnsi="Calibri" w:cs="Calibri"/>
          <w:lang w:val="fr-FR"/>
        </w:rPr>
        <w:t>heminements 7</w:t>
      </w:r>
      <w:r w:rsidR="001D7DAC" w:rsidRPr="008F08F6">
        <w:rPr>
          <w:rFonts w:ascii="Calibri" w:hAnsi="Calibri" w:cs="Calibri"/>
          <w:lang w:val="fr-FR"/>
        </w:rPr>
        <w:t xml:space="preserve"> et 1 respectivement.</w:t>
      </w:r>
    </w:p>
    <w:p w14:paraId="54543788" w14:textId="6193AAC8" w:rsidR="00623217" w:rsidRPr="000A17E5" w:rsidRDefault="00C24893" w:rsidP="00046D3D">
      <w:pPr>
        <w:spacing w:after="120" w:line="240" w:lineRule="auto"/>
        <w:jc w:val="both"/>
        <w:rPr>
          <w:rFonts w:ascii="Calibri" w:eastAsia="Times New Roman" w:hAnsi="Calibri" w:cs="Calibri"/>
          <w:lang w:val="fr-FR"/>
        </w:rPr>
      </w:pPr>
      <w:r w:rsidRPr="008F08F6">
        <w:rPr>
          <w:rFonts w:ascii="Calibri" w:hAnsi="Calibri" w:cs="Calibri"/>
          <w:lang w:val="fr-FR"/>
        </w:rPr>
        <w:t xml:space="preserve">Les parties prenantes </w:t>
      </w:r>
      <w:r w:rsidR="00220C65" w:rsidRPr="008F08F6">
        <w:rPr>
          <w:rFonts w:ascii="Calibri" w:hAnsi="Calibri" w:cs="Calibri"/>
          <w:lang w:val="fr-FR"/>
        </w:rPr>
        <w:t xml:space="preserve">pour ce cheminement </w:t>
      </w:r>
      <w:r w:rsidRPr="008F08F6">
        <w:rPr>
          <w:rFonts w:ascii="Calibri" w:hAnsi="Calibri" w:cs="Calibri"/>
          <w:lang w:val="fr-FR"/>
        </w:rPr>
        <w:t>sont variées</w:t>
      </w:r>
      <w:r w:rsidRPr="000A17E5">
        <w:rPr>
          <w:rFonts w:ascii="Calibri" w:hAnsi="Calibri" w:cs="Calibri"/>
          <w:lang w:val="fr-FR"/>
        </w:rPr>
        <w:t> </w:t>
      </w:r>
      <w:r w:rsidR="00220C65">
        <w:rPr>
          <w:rFonts w:ascii="Calibri" w:hAnsi="Calibri" w:cs="Calibri"/>
          <w:lang w:val="fr-FR"/>
        </w:rPr>
        <w:t>et jouent chacune un r</w:t>
      </w:r>
      <w:r w:rsidR="006C5E28">
        <w:rPr>
          <w:rFonts w:ascii="Calibri" w:hAnsi="Calibri" w:cs="Calibri"/>
          <w:lang w:val="fr-FR"/>
        </w:rPr>
        <w:t xml:space="preserve">ôle important dans la </w:t>
      </w:r>
      <w:r w:rsidR="006C5E28" w:rsidRPr="00C43F16">
        <w:rPr>
          <w:rFonts w:ascii="Calibri" w:hAnsi="Calibri" w:cs="Calibri"/>
          <w:lang w:val="fr-FR"/>
        </w:rPr>
        <w:t>mise en œuvre des interventions prioritaires.</w:t>
      </w:r>
      <w:r w:rsidRPr="00C43F16">
        <w:rPr>
          <w:rFonts w:ascii="Calibri" w:hAnsi="Calibri" w:cs="Calibri"/>
          <w:lang w:val="fr-FR"/>
        </w:rPr>
        <w:t xml:space="preserve"> </w:t>
      </w:r>
      <w:r w:rsidR="006C5E28" w:rsidRPr="00C43F16">
        <w:rPr>
          <w:rFonts w:ascii="Calibri" w:hAnsi="Calibri" w:cs="Calibri"/>
          <w:lang w:val="fr-FR"/>
        </w:rPr>
        <w:t xml:space="preserve">Elles comprennent les ministères </w:t>
      </w:r>
      <w:r w:rsidRPr="00C43F16">
        <w:rPr>
          <w:rFonts w:ascii="Calibri" w:hAnsi="Calibri" w:cs="Calibri"/>
          <w:lang w:val="fr-FR"/>
        </w:rPr>
        <w:t xml:space="preserve">sectoriels (MINEPDED, </w:t>
      </w:r>
      <w:r w:rsidR="00322540">
        <w:rPr>
          <w:rFonts w:ascii="Calibri" w:hAnsi="Calibri" w:cs="Calibri"/>
          <w:lang w:val="fr-FR"/>
        </w:rPr>
        <w:t xml:space="preserve">MINFI, </w:t>
      </w:r>
      <w:r w:rsidRPr="00C43F16">
        <w:rPr>
          <w:rFonts w:ascii="Calibri" w:hAnsi="Calibri" w:cs="Calibri"/>
          <w:lang w:val="fr-FR"/>
        </w:rPr>
        <w:t xml:space="preserve">MINAT, MINDDEVEL MINRESI, MINEE, MINFOF, MINDUH, MINTP, MINTRANSPORT, MINSANTE, MINJEC, MINPROFF, MINAS, MINCOMMERCE, MINEPAT, MINADER, MINEPIA, </w:t>
      </w:r>
      <w:r w:rsidR="006C5E28" w:rsidRPr="00C43F16">
        <w:rPr>
          <w:rFonts w:ascii="Calibri" w:hAnsi="Calibri" w:cs="Calibri"/>
          <w:lang w:val="fr-FR"/>
        </w:rPr>
        <w:t>etc.</w:t>
      </w:r>
      <w:r w:rsidRPr="00C43F16">
        <w:rPr>
          <w:rFonts w:ascii="Calibri" w:hAnsi="Calibri" w:cs="Calibri"/>
          <w:lang w:val="fr-FR"/>
        </w:rPr>
        <w:t xml:space="preserve">) ; </w:t>
      </w:r>
      <w:r w:rsidR="006C5E28" w:rsidRPr="00C43F16">
        <w:rPr>
          <w:rFonts w:ascii="Calibri" w:hAnsi="Calibri" w:cs="Calibri"/>
          <w:lang w:val="fr-FR"/>
        </w:rPr>
        <w:t xml:space="preserve">les </w:t>
      </w:r>
      <w:r w:rsidR="00AF4901" w:rsidRPr="00C43F16">
        <w:rPr>
          <w:rFonts w:ascii="Calibri" w:hAnsi="Calibri" w:cs="Calibri"/>
          <w:lang w:val="fr-FR"/>
        </w:rPr>
        <w:t>i</w:t>
      </w:r>
      <w:r w:rsidRPr="00C43F16">
        <w:rPr>
          <w:rFonts w:ascii="Calibri" w:hAnsi="Calibri" w:cs="Calibri"/>
          <w:lang w:val="fr-FR"/>
        </w:rPr>
        <w:t>nstitutions nationales spécialisées </w:t>
      </w:r>
      <w:r w:rsidR="006C5E28" w:rsidRPr="00C43F16">
        <w:rPr>
          <w:rFonts w:ascii="Calibri" w:hAnsi="Calibri" w:cs="Calibri"/>
          <w:lang w:val="fr-FR"/>
        </w:rPr>
        <w:t>(</w:t>
      </w:r>
      <w:r w:rsidRPr="00C43F16">
        <w:rPr>
          <w:rFonts w:ascii="Calibri" w:hAnsi="Calibri" w:cs="Calibri"/>
          <w:lang w:val="fr-FR"/>
        </w:rPr>
        <w:t xml:space="preserve">ONACC, IRAD, Universités et grandes écoles polytechniques (ENSAI, UIT, </w:t>
      </w:r>
      <w:r w:rsidR="006C5E28" w:rsidRPr="00C43F16">
        <w:rPr>
          <w:rFonts w:ascii="Calibri" w:hAnsi="Calibri" w:cs="Calibri"/>
          <w:lang w:val="fr-FR"/>
        </w:rPr>
        <w:t>etc.</w:t>
      </w:r>
      <w:r w:rsidRPr="00C43F16">
        <w:rPr>
          <w:rFonts w:ascii="Calibri" w:hAnsi="Calibri" w:cs="Calibri"/>
          <w:lang w:val="fr-FR"/>
        </w:rPr>
        <w:t>)</w:t>
      </w:r>
      <w:r w:rsidR="006C5E28" w:rsidRPr="00C43F16">
        <w:rPr>
          <w:rFonts w:ascii="Calibri" w:hAnsi="Calibri" w:cs="Calibri"/>
          <w:lang w:val="fr-FR"/>
        </w:rPr>
        <w:t xml:space="preserve"> ; les </w:t>
      </w:r>
      <w:r w:rsidRPr="00C43F16">
        <w:rPr>
          <w:rFonts w:ascii="Calibri" w:hAnsi="Calibri" w:cs="Calibri"/>
          <w:lang w:val="fr-FR"/>
        </w:rPr>
        <w:t>C</w:t>
      </w:r>
      <w:r w:rsidR="00A82BEE">
        <w:rPr>
          <w:rFonts w:ascii="Calibri" w:hAnsi="Calibri" w:cs="Calibri"/>
          <w:lang w:val="fr-FR"/>
        </w:rPr>
        <w:t>TD</w:t>
      </w:r>
      <w:r w:rsidRPr="00C43F16">
        <w:rPr>
          <w:rFonts w:ascii="Calibri" w:hAnsi="Calibri" w:cs="Calibri"/>
          <w:lang w:val="fr-FR"/>
        </w:rPr>
        <w:t xml:space="preserve"> (Communautés urbaines et communes rurales, conseils régionaux)</w:t>
      </w:r>
      <w:r w:rsidR="006C5E28" w:rsidRPr="00C43F16">
        <w:rPr>
          <w:rFonts w:ascii="Calibri" w:hAnsi="Calibri" w:cs="Calibri"/>
          <w:lang w:val="fr-FR"/>
        </w:rPr>
        <w:t xml:space="preserve"> ; les </w:t>
      </w:r>
      <w:r w:rsidR="0048541A">
        <w:rPr>
          <w:rFonts w:ascii="Calibri" w:hAnsi="Calibri" w:cs="Calibri"/>
          <w:lang w:val="fr-FR"/>
        </w:rPr>
        <w:t>o</w:t>
      </w:r>
      <w:r w:rsidRPr="00C43F16">
        <w:rPr>
          <w:rFonts w:ascii="Calibri" w:hAnsi="Calibri" w:cs="Calibri"/>
          <w:lang w:val="fr-FR"/>
        </w:rPr>
        <w:t xml:space="preserve">rganisations </w:t>
      </w:r>
      <w:r w:rsidR="0048541A">
        <w:rPr>
          <w:rFonts w:ascii="Calibri" w:hAnsi="Calibri" w:cs="Calibri"/>
          <w:lang w:val="fr-FR"/>
        </w:rPr>
        <w:t>i</w:t>
      </w:r>
      <w:r w:rsidRPr="00C43F16">
        <w:rPr>
          <w:rFonts w:ascii="Calibri" w:hAnsi="Calibri" w:cs="Calibri"/>
          <w:lang w:val="fr-FR"/>
        </w:rPr>
        <w:t>nternationales</w:t>
      </w:r>
      <w:r w:rsidR="006C5E28" w:rsidRPr="00C43F16">
        <w:rPr>
          <w:rFonts w:ascii="Calibri" w:hAnsi="Calibri" w:cs="Calibri"/>
          <w:lang w:val="fr-FR"/>
        </w:rPr>
        <w:t xml:space="preserve"> (</w:t>
      </w:r>
      <w:r w:rsidRPr="00C43F16">
        <w:rPr>
          <w:rFonts w:ascii="Calibri" w:hAnsi="Calibri" w:cs="Calibri"/>
          <w:lang w:val="fr-FR"/>
        </w:rPr>
        <w:t xml:space="preserve">Banque Mondiale, Banque Africaine de Développement et </w:t>
      </w:r>
      <w:r w:rsidR="00A10898">
        <w:rPr>
          <w:rFonts w:ascii="Calibri" w:hAnsi="Calibri" w:cs="Calibri"/>
          <w:lang w:val="fr-FR"/>
        </w:rPr>
        <w:t xml:space="preserve">le </w:t>
      </w:r>
      <w:r w:rsidRPr="00C43F16">
        <w:rPr>
          <w:rFonts w:ascii="Calibri" w:hAnsi="Calibri" w:cs="Calibri"/>
          <w:lang w:val="fr-FR"/>
        </w:rPr>
        <w:t>système des Nations Unies</w:t>
      </w:r>
      <w:r w:rsidR="006C5E28" w:rsidRPr="00C43F16">
        <w:rPr>
          <w:rFonts w:ascii="Calibri" w:hAnsi="Calibri" w:cs="Calibri"/>
          <w:lang w:val="fr-FR"/>
        </w:rPr>
        <w:t xml:space="preserve">) ; les </w:t>
      </w:r>
      <w:r w:rsidRPr="00C43F16">
        <w:rPr>
          <w:rFonts w:ascii="Calibri" w:hAnsi="Calibri" w:cs="Calibri"/>
          <w:lang w:val="fr-FR"/>
        </w:rPr>
        <w:t>Organisations de la Société Civile</w:t>
      </w:r>
      <w:r w:rsidRPr="0067145A">
        <w:rPr>
          <w:rFonts w:ascii="Calibri" w:hAnsi="Calibri" w:cs="Calibri"/>
          <w:lang w:val="fr-FR"/>
        </w:rPr>
        <w:t> </w:t>
      </w:r>
      <w:r w:rsidR="006C5E28" w:rsidRPr="00C43F16">
        <w:rPr>
          <w:rFonts w:ascii="Calibri" w:hAnsi="Calibri" w:cs="Calibri"/>
          <w:lang w:val="fr-FR"/>
        </w:rPr>
        <w:t>(y compris les</w:t>
      </w:r>
      <w:r w:rsidR="006C5E28" w:rsidRPr="0067145A">
        <w:rPr>
          <w:rFonts w:ascii="Calibri" w:hAnsi="Calibri" w:cs="Calibri"/>
          <w:lang w:val="fr-FR"/>
        </w:rPr>
        <w:t xml:space="preserve"> </w:t>
      </w:r>
      <w:r w:rsidRPr="00C43F16">
        <w:rPr>
          <w:rFonts w:ascii="Calibri" w:hAnsi="Calibri" w:cs="Calibri"/>
          <w:lang w:val="fr-FR"/>
        </w:rPr>
        <w:t>ONG,</w:t>
      </w:r>
      <w:r w:rsidR="006C5E28" w:rsidRPr="00C43F16">
        <w:rPr>
          <w:rFonts w:ascii="Calibri" w:hAnsi="Calibri" w:cs="Calibri"/>
          <w:lang w:val="fr-FR"/>
        </w:rPr>
        <w:t xml:space="preserve"> </w:t>
      </w:r>
      <w:r w:rsidRPr="00C43F16">
        <w:rPr>
          <w:rFonts w:ascii="Calibri" w:hAnsi="Calibri" w:cs="Calibri"/>
          <w:lang w:val="fr-FR"/>
        </w:rPr>
        <w:t>les organisations de femmes de jeunes</w:t>
      </w:r>
      <w:r w:rsidR="006C5E28" w:rsidRPr="00C43F16">
        <w:rPr>
          <w:rFonts w:ascii="Calibri" w:hAnsi="Calibri" w:cs="Calibri"/>
          <w:lang w:val="fr-FR"/>
        </w:rPr>
        <w:t xml:space="preserve">, </w:t>
      </w:r>
      <w:r w:rsidR="005340F6" w:rsidRPr="00C43F16">
        <w:rPr>
          <w:rFonts w:ascii="Calibri" w:hAnsi="Calibri" w:cs="Calibri"/>
          <w:lang w:val="fr-FR"/>
        </w:rPr>
        <w:t xml:space="preserve">de personnes handicapées, </w:t>
      </w:r>
      <w:r w:rsidR="00753F55">
        <w:rPr>
          <w:rFonts w:ascii="Calibri" w:hAnsi="Calibri" w:cs="Calibri"/>
          <w:lang w:val="fr-FR"/>
        </w:rPr>
        <w:t>d</w:t>
      </w:r>
      <w:r w:rsidR="00740318" w:rsidRPr="00257374">
        <w:rPr>
          <w:rFonts w:ascii="Calibri" w:hAnsi="Calibri" w:cs="Calibri"/>
          <w:lang w:val="fr-FR"/>
        </w:rPr>
        <w:t>es déplac</w:t>
      </w:r>
      <w:r w:rsidR="00740318">
        <w:rPr>
          <w:rFonts w:ascii="Calibri" w:hAnsi="Calibri" w:cs="Calibri"/>
          <w:lang w:val="fr-FR"/>
        </w:rPr>
        <w:t>ée</w:t>
      </w:r>
      <w:r w:rsidR="00740318" w:rsidRPr="00257374">
        <w:rPr>
          <w:rFonts w:ascii="Calibri" w:hAnsi="Calibri" w:cs="Calibri"/>
          <w:lang w:val="fr-FR"/>
        </w:rPr>
        <w:t>s forcé</w:t>
      </w:r>
      <w:r w:rsidR="00740318">
        <w:rPr>
          <w:rFonts w:ascii="Calibri" w:hAnsi="Calibri" w:cs="Calibri"/>
          <w:lang w:val="fr-FR"/>
        </w:rPr>
        <w:t>e</w:t>
      </w:r>
      <w:r w:rsidR="00740318" w:rsidRPr="00257374">
        <w:rPr>
          <w:rFonts w:ascii="Calibri" w:hAnsi="Calibri" w:cs="Calibri"/>
          <w:lang w:val="fr-FR"/>
        </w:rPr>
        <w:t>s</w:t>
      </w:r>
      <w:r w:rsidR="005C1A02">
        <w:rPr>
          <w:rFonts w:ascii="Calibri" w:hAnsi="Calibri" w:cs="Calibri"/>
          <w:lang w:val="fr-FR"/>
        </w:rPr>
        <w:t xml:space="preserve">, </w:t>
      </w:r>
      <w:r w:rsidR="006C5E28" w:rsidRPr="00C43F16">
        <w:rPr>
          <w:rFonts w:ascii="Calibri" w:hAnsi="Calibri" w:cs="Calibri"/>
          <w:lang w:val="fr-FR"/>
        </w:rPr>
        <w:t>etc.</w:t>
      </w:r>
      <w:r w:rsidRPr="0067145A">
        <w:rPr>
          <w:rFonts w:ascii="Calibri" w:hAnsi="Calibri" w:cs="Calibri"/>
          <w:lang w:val="fr-FR"/>
        </w:rPr>
        <w:t>)</w:t>
      </w:r>
      <w:r w:rsidR="006C5E28" w:rsidRPr="0067145A">
        <w:rPr>
          <w:rFonts w:ascii="Calibri" w:hAnsi="Calibri" w:cs="Calibri"/>
          <w:lang w:val="fr-FR"/>
        </w:rPr>
        <w:t xml:space="preserve"> ; </w:t>
      </w:r>
      <w:r w:rsidR="006C5E28" w:rsidRPr="00C43F16">
        <w:rPr>
          <w:rFonts w:ascii="Calibri" w:hAnsi="Calibri" w:cs="Calibri"/>
          <w:lang w:val="fr-FR"/>
        </w:rPr>
        <w:t>le</w:t>
      </w:r>
      <w:r w:rsidRPr="00C43F16">
        <w:rPr>
          <w:rFonts w:ascii="Calibri" w:hAnsi="Calibri" w:cs="Calibri"/>
          <w:lang w:val="fr-FR"/>
        </w:rPr>
        <w:t xml:space="preserve"> secteur privé</w:t>
      </w:r>
      <w:r w:rsidR="006C5E28" w:rsidRPr="00C43F16">
        <w:rPr>
          <w:rFonts w:ascii="Calibri" w:hAnsi="Calibri" w:cs="Calibri"/>
          <w:lang w:val="fr-FR"/>
        </w:rPr>
        <w:t xml:space="preserve"> et </w:t>
      </w:r>
      <w:r w:rsidRPr="00C43F16">
        <w:rPr>
          <w:rFonts w:ascii="Calibri" w:hAnsi="Calibri" w:cs="Calibri"/>
          <w:lang w:val="fr-FR"/>
        </w:rPr>
        <w:t>les médias</w:t>
      </w:r>
      <w:bookmarkEnd w:id="3"/>
      <w:r w:rsidR="006C5E28" w:rsidRPr="00C43F16">
        <w:rPr>
          <w:rFonts w:ascii="Calibri" w:hAnsi="Calibri" w:cs="Calibri"/>
          <w:lang w:val="fr-FR"/>
        </w:rPr>
        <w:t>.</w:t>
      </w:r>
      <w:r w:rsidR="00A52DBB" w:rsidRPr="00C43F16">
        <w:rPr>
          <w:rFonts w:ascii="Calibri" w:hAnsi="Calibri" w:cs="Calibri"/>
          <w:lang w:val="fr-FR"/>
        </w:rPr>
        <w:t xml:space="preserve"> Une collaboration effective et inclusive est cruciale pour la mise en œuvre des interventions identifiées dans ce cheminement. Bien que </w:t>
      </w:r>
      <w:r w:rsidR="00B02B9F" w:rsidRPr="00C43F16">
        <w:rPr>
          <w:rFonts w:ascii="Calibri" w:hAnsi="Calibri" w:cs="Calibri"/>
          <w:lang w:val="fr-FR"/>
        </w:rPr>
        <w:t>l</w:t>
      </w:r>
      <w:r w:rsidR="00A52DBB" w:rsidRPr="00C43F16">
        <w:rPr>
          <w:rFonts w:ascii="Calibri" w:hAnsi="Calibri" w:cs="Calibri"/>
          <w:lang w:val="fr-FR"/>
        </w:rPr>
        <w:t xml:space="preserve">e gouvernement </w:t>
      </w:r>
      <w:r w:rsidR="00B02B9F" w:rsidRPr="00C43F16">
        <w:rPr>
          <w:rFonts w:ascii="Calibri" w:hAnsi="Calibri" w:cs="Calibri"/>
          <w:lang w:val="fr-FR"/>
        </w:rPr>
        <w:t xml:space="preserve">(y compris ses agences spécialisées) </w:t>
      </w:r>
      <w:r w:rsidR="00A52DBB" w:rsidRPr="00C43F16">
        <w:rPr>
          <w:rFonts w:ascii="Calibri" w:hAnsi="Calibri" w:cs="Calibri"/>
          <w:lang w:val="fr-FR"/>
        </w:rPr>
        <w:t xml:space="preserve">devrait jouer un rôle de leadership dans la </w:t>
      </w:r>
      <w:r w:rsidR="00B02B9F" w:rsidRPr="00C43F16">
        <w:rPr>
          <w:rFonts w:ascii="Calibri" w:hAnsi="Calibri" w:cs="Calibri"/>
          <w:lang w:val="fr-FR"/>
        </w:rPr>
        <w:t xml:space="preserve">définition et la mise en œuvre </w:t>
      </w:r>
      <w:r w:rsidR="00A52DBB" w:rsidRPr="00C43F16">
        <w:rPr>
          <w:rFonts w:ascii="Calibri" w:hAnsi="Calibri" w:cs="Calibri"/>
          <w:lang w:val="fr-FR"/>
        </w:rPr>
        <w:t xml:space="preserve">des orientations stratégiques (notamment l’aménagement du territoire et les politiques </w:t>
      </w:r>
      <w:r w:rsidR="007278A5">
        <w:rPr>
          <w:rFonts w:ascii="Calibri" w:hAnsi="Calibri" w:cs="Calibri"/>
          <w:lang w:val="fr-FR"/>
        </w:rPr>
        <w:t xml:space="preserve">inclusives </w:t>
      </w:r>
      <w:r w:rsidR="0048541A">
        <w:rPr>
          <w:rFonts w:ascii="Calibri" w:hAnsi="Calibri" w:cs="Calibri"/>
          <w:lang w:val="fr-FR"/>
        </w:rPr>
        <w:t>d</w:t>
      </w:r>
      <w:r w:rsidR="00A52DBB" w:rsidRPr="00C43F16">
        <w:rPr>
          <w:rFonts w:ascii="Calibri" w:hAnsi="Calibri" w:cs="Calibri"/>
          <w:lang w:val="fr-FR"/>
        </w:rPr>
        <w:t xml:space="preserve">e planification urbaine), il est clair que l’implication active des ONG et organisations de la société civile en particulier, est cruciale compte tenu des dimensions sociales très prononcées du sujet et </w:t>
      </w:r>
      <w:r w:rsidR="0048541A">
        <w:rPr>
          <w:rFonts w:ascii="Calibri" w:hAnsi="Calibri" w:cs="Calibri"/>
          <w:lang w:val="fr-FR"/>
        </w:rPr>
        <w:t xml:space="preserve">de </w:t>
      </w:r>
      <w:r w:rsidR="00A52DBB" w:rsidRPr="00C43F16">
        <w:rPr>
          <w:rFonts w:ascii="Calibri" w:hAnsi="Calibri" w:cs="Calibri"/>
          <w:lang w:val="fr-FR"/>
        </w:rPr>
        <w:t>ses nombreuses ramifications socio-économiques.</w:t>
      </w:r>
      <w:r w:rsidR="00B02B9F" w:rsidRPr="00C43F16">
        <w:rPr>
          <w:rFonts w:ascii="Calibri" w:hAnsi="Calibri" w:cs="Calibri"/>
          <w:lang w:val="fr-FR"/>
        </w:rPr>
        <w:t xml:space="preserve"> Les instituts de recherche/éducation et le secteur privé ont la responsabilité d’appuyer l’opérationnalisation de certaines mesures telles que le développement d’infrastructures intelligentes et résilientes et le renforcement des systèmes d’alerte</w:t>
      </w:r>
      <w:r w:rsidR="00B02B9F" w:rsidRPr="00C43F16">
        <w:rPr>
          <w:rFonts w:ascii="Calibri" w:eastAsia="Times New Roman" w:hAnsi="Calibri" w:cs="Calibri"/>
          <w:lang w:val="fr-FR"/>
        </w:rPr>
        <w:t xml:space="preserve">. L’équipe ONU ainsi que les autres partenaires de développement devraient contribuer à appuyer les efforts du pays à travers des appuis </w:t>
      </w:r>
      <w:r w:rsidR="00623217" w:rsidRPr="00C43F16">
        <w:rPr>
          <w:rFonts w:ascii="Calibri" w:eastAsia="Times New Roman" w:hAnsi="Calibri" w:cs="Calibri"/>
          <w:lang w:val="fr-FR"/>
        </w:rPr>
        <w:t>techniques et la mobilisation des ressources additionnelles requises.</w:t>
      </w:r>
    </w:p>
    <w:p w14:paraId="0CE22732" w14:textId="46D5B338" w:rsidR="00D015F8" w:rsidRPr="000A17E5" w:rsidRDefault="001E30A2" w:rsidP="00F81A8B">
      <w:pPr>
        <w:spacing w:after="120" w:line="276" w:lineRule="auto"/>
        <w:jc w:val="both"/>
        <w:rPr>
          <w:rFonts w:ascii="Calibri" w:eastAsia="Times New Roman" w:hAnsi="Calibri" w:cs="Calibri"/>
          <w:b/>
          <w:bCs/>
          <w:lang w:val="fr-FR"/>
        </w:rPr>
      </w:pPr>
      <w:r w:rsidRPr="000A17E5">
        <w:rPr>
          <w:rFonts w:ascii="Calibri" w:eastAsia="Times New Roman" w:hAnsi="Calibri" w:cs="Calibri"/>
          <w:b/>
          <w:bCs/>
          <w:lang w:val="fr-FR"/>
        </w:rPr>
        <w:t xml:space="preserve">CHEMINEMENT </w:t>
      </w:r>
      <w:r w:rsidR="00D015F8" w:rsidRPr="000A17E5">
        <w:rPr>
          <w:rFonts w:ascii="Calibri" w:eastAsia="Times New Roman" w:hAnsi="Calibri" w:cs="Calibri"/>
          <w:b/>
          <w:bCs/>
          <w:lang w:val="fr-FR"/>
        </w:rPr>
        <w:t xml:space="preserve">7 : </w:t>
      </w:r>
      <w:r w:rsidR="00092F77" w:rsidRPr="000A17E5">
        <w:rPr>
          <w:rFonts w:ascii="Calibri" w:eastAsia="Times New Roman" w:hAnsi="Calibri" w:cs="Calibri"/>
          <w:b/>
          <w:bCs/>
          <w:lang w:val="fr-FR"/>
        </w:rPr>
        <w:t>Financement et partenariats pour accélérer les transitions</w:t>
      </w:r>
    </w:p>
    <w:p w14:paraId="4A78A635" w14:textId="751EBCED" w:rsidR="00F369E8" w:rsidRDefault="00F32E4F" w:rsidP="009D36D7">
      <w:pPr>
        <w:spacing w:line="240" w:lineRule="auto"/>
        <w:jc w:val="both"/>
        <w:rPr>
          <w:rFonts w:ascii="Calibri" w:hAnsi="Calibri" w:cs="Calibri"/>
          <w:lang w:val="fr-FR"/>
        </w:rPr>
      </w:pPr>
      <w:r w:rsidRPr="000A17E5">
        <w:rPr>
          <w:rFonts w:ascii="Calibri" w:hAnsi="Calibri" w:cs="Calibri"/>
          <w:lang w:val="fr-FR"/>
        </w:rPr>
        <w:t xml:space="preserve">Un point de levier important en faveur de l’accélération de la réalisation des ODD et du développement au Cameroun consiste </w:t>
      </w:r>
      <w:r w:rsidR="00D63EB1">
        <w:rPr>
          <w:rFonts w:ascii="Calibri" w:hAnsi="Calibri" w:cs="Calibri"/>
          <w:lang w:val="fr-FR"/>
        </w:rPr>
        <w:t>en</w:t>
      </w:r>
      <w:r w:rsidR="00224ED6" w:rsidRPr="000A17E5">
        <w:rPr>
          <w:rFonts w:ascii="Calibri" w:hAnsi="Calibri" w:cs="Calibri"/>
          <w:lang w:val="fr-FR"/>
        </w:rPr>
        <w:t xml:space="preserve"> la mobilisation des financements et des partenariats</w:t>
      </w:r>
      <w:r w:rsidRPr="000A17E5">
        <w:rPr>
          <w:rFonts w:ascii="Calibri" w:hAnsi="Calibri" w:cs="Calibri"/>
          <w:lang w:val="fr-FR"/>
        </w:rPr>
        <w:t>, en étroite conjonction avec le niveau de technologie et de</w:t>
      </w:r>
      <w:r w:rsidR="0038435F">
        <w:rPr>
          <w:rFonts w:ascii="Calibri" w:hAnsi="Calibri" w:cs="Calibri"/>
          <w:lang w:val="fr-FR"/>
        </w:rPr>
        <w:t>s</w:t>
      </w:r>
      <w:r w:rsidRPr="000A17E5">
        <w:rPr>
          <w:rFonts w:ascii="Calibri" w:hAnsi="Calibri" w:cs="Calibri"/>
          <w:lang w:val="fr-FR"/>
        </w:rPr>
        <w:t xml:space="preserve"> compétences. Le besoin de financement des interventions </w:t>
      </w:r>
      <w:r w:rsidR="00A33D71" w:rsidRPr="000A17E5">
        <w:rPr>
          <w:rFonts w:ascii="Calibri" w:hAnsi="Calibri" w:cs="Calibri"/>
          <w:lang w:val="fr-FR"/>
        </w:rPr>
        <w:t>prioritaires de la SND30 pour la période 2025 à 2030 a été évalué à 60</w:t>
      </w:r>
      <w:r w:rsidR="00322540">
        <w:rPr>
          <w:rFonts w:ascii="Calibri" w:hAnsi="Calibri" w:cs="Calibri"/>
          <w:lang w:val="fr-FR"/>
        </w:rPr>
        <w:t xml:space="preserve"> </w:t>
      </w:r>
      <w:r w:rsidR="00A33D71" w:rsidRPr="000A17E5">
        <w:rPr>
          <w:rFonts w:ascii="Calibri" w:hAnsi="Calibri" w:cs="Calibri"/>
          <w:lang w:val="fr-FR"/>
        </w:rPr>
        <w:t>250 milliards de FCFA, incluant, 36</w:t>
      </w:r>
      <w:r w:rsidR="00322540">
        <w:rPr>
          <w:rFonts w:ascii="Calibri" w:hAnsi="Calibri" w:cs="Calibri"/>
          <w:lang w:val="fr-FR"/>
        </w:rPr>
        <w:t xml:space="preserve"> </w:t>
      </w:r>
      <w:r w:rsidR="00A33D71" w:rsidRPr="000A17E5">
        <w:rPr>
          <w:rFonts w:ascii="Calibri" w:hAnsi="Calibri" w:cs="Calibri"/>
          <w:lang w:val="fr-FR"/>
        </w:rPr>
        <w:t>000 milliards pour les projets phares</w:t>
      </w:r>
      <w:r w:rsidR="00A33D71" w:rsidRPr="000A17E5">
        <w:rPr>
          <w:rStyle w:val="Appelnotedebasdep"/>
          <w:rFonts w:ascii="Calibri" w:hAnsi="Calibri" w:cs="Calibri"/>
          <w:lang w:val="fr-FR"/>
        </w:rPr>
        <w:footnoteReference w:id="16"/>
      </w:r>
      <w:r w:rsidR="00A33D71" w:rsidRPr="000A17E5">
        <w:rPr>
          <w:rFonts w:ascii="Calibri" w:hAnsi="Calibri" w:cs="Calibri"/>
          <w:lang w:val="fr-FR"/>
        </w:rPr>
        <w:t>. En dépit des évolutions positives des recettes publiques internes, il demeure</w:t>
      </w:r>
      <w:r w:rsidR="00F369E8" w:rsidRPr="00F369E8">
        <w:rPr>
          <w:rFonts w:ascii="Calibri" w:hAnsi="Calibri" w:cs="Calibri"/>
          <w:lang w:val="fr-FR"/>
        </w:rPr>
        <w:t xml:space="preserve"> </w:t>
      </w:r>
      <w:r w:rsidR="00F369E8" w:rsidRPr="000A17E5">
        <w:rPr>
          <w:rFonts w:ascii="Calibri" w:hAnsi="Calibri" w:cs="Calibri"/>
          <w:lang w:val="fr-FR"/>
        </w:rPr>
        <w:t xml:space="preserve">une importante marge de manœuvre pour augmenter le niveau des financements et des partenariats selon la Stratégie Nationale de Financement Intégrée (SNFI 2025). Le scénario de référence montre en effet une évolution des indicateurs encore insuffisante : le niveau des recettes domestiques, en particulier, le taux de pression fiscale représente seulement 14% du PIB contre une moyenne de 16% en Afrique (OCDE, 2022). </w:t>
      </w:r>
    </w:p>
    <w:p w14:paraId="555EC174" w14:textId="6FEDF5F9" w:rsidR="00143B29" w:rsidRDefault="00142472" w:rsidP="00F32E4F">
      <w:pPr>
        <w:spacing w:line="240" w:lineRule="auto"/>
        <w:jc w:val="both"/>
        <w:rPr>
          <w:rFonts w:ascii="Calibri" w:hAnsi="Calibri" w:cs="Calibri"/>
          <w:lang w:val="fr-FR"/>
        </w:rPr>
      </w:pPr>
      <w:r w:rsidRPr="00B04125">
        <w:rPr>
          <w:rFonts w:ascii="Calibri" w:hAnsi="Calibri" w:cs="Calibri"/>
          <w:noProof/>
          <w:lang w:val="fr-FR"/>
        </w:rPr>
        <w:drawing>
          <wp:anchor distT="0" distB="0" distL="114300" distR="114300" simplePos="0" relativeHeight="251676672" behindDoc="0" locked="0" layoutInCell="1" allowOverlap="1" wp14:anchorId="63FE42CF" wp14:editId="1BE57A8C">
            <wp:simplePos x="0" y="0"/>
            <wp:positionH relativeFrom="margin">
              <wp:align>right</wp:align>
            </wp:positionH>
            <wp:positionV relativeFrom="paragraph">
              <wp:posOffset>126365</wp:posOffset>
            </wp:positionV>
            <wp:extent cx="3126740" cy="1331595"/>
            <wp:effectExtent l="0" t="0" r="0" b="1905"/>
            <wp:wrapSquare wrapText="bothSides"/>
            <wp:docPr id="6600365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036595" name=""/>
                    <pic:cNvPicPr/>
                  </pic:nvPicPr>
                  <pic:blipFill>
                    <a:blip r:embed="rId18">
                      <a:extLst>
                        <a:ext uri="{28A0092B-C50C-407E-A947-70E740481C1C}">
                          <a14:useLocalDpi xmlns:a14="http://schemas.microsoft.com/office/drawing/2010/main" val="0"/>
                        </a:ext>
                      </a:extLst>
                    </a:blip>
                    <a:stretch>
                      <a:fillRect/>
                    </a:stretch>
                  </pic:blipFill>
                  <pic:spPr>
                    <a:xfrm>
                      <a:off x="0" y="0"/>
                      <a:ext cx="3126740" cy="1331595"/>
                    </a:xfrm>
                    <a:prstGeom prst="rect">
                      <a:avLst/>
                    </a:prstGeom>
                  </pic:spPr>
                </pic:pic>
              </a:graphicData>
            </a:graphic>
            <wp14:sizeRelH relativeFrom="margin">
              <wp14:pctWidth>0</wp14:pctWidth>
            </wp14:sizeRelH>
            <wp14:sizeRelV relativeFrom="margin">
              <wp14:pctHeight>0</wp14:pctHeight>
            </wp14:sizeRelV>
          </wp:anchor>
        </w:drawing>
      </w:r>
      <w:r w:rsidR="00F32E4F" w:rsidRPr="000A17E5">
        <w:rPr>
          <w:rFonts w:ascii="Calibri" w:hAnsi="Calibri" w:cs="Calibri"/>
          <w:lang w:val="fr-FR"/>
        </w:rPr>
        <w:t xml:space="preserve">Les principaux défis résident dans la volonté des pouvoirs publics : (1) d’identifier et de maîtriser les niches fiscales, </w:t>
      </w:r>
      <w:r w:rsidR="00D63EB1">
        <w:rPr>
          <w:rFonts w:ascii="Calibri" w:hAnsi="Calibri" w:cs="Calibri"/>
          <w:lang w:val="fr-FR"/>
        </w:rPr>
        <w:t xml:space="preserve">(2) </w:t>
      </w:r>
      <w:r w:rsidR="00F32E4F" w:rsidRPr="000A17E5">
        <w:rPr>
          <w:rFonts w:ascii="Calibri" w:hAnsi="Calibri" w:cs="Calibri"/>
          <w:lang w:val="fr-FR"/>
        </w:rPr>
        <w:t xml:space="preserve">réduire les subventions, les exonérations et la fraude fiscale, (3) d’élargir l’assiette fiscale en optimisant la contribution du secteur informel et des collectivités locales, (4) de renforcer la digitalisation ; </w:t>
      </w:r>
      <w:r w:rsidR="00D63EB1">
        <w:rPr>
          <w:rFonts w:ascii="Calibri" w:hAnsi="Calibri" w:cs="Calibri"/>
          <w:lang w:val="fr-FR"/>
        </w:rPr>
        <w:t xml:space="preserve">et </w:t>
      </w:r>
      <w:r w:rsidR="00F32E4F" w:rsidRPr="000A17E5">
        <w:rPr>
          <w:rFonts w:ascii="Calibri" w:hAnsi="Calibri" w:cs="Calibri"/>
          <w:lang w:val="fr-FR"/>
        </w:rPr>
        <w:t>(5) de moderniser la gestion des finances publiques locales.</w:t>
      </w:r>
    </w:p>
    <w:p w14:paraId="52079D16" w14:textId="5B6BE5E1" w:rsidR="00F32E4F" w:rsidRPr="000A17E5" w:rsidRDefault="00F32E4F" w:rsidP="00F32E4F">
      <w:pPr>
        <w:spacing w:line="240" w:lineRule="auto"/>
        <w:jc w:val="both"/>
        <w:rPr>
          <w:rFonts w:ascii="Calibri" w:hAnsi="Calibri" w:cs="Calibri"/>
          <w:lang w:val="fr-FR"/>
        </w:rPr>
      </w:pPr>
      <w:r w:rsidRPr="000A17E5">
        <w:rPr>
          <w:rFonts w:ascii="Calibri" w:hAnsi="Calibri" w:cs="Calibri"/>
          <w:lang w:val="fr-FR"/>
        </w:rPr>
        <w:t xml:space="preserve">Le Cameroun pourrait également mieux tirer parti de l’énorme potentiel en ressources naturelles ainsi que sa situation privilégiée dans le </w:t>
      </w:r>
      <w:r w:rsidR="00BE132C">
        <w:rPr>
          <w:rFonts w:ascii="Calibri" w:hAnsi="Calibri" w:cs="Calibri"/>
          <w:lang w:val="fr-FR"/>
        </w:rPr>
        <w:t>b</w:t>
      </w:r>
      <w:r w:rsidRPr="000A17E5">
        <w:rPr>
          <w:rFonts w:ascii="Calibri" w:hAnsi="Calibri" w:cs="Calibri"/>
          <w:lang w:val="fr-FR"/>
        </w:rPr>
        <w:t xml:space="preserve">assin du Congo, </w:t>
      </w:r>
      <w:r w:rsidR="008922BE">
        <w:rPr>
          <w:rFonts w:ascii="Calibri" w:hAnsi="Calibri" w:cs="Calibri"/>
          <w:lang w:val="fr-FR"/>
        </w:rPr>
        <w:t>deuxiè</w:t>
      </w:r>
      <w:r w:rsidR="00C84710">
        <w:rPr>
          <w:rFonts w:ascii="Calibri" w:hAnsi="Calibri" w:cs="Calibri"/>
          <w:lang w:val="fr-FR"/>
        </w:rPr>
        <w:t>me</w:t>
      </w:r>
      <w:r w:rsidR="008922BE" w:rsidRPr="000A17E5">
        <w:rPr>
          <w:rFonts w:ascii="Calibri" w:hAnsi="Calibri" w:cs="Calibri"/>
          <w:lang w:val="fr-FR"/>
        </w:rPr>
        <w:t xml:space="preserve"> </w:t>
      </w:r>
      <w:r w:rsidRPr="000A17E5">
        <w:rPr>
          <w:rFonts w:ascii="Calibri" w:hAnsi="Calibri" w:cs="Calibri"/>
          <w:lang w:val="fr-FR"/>
        </w:rPr>
        <w:t xml:space="preserve">poumon de la planète pour mieux mobiliser des instruments de financement innovants de plus long terme comme les </w:t>
      </w:r>
      <w:r w:rsidR="008B4135">
        <w:rPr>
          <w:rFonts w:ascii="Calibri" w:hAnsi="Calibri" w:cs="Calibri"/>
          <w:lang w:val="fr-FR"/>
        </w:rPr>
        <w:t>p</w:t>
      </w:r>
      <w:r w:rsidRPr="000A17E5">
        <w:rPr>
          <w:rFonts w:ascii="Calibri" w:hAnsi="Calibri" w:cs="Calibri"/>
          <w:lang w:val="fr-FR"/>
        </w:rPr>
        <w:t xml:space="preserve">artenariats </w:t>
      </w:r>
      <w:r w:rsidR="008B4135">
        <w:rPr>
          <w:rFonts w:ascii="Calibri" w:hAnsi="Calibri" w:cs="Calibri"/>
          <w:lang w:val="fr-FR"/>
        </w:rPr>
        <w:t>p</w:t>
      </w:r>
      <w:r w:rsidRPr="000A17E5">
        <w:rPr>
          <w:rFonts w:ascii="Calibri" w:hAnsi="Calibri" w:cs="Calibri"/>
          <w:lang w:val="fr-FR"/>
        </w:rPr>
        <w:t>ublic</w:t>
      </w:r>
      <w:r w:rsidR="008B4135">
        <w:rPr>
          <w:rFonts w:ascii="Calibri" w:hAnsi="Calibri" w:cs="Calibri"/>
          <w:lang w:val="fr-FR"/>
        </w:rPr>
        <w:t>-</w:t>
      </w:r>
      <w:r w:rsidRPr="000A17E5">
        <w:rPr>
          <w:rFonts w:ascii="Calibri" w:hAnsi="Calibri" w:cs="Calibri"/>
          <w:lang w:val="fr-FR"/>
        </w:rPr>
        <w:t xml:space="preserve"> </w:t>
      </w:r>
      <w:r w:rsidR="008B4135">
        <w:rPr>
          <w:rFonts w:ascii="Calibri" w:hAnsi="Calibri" w:cs="Calibri"/>
          <w:lang w:val="fr-FR"/>
        </w:rPr>
        <w:t>p</w:t>
      </w:r>
      <w:r w:rsidRPr="000A17E5">
        <w:rPr>
          <w:rFonts w:ascii="Calibri" w:hAnsi="Calibri" w:cs="Calibri"/>
          <w:lang w:val="fr-FR"/>
        </w:rPr>
        <w:t>rivé (PPP) pour le financement des infrastructures productives ou de transport, l’accès aux investissements d’impact, aux marchés des capitaux durables, à la finance climatique (marchés carbone, fonds verts</w:t>
      </w:r>
      <w:r w:rsidR="006B02C9">
        <w:rPr>
          <w:rFonts w:ascii="Calibri" w:hAnsi="Calibri" w:cs="Calibri"/>
          <w:lang w:val="fr-FR"/>
        </w:rPr>
        <w:t>/bleus</w:t>
      </w:r>
      <w:r w:rsidRPr="000A17E5">
        <w:rPr>
          <w:rFonts w:ascii="Calibri" w:hAnsi="Calibri" w:cs="Calibri"/>
          <w:lang w:val="fr-FR"/>
        </w:rPr>
        <w:t xml:space="preserve">, etc.). </w:t>
      </w:r>
    </w:p>
    <w:p w14:paraId="092237AD" w14:textId="32F86C89" w:rsidR="00F32E4F" w:rsidRPr="000A17E5" w:rsidRDefault="00F32E4F" w:rsidP="00F32E4F">
      <w:pPr>
        <w:spacing w:line="240" w:lineRule="auto"/>
        <w:jc w:val="both"/>
        <w:rPr>
          <w:rFonts w:ascii="Calibri" w:hAnsi="Calibri" w:cs="Calibri"/>
          <w:lang w:val="fr-FR"/>
        </w:rPr>
      </w:pPr>
      <w:r w:rsidRPr="000A17E5">
        <w:rPr>
          <w:rFonts w:ascii="Calibri" w:hAnsi="Calibri" w:cs="Calibri"/>
          <w:lang w:val="fr-FR"/>
        </w:rPr>
        <w:t>En ce qui concerne l’APD, la tendance stagne autour de 2,8% du RNB en 2022 (Rapport ODD)</w:t>
      </w:r>
      <w:r w:rsidR="00322540">
        <w:rPr>
          <w:rFonts w:ascii="Calibri" w:hAnsi="Calibri" w:cs="Calibri"/>
          <w:lang w:val="fr-FR"/>
        </w:rPr>
        <w:t>, et cette tendance pourrait se poursuivre - voir se contracter - en raison de la fragmentation géopolitique mondiale</w:t>
      </w:r>
      <w:r w:rsidRPr="000A17E5">
        <w:rPr>
          <w:rFonts w:ascii="Calibri" w:hAnsi="Calibri" w:cs="Calibri"/>
          <w:lang w:val="fr-FR"/>
        </w:rPr>
        <w:t>. Même faible, l’APD représente 70% des sources de financement de l’investissement public. La dette qui représentait 44,7% du PIB en fin mars 2025, demeure soutenable et est en-deçà du seuil de la CEMAC (70%), mais le Cameroun reste classé par le FMI comme présentant un risque élevé de surendettement, d</w:t>
      </w:r>
      <w:r w:rsidR="006B02C9">
        <w:rPr>
          <w:rFonts w:ascii="Calibri" w:hAnsi="Calibri" w:cs="Calibri"/>
          <w:lang w:val="fr-FR"/>
        </w:rPr>
        <w:t>û</w:t>
      </w:r>
      <w:r w:rsidRPr="000A17E5">
        <w:rPr>
          <w:rFonts w:ascii="Calibri" w:hAnsi="Calibri" w:cs="Calibri"/>
          <w:lang w:val="fr-FR"/>
        </w:rPr>
        <w:t xml:space="preserve"> au faible niveau des recette</w:t>
      </w:r>
      <w:r w:rsidR="000D303C">
        <w:rPr>
          <w:rFonts w:ascii="Calibri" w:hAnsi="Calibri" w:cs="Calibri"/>
          <w:lang w:val="fr-FR"/>
        </w:rPr>
        <w:t>s</w:t>
      </w:r>
      <w:r w:rsidRPr="000A17E5">
        <w:rPr>
          <w:rFonts w:ascii="Calibri" w:hAnsi="Calibri" w:cs="Calibri"/>
          <w:lang w:val="fr-FR"/>
        </w:rPr>
        <w:t xml:space="preserve"> d’exportation et la mobilisation des ressources domestiques par rapport au service de la dette. La contribution des </w:t>
      </w:r>
      <w:r w:rsidR="000D303C">
        <w:rPr>
          <w:rFonts w:ascii="Calibri" w:hAnsi="Calibri" w:cs="Calibri"/>
          <w:lang w:val="fr-FR"/>
        </w:rPr>
        <w:t>i</w:t>
      </w:r>
      <w:r w:rsidRPr="000A17E5">
        <w:rPr>
          <w:rFonts w:ascii="Calibri" w:hAnsi="Calibri" w:cs="Calibri"/>
          <w:lang w:val="fr-FR"/>
        </w:rPr>
        <w:t xml:space="preserve">nvestissements </w:t>
      </w:r>
      <w:r w:rsidR="000D303C">
        <w:rPr>
          <w:rFonts w:ascii="Calibri" w:hAnsi="Calibri" w:cs="Calibri"/>
          <w:lang w:val="fr-FR"/>
        </w:rPr>
        <w:t>d</w:t>
      </w:r>
      <w:r w:rsidRPr="000A17E5">
        <w:rPr>
          <w:rFonts w:ascii="Calibri" w:hAnsi="Calibri" w:cs="Calibri"/>
          <w:lang w:val="fr-FR"/>
        </w:rPr>
        <w:t xml:space="preserve">irects </w:t>
      </w:r>
      <w:r w:rsidR="000D303C">
        <w:rPr>
          <w:rFonts w:ascii="Calibri" w:hAnsi="Calibri" w:cs="Calibri"/>
          <w:lang w:val="fr-FR"/>
        </w:rPr>
        <w:t>é</w:t>
      </w:r>
      <w:r w:rsidRPr="000A17E5">
        <w:rPr>
          <w:rFonts w:ascii="Calibri" w:hAnsi="Calibri" w:cs="Calibri"/>
          <w:lang w:val="fr-FR"/>
        </w:rPr>
        <w:t>trangers (IDE) a tendance à stagner depuis 2015 et se situ</w:t>
      </w:r>
      <w:r w:rsidR="0038435F">
        <w:rPr>
          <w:rFonts w:ascii="Calibri" w:hAnsi="Calibri" w:cs="Calibri"/>
          <w:lang w:val="fr-FR"/>
        </w:rPr>
        <w:t>ait</w:t>
      </w:r>
      <w:r w:rsidRPr="000A17E5">
        <w:rPr>
          <w:rFonts w:ascii="Calibri" w:hAnsi="Calibri" w:cs="Calibri"/>
          <w:lang w:val="fr-FR"/>
        </w:rPr>
        <w:t xml:space="preserve"> à 2,1% du PIB en 2022, avec la Chine comme principal contributeur (67%). Le défi </w:t>
      </w:r>
      <w:r w:rsidR="000D303C">
        <w:rPr>
          <w:rFonts w:ascii="Calibri" w:hAnsi="Calibri" w:cs="Calibri"/>
          <w:lang w:val="fr-FR"/>
        </w:rPr>
        <w:t>demeure</w:t>
      </w:r>
      <w:r w:rsidRPr="000A17E5">
        <w:rPr>
          <w:rFonts w:ascii="Calibri" w:hAnsi="Calibri" w:cs="Calibri"/>
          <w:lang w:val="fr-FR"/>
        </w:rPr>
        <w:t xml:space="preserve"> la diversification de ces IDE concentrés sur les activités de rente comme le pétrole et les mines, le secteur agricole étant encore peu financé par ces options. Les fonds de la diaspora sont à un niveau encore très bas, 2,23% du PIB en 2022 contre 29% pour les Comores</w:t>
      </w:r>
      <w:r w:rsidR="006B02C9">
        <w:rPr>
          <w:rFonts w:ascii="Calibri" w:hAnsi="Calibri" w:cs="Calibri"/>
          <w:lang w:val="fr-FR"/>
        </w:rPr>
        <w:t xml:space="preserve"> par exemple</w:t>
      </w:r>
      <w:r w:rsidRPr="000A17E5">
        <w:rPr>
          <w:rFonts w:ascii="Calibri" w:hAnsi="Calibri" w:cs="Calibri"/>
          <w:lang w:val="fr-FR"/>
        </w:rPr>
        <w:t>.</w:t>
      </w:r>
    </w:p>
    <w:p w14:paraId="1F65B136" w14:textId="58922BF5" w:rsidR="00A33D71" w:rsidRPr="000A17E5" w:rsidRDefault="00F32E4F" w:rsidP="00196C78">
      <w:pPr>
        <w:spacing w:line="240" w:lineRule="auto"/>
        <w:jc w:val="both"/>
        <w:rPr>
          <w:rFonts w:ascii="Calibri" w:hAnsi="Calibri" w:cs="Calibri"/>
          <w:lang w:val="fr-FR"/>
        </w:rPr>
      </w:pPr>
      <w:r w:rsidRPr="000A17E5">
        <w:rPr>
          <w:rFonts w:ascii="Calibri" w:hAnsi="Calibri" w:cs="Calibri"/>
          <w:lang w:val="fr-FR"/>
        </w:rPr>
        <w:t xml:space="preserve">Le commerce est une source importante de financement. Toutefois, des défis importants freinent l’intégration commerciale du Cameroun, notamment : </w:t>
      </w:r>
      <w:r w:rsidR="00322540">
        <w:rPr>
          <w:rFonts w:ascii="Calibri" w:hAnsi="Calibri" w:cs="Calibri"/>
          <w:lang w:val="fr-FR"/>
        </w:rPr>
        <w:t>i) la montée des tensions commerciales notamment du fait de certains partenaires bilatéraux ;</w:t>
      </w:r>
      <w:r w:rsidR="00322540" w:rsidRPr="000A17E5">
        <w:rPr>
          <w:rFonts w:ascii="Calibri" w:hAnsi="Calibri" w:cs="Calibri"/>
          <w:lang w:val="fr-FR"/>
        </w:rPr>
        <w:t> </w:t>
      </w:r>
      <w:r w:rsidRPr="000A17E5">
        <w:rPr>
          <w:rFonts w:ascii="Calibri" w:hAnsi="Calibri" w:cs="Calibri"/>
          <w:lang w:val="fr-FR"/>
        </w:rPr>
        <w:t>i</w:t>
      </w:r>
      <w:r w:rsidR="00322540">
        <w:rPr>
          <w:rFonts w:ascii="Calibri" w:hAnsi="Calibri" w:cs="Calibri"/>
          <w:lang w:val="fr-FR"/>
        </w:rPr>
        <w:t>i</w:t>
      </w:r>
      <w:r w:rsidRPr="000A17E5">
        <w:rPr>
          <w:rFonts w:ascii="Calibri" w:hAnsi="Calibri" w:cs="Calibri"/>
          <w:lang w:val="fr-FR"/>
        </w:rPr>
        <w:t>) l’absence ou l’insuffisance de la mise en application des mesures d’accompagnement dans le cadre des accords commerciaux internationaux et régionaux, couplée à la faible productivité de l’économie camerounaise qui pourrait accentuer les pertes fiscales liées aux démantèlements tarifaires ; ii</w:t>
      </w:r>
      <w:r w:rsidR="00322540">
        <w:rPr>
          <w:rFonts w:ascii="Calibri" w:hAnsi="Calibri" w:cs="Calibri"/>
          <w:lang w:val="fr-FR"/>
        </w:rPr>
        <w:t>i</w:t>
      </w:r>
      <w:r w:rsidRPr="000A17E5">
        <w:rPr>
          <w:rFonts w:ascii="Calibri" w:hAnsi="Calibri" w:cs="Calibri"/>
          <w:lang w:val="fr-FR"/>
        </w:rPr>
        <w:t>) la faible exploitation du potentiel d’échanges commerciaux avec les autres pays africains - selon l'INS, en 2023, l'Afrique ne représentait que 12,7</w:t>
      </w:r>
      <w:r w:rsidR="00311081" w:rsidRPr="000A17E5">
        <w:rPr>
          <w:rFonts w:ascii="Calibri" w:hAnsi="Calibri" w:cs="Calibri"/>
          <w:lang w:val="fr-FR"/>
        </w:rPr>
        <w:t>%</w:t>
      </w:r>
      <w:r w:rsidRPr="000A17E5">
        <w:rPr>
          <w:rFonts w:ascii="Calibri" w:hAnsi="Calibri" w:cs="Calibri"/>
          <w:lang w:val="fr-FR"/>
        </w:rPr>
        <w:t xml:space="preserve"> des exportations du Cameroun et 9,5</w:t>
      </w:r>
      <w:r w:rsidR="00311081" w:rsidRPr="000A17E5">
        <w:rPr>
          <w:rFonts w:ascii="Calibri" w:hAnsi="Calibri" w:cs="Calibri"/>
          <w:lang w:val="fr-FR"/>
        </w:rPr>
        <w:t>%</w:t>
      </w:r>
      <w:r w:rsidRPr="000A17E5">
        <w:rPr>
          <w:rFonts w:ascii="Calibri" w:hAnsi="Calibri" w:cs="Calibri"/>
          <w:lang w:val="fr-FR"/>
        </w:rPr>
        <w:t xml:space="preserve"> de ses importations commerciales de l’OMC ; le déficit de l’</w:t>
      </w:r>
      <w:r w:rsidR="001703F1">
        <w:rPr>
          <w:rFonts w:ascii="Calibri" w:hAnsi="Calibri" w:cs="Calibri"/>
          <w:lang w:val="fr-FR"/>
        </w:rPr>
        <w:t>infrastructure de qualité</w:t>
      </w:r>
      <w:r w:rsidRPr="000A17E5">
        <w:rPr>
          <w:rFonts w:ascii="Calibri" w:hAnsi="Calibri" w:cs="Calibri"/>
          <w:lang w:val="fr-FR"/>
        </w:rPr>
        <w:t>, la porosité des frontières favorisent le commerce illicite et la contrebande,</w:t>
      </w:r>
      <w:r w:rsidR="00BC304A">
        <w:rPr>
          <w:rFonts w:ascii="Calibri" w:hAnsi="Calibri" w:cs="Calibri"/>
          <w:lang w:val="fr-FR"/>
        </w:rPr>
        <w:t xml:space="preserve"> et </w:t>
      </w:r>
      <w:r w:rsidRPr="000A17E5">
        <w:rPr>
          <w:rFonts w:ascii="Calibri" w:hAnsi="Calibri" w:cs="Calibri"/>
          <w:lang w:val="fr-FR"/>
        </w:rPr>
        <w:t>ne permettent pas une meilleure facilitation des échanges.</w:t>
      </w:r>
      <w:r w:rsidR="00196C78">
        <w:rPr>
          <w:rFonts w:ascii="Calibri" w:hAnsi="Calibri" w:cs="Calibri"/>
          <w:lang w:val="fr-FR"/>
        </w:rPr>
        <w:t xml:space="preserve"> </w:t>
      </w:r>
      <w:r w:rsidRPr="000A17E5">
        <w:rPr>
          <w:rFonts w:ascii="Calibri" w:hAnsi="Calibri" w:cs="Calibri"/>
          <w:lang w:val="fr-FR"/>
        </w:rPr>
        <w:t xml:space="preserve">Également, l’élargissement du système financier serait un levier important pour accélérer le financement de l’économie camerounaise, plus de 78% des entreprises affirmant ne pas bénéficier de financements externes, notamment bancaires, pour leurs investissements. </w:t>
      </w:r>
    </w:p>
    <w:p w14:paraId="5633BCE5" w14:textId="7DABF8E4" w:rsidR="00A33D71" w:rsidRPr="008F08F6" w:rsidRDefault="00BC304A" w:rsidP="001F3378">
      <w:pPr>
        <w:spacing w:line="240" w:lineRule="auto"/>
        <w:jc w:val="both"/>
        <w:rPr>
          <w:rFonts w:ascii="Calibri" w:hAnsi="Calibri" w:cs="Calibri"/>
          <w:noProof/>
          <w:lang w:val="fr-FR" w:eastAsia="fr-FR"/>
        </w:rPr>
      </w:pPr>
      <w:r>
        <w:rPr>
          <w:rFonts w:ascii="Calibri" w:eastAsia="Arial" w:hAnsi="Calibri" w:cs="Calibri"/>
          <w:lang w:val="fr-FR"/>
        </w:rPr>
        <w:t>Concernant</w:t>
      </w:r>
      <w:r w:rsidR="00F32E4F" w:rsidRPr="000A17E5">
        <w:rPr>
          <w:rFonts w:ascii="Calibri" w:eastAsia="Arial" w:hAnsi="Calibri" w:cs="Calibri"/>
          <w:lang w:val="fr-FR"/>
        </w:rPr>
        <w:t xml:space="preserve"> l’état technologique et de compétences, il convient de noter que l’</w:t>
      </w:r>
      <w:r>
        <w:rPr>
          <w:rFonts w:ascii="Calibri" w:eastAsia="Arial" w:hAnsi="Calibri" w:cs="Calibri"/>
          <w:lang w:val="fr-FR"/>
        </w:rPr>
        <w:t>arrimage aux</w:t>
      </w:r>
      <w:r w:rsidR="00F32E4F" w:rsidRPr="000A17E5">
        <w:rPr>
          <w:rFonts w:ascii="Calibri" w:eastAsia="Arial" w:hAnsi="Calibri" w:cs="Calibri"/>
          <w:lang w:val="fr-FR"/>
        </w:rPr>
        <w:t xml:space="preserve"> TIC est en plein essor au Cameroun, </w:t>
      </w:r>
      <w:r w:rsidR="00F32E4F" w:rsidRPr="000A17E5">
        <w:rPr>
          <w:rFonts w:ascii="Calibri" w:eastAsia="Arial" w:hAnsi="Calibri" w:cs="Calibri"/>
          <w:color w:val="000000" w:themeColor="text1"/>
          <w:lang w:val="fr-FR"/>
        </w:rPr>
        <w:t xml:space="preserve">des solutions et technologies innovantes étant déjà implémentées dans plusieurs domaines (santé, agriculture, genre, changements climatiques etc.). Il est à relever la création de start-ups par des jeunes notamment dans le secteur des services financiers, de la santé, du commerce électronique et de la logistique. Il faut cependant relever que les pools d’activités de l’écosystème des start-ups restent concentrés dans trois centres urbains (Douala, Buea, Yaoundé). Ces </w:t>
      </w:r>
      <w:r w:rsidR="007739B2" w:rsidRPr="00FB35D4">
        <w:rPr>
          <w:rFonts w:ascii="Calibri" w:hAnsi="Calibri" w:cs="Calibri"/>
          <w:noProof/>
          <w:lang w:val="fr-FR" w:eastAsia="fr-FR"/>
        </w:rPr>
        <w:drawing>
          <wp:anchor distT="0" distB="0" distL="114300" distR="114300" simplePos="0" relativeHeight="251674624" behindDoc="1" locked="0" layoutInCell="1" allowOverlap="1" wp14:anchorId="00084411" wp14:editId="2CFBB761">
            <wp:simplePos x="0" y="0"/>
            <wp:positionH relativeFrom="column">
              <wp:posOffset>3294398</wp:posOffset>
            </wp:positionH>
            <wp:positionV relativeFrom="paragraph">
              <wp:posOffset>38188</wp:posOffset>
            </wp:positionV>
            <wp:extent cx="2446020" cy="1374241"/>
            <wp:effectExtent l="57150" t="38100" r="49530" b="73660"/>
            <wp:wrapTight wrapText="bothSides">
              <wp:wrapPolygon edited="0">
                <wp:start x="-505" y="-599"/>
                <wp:lineTo x="-336" y="22458"/>
                <wp:lineTo x="21701" y="22458"/>
                <wp:lineTo x="21869" y="-599"/>
                <wp:lineTo x="-505" y="-599"/>
              </wp:wrapPolygon>
            </wp:wrapTight>
            <wp:docPr id="788917472" name="Graphique 78891747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anchor>
        </w:drawing>
      </w:r>
      <w:r w:rsidR="00F32E4F" w:rsidRPr="000A17E5">
        <w:rPr>
          <w:rFonts w:ascii="Calibri" w:eastAsia="Arial" w:hAnsi="Calibri" w:cs="Calibri"/>
          <w:color w:val="000000" w:themeColor="text1"/>
          <w:lang w:val="fr-FR"/>
        </w:rPr>
        <w:t xml:space="preserve">écosystèmes devront être densifiés, tirant profit de </w:t>
      </w:r>
      <w:r w:rsidR="00F32E4F" w:rsidRPr="000A17E5">
        <w:rPr>
          <w:rFonts w:ascii="Calibri" w:eastAsia="Arial" w:hAnsi="Calibri" w:cs="Calibri"/>
          <w:lang w:val="fr-FR"/>
        </w:rPr>
        <w:t>la densification du</w:t>
      </w:r>
      <w:r w:rsidR="00F32E4F" w:rsidRPr="000A17E5">
        <w:rPr>
          <w:rFonts w:ascii="Calibri" w:eastAsia="Arial" w:hAnsi="Calibri" w:cs="Calibri"/>
          <w:color w:val="000000"/>
          <w:lang w:val="fr-FR"/>
        </w:rPr>
        <w:t xml:space="preserve"> réseau de fibre optique qui est d’un linéaire 12 000 kilomètres sur les 10 régions administratives du pays et </w:t>
      </w:r>
      <w:r w:rsidR="008F08F6" w:rsidRPr="000A17E5">
        <w:rPr>
          <w:rFonts w:ascii="Calibri" w:eastAsia="Arial" w:hAnsi="Calibri" w:cs="Calibri"/>
          <w:color w:val="000000"/>
          <w:lang w:val="fr-FR"/>
        </w:rPr>
        <w:t>quelques pays frontaliers</w:t>
      </w:r>
      <w:r w:rsidR="00B37210">
        <w:rPr>
          <w:rFonts w:ascii="Calibri" w:eastAsia="Arial" w:hAnsi="Calibri" w:cs="Calibri"/>
          <w:color w:val="000000"/>
          <w:lang w:val="fr-FR"/>
        </w:rPr>
        <w:t>.</w:t>
      </w:r>
    </w:p>
    <w:p w14:paraId="21578EA3" w14:textId="000896BD" w:rsidR="00F32E4F" w:rsidRPr="00F14F55" w:rsidRDefault="00F32E4F" w:rsidP="00F32E4F">
      <w:pPr>
        <w:spacing w:line="240" w:lineRule="auto"/>
        <w:jc w:val="both"/>
        <w:rPr>
          <w:rFonts w:ascii="Calibri" w:hAnsi="Calibri" w:cs="Calibri"/>
          <w:lang w:val="fr-FR"/>
        </w:rPr>
      </w:pPr>
      <w:r w:rsidRPr="000A17E5">
        <w:rPr>
          <w:rFonts w:ascii="Calibri" w:hAnsi="Calibri" w:cs="Calibri"/>
          <w:lang w:val="fr-FR"/>
        </w:rPr>
        <w:t>Le développement des partenariats serait un facteur important pour accélérer le financement du développement.</w:t>
      </w:r>
      <w:r w:rsidR="00196C78" w:rsidRPr="000A17E5">
        <w:rPr>
          <w:rFonts w:ascii="Calibri" w:hAnsi="Calibri" w:cs="Calibri"/>
          <w:lang w:val="fr-FR"/>
        </w:rPr>
        <w:t xml:space="preserve"> </w:t>
      </w:r>
      <w:r w:rsidRPr="000A17E5">
        <w:rPr>
          <w:rFonts w:ascii="Calibri" w:hAnsi="Calibri" w:cs="Calibri"/>
          <w:lang w:val="fr-FR"/>
        </w:rPr>
        <w:t>Une boucle de rétroaction positive est notée allant de la diversification des partenaires et favorisant par exemple la mise en place de</w:t>
      </w:r>
      <w:r w:rsidR="00111BA9">
        <w:rPr>
          <w:rFonts w:ascii="Calibri" w:hAnsi="Calibri" w:cs="Calibri"/>
          <w:lang w:val="fr-FR"/>
        </w:rPr>
        <w:t xml:space="preserve"> </w:t>
      </w:r>
      <w:r w:rsidRPr="000A17E5">
        <w:rPr>
          <w:rFonts w:ascii="Calibri" w:hAnsi="Calibri" w:cs="Calibri"/>
          <w:lang w:val="fr-FR"/>
        </w:rPr>
        <w:t xml:space="preserve">PPP, </w:t>
      </w:r>
      <w:r w:rsidR="00322540">
        <w:rPr>
          <w:rFonts w:ascii="Calibri" w:hAnsi="Calibri" w:cs="Calibri"/>
          <w:lang w:val="fr-FR"/>
        </w:rPr>
        <w:t>de fonds de la diaspora,</w:t>
      </w:r>
      <w:r w:rsidR="00322540" w:rsidRPr="000A17E5">
        <w:rPr>
          <w:rFonts w:ascii="Calibri" w:hAnsi="Calibri" w:cs="Calibri"/>
          <w:lang w:val="fr-FR"/>
        </w:rPr>
        <w:t xml:space="preserve"> </w:t>
      </w:r>
      <w:r w:rsidRPr="000A17E5">
        <w:rPr>
          <w:rFonts w:ascii="Calibri" w:hAnsi="Calibri" w:cs="Calibri"/>
          <w:lang w:val="fr-FR"/>
        </w:rPr>
        <w:t>de stratégies de renforcement des capacités,</w:t>
      </w:r>
      <w:r w:rsidR="00111BA9">
        <w:rPr>
          <w:rFonts w:ascii="Calibri" w:hAnsi="Calibri" w:cs="Calibri"/>
          <w:lang w:val="fr-FR"/>
        </w:rPr>
        <w:t xml:space="preserve"> et</w:t>
      </w:r>
      <w:r w:rsidRPr="000A17E5">
        <w:rPr>
          <w:rFonts w:ascii="Calibri" w:hAnsi="Calibri" w:cs="Calibri"/>
          <w:lang w:val="fr-FR"/>
        </w:rPr>
        <w:t xml:space="preserve"> de développement commercial. </w:t>
      </w:r>
      <w:r w:rsidRPr="000A17E5">
        <w:rPr>
          <w:rFonts w:ascii="Calibri" w:eastAsia="Arial" w:hAnsi="Calibri" w:cs="Calibri"/>
          <w:color w:val="000000"/>
          <w:lang w:val="fr-FR"/>
        </w:rPr>
        <w:t xml:space="preserve">Dans l’optique de renforcer le partenariat multipartite pour le développement durable, il existe plusieurs cadres de concertation. C’est le cas du Comité Multipartenaires (CMP) qui est un cadre de suivi de l’efficacité du partenariat au développement entre le Gouvernement et </w:t>
      </w:r>
      <w:r w:rsidR="00EE2A78" w:rsidRPr="000A17E5">
        <w:rPr>
          <w:rFonts w:ascii="Calibri" w:eastAsia="Arial" w:hAnsi="Calibri" w:cs="Calibri"/>
          <w:color w:val="000000"/>
          <w:lang w:val="fr-FR"/>
        </w:rPr>
        <w:t>les PTF</w:t>
      </w:r>
      <w:r w:rsidR="00111BA9">
        <w:rPr>
          <w:rFonts w:ascii="Calibri" w:eastAsia="Arial" w:hAnsi="Calibri" w:cs="Calibri"/>
          <w:color w:val="000000"/>
          <w:lang w:val="fr-FR"/>
        </w:rPr>
        <w:t>,</w:t>
      </w:r>
      <w:r w:rsidRPr="000A17E5">
        <w:rPr>
          <w:rFonts w:ascii="Calibri" w:eastAsia="Arial" w:hAnsi="Calibri" w:cs="Calibri"/>
          <w:color w:val="000000"/>
          <w:lang w:val="fr-FR"/>
        </w:rPr>
        <w:t xml:space="preserve"> et des dialogues politiques structurés avec le Système des Nations Unies et avec l’Union Européenne, des revues de portefeuille de coopération et des </w:t>
      </w:r>
      <w:r w:rsidR="00111BA9">
        <w:rPr>
          <w:rFonts w:ascii="Calibri" w:eastAsia="Arial" w:hAnsi="Calibri" w:cs="Calibri"/>
          <w:color w:val="000000"/>
          <w:lang w:val="fr-FR"/>
        </w:rPr>
        <w:t>p</w:t>
      </w:r>
      <w:r w:rsidRPr="000A17E5">
        <w:rPr>
          <w:rFonts w:ascii="Calibri" w:eastAsia="Arial" w:hAnsi="Calibri" w:cs="Calibri"/>
          <w:color w:val="000000"/>
          <w:lang w:val="fr-FR"/>
        </w:rPr>
        <w:t xml:space="preserve">lateformes sectorielles de partenariat et de </w:t>
      </w:r>
      <w:r w:rsidR="00111BA9">
        <w:rPr>
          <w:rFonts w:ascii="Calibri" w:eastAsia="Arial" w:hAnsi="Calibri" w:cs="Calibri"/>
          <w:color w:val="000000"/>
          <w:lang w:val="fr-FR"/>
        </w:rPr>
        <w:t>d</w:t>
      </w:r>
      <w:r w:rsidRPr="000A17E5">
        <w:rPr>
          <w:rFonts w:ascii="Calibri" w:eastAsia="Arial" w:hAnsi="Calibri" w:cs="Calibri"/>
          <w:color w:val="000000"/>
          <w:lang w:val="fr-FR"/>
        </w:rPr>
        <w:t xml:space="preserve">ialogue d’action. Au niveau du secteur privé, on peut citer les </w:t>
      </w:r>
      <w:r w:rsidR="00111BA9">
        <w:rPr>
          <w:rFonts w:ascii="Calibri" w:eastAsia="Arial" w:hAnsi="Calibri" w:cs="Calibri"/>
          <w:color w:val="000000"/>
          <w:lang w:val="fr-FR"/>
        </w:rPr>
        <w:t>r</w:t>
      </w:r>
      <w:r w:rsidRPr="000A17E5">
        <w:rPr>
          <w:rFonts w:ascii="Calibri" w:eastAsia="Arial" w:hAnsi="Calibri" w:cs="Calibri"/>
          <w:color w:val="000000"/>
          <w:lang w:val="fr-FR"/>
        </w:rPr>
        <w:t xml:space="preserve">encontres </w:t>
      </w:r>
      <w:r w:rsidR="00111BA9">
        <w:rPr>
          <w:rFonts w:ascii="Calibri" w:eastAsia="Arial" w:hAnsi="Calibri" w:cs="Calibri"/>
          <w:color w:val="000000"/>
          <w:lang w:val="fr-FR"/>
        </w:rPr>
        <w:t>é</w:t>
      </w:r>
      <w:r w:rsidRPr="000A17E5">
        <w:rPr>
          <w:rFonts w:ascii="Calibri" w:eastAsia="Arial" w:hAnsi="Calibri" w:cs="Calibri"/>
          <w:color w:val="000000"/>
          <w:lang w:val="fr-FR"/>
        </w:rPr>
        <w:t>conomiques du Cameroun (</w:t>
      </w:r>
      <w:r w:rsidR="00BC304A">
        <w:rPr>
          <w:rFonts w:ascii="Calibri" w:eastAsia="Arial" w:hAnsi="Calibri" w:cs="Calibri"/>
          <w:color w:val="000000"/>
          <w:lang w:val="fr-FR"/>
        </w:rPr>
        <w:t xml:space="preserve">dont la première assise </w:t>
      </w:r>
      <w:r w:rsidRPr="000A17E5">
        <w:rPr>
          <w:rFonts w:ascii="Calibri" w:eastAsia="Arial" w:hAnsi="Calibri" w:cs="Calibri"/>
          <w:color w:val="000000"/>
          <w:lang w:val="fr-FR"/>
        </w:rPr>
        <w:t>s</w:t>
      </w:r>
      <w:r w:rsidR="00683A4B">
        <w:rPr>
          <w:rFonts w:ascii="Calibri" w:eastAsia="Arial" w:hAnsi="Calibri" w:cs="Calibri"/>
          <w:color w:val="000000"/>
          <w:lang w:val="fr-FR"/>
        </w:rPr>
        <w:t xml:space="preserve">’est </w:t>
      </w:r>
      <w:r w:rsidRPr="000A17E5">
        <w:rPr>
          <w:rFonts w:ascii="Calibri" w:eastAsia="Arial" w:hAnsi="Calibri" w:cs="Calibri"/>
          <w:color w:val="000000"/>
          <w:lang w:val="fr-FR"/>
        </w:rPr>
        <w:t xml:space="preserve">tenue </w:t>
      </w:r>
      <w:r w:rsidR="00680ABB">
        <w:rPr>
          <w:rFonts w:ascii="Calibri" w:eastAsia="Arial" w:hAnsi="Calibri" w:cs="Calibri"/>
          <w:color w:val="000000"/>
          <w:lang w:val="fr-FR"/>
        </w:rPr>
        <w:t>du 26 au 27 février 2025</w:t>
      </w:r>
      <w:r w:rsidR="00EB096C" w:rsidRPr="000A17E5">
        <w:rPr>
          <w:rFonts w:ascii="Calibri" w:eastAsia="Arial" w:hAnsi="Calibri" w:cs="Calibri"/>
          <w:color w:val="000000"/>
          <w:lang w:val="fr-FR"/>
        </w:rPr>
        <w:t>, en</w:t>
      </w:r>
      <w:r w:rsidRPr="000A17E5">
        <w:rPr>
          <w:rFonts w:ascii="Calibri" w:eastAsia="Arial" w:hAnsi="Calibri" w:cs="Calibri"/>
          <w:color w:val="000000"/>
          <w:lang w:val="fr-FR"/>
        </w:rPr>
        <w:t xml:space="preserve"> remplacement du </w:t>
      </w:r>
      <w:r w:rsidRPr="000A17E5">
        <w:rPr>
          <w:rFonts w:ascii="Calibri" w:eastAsia="Arial" w:hAnsi="Calibri" w:cs="Calibri"/>
          <w:i/>
          <w:color w:val="000000"/>
          <w:lang w:val="fr-FR"/>
        </w:rPr>
        <w:t>Cameroon Business Forum</w:t>
      </w:r>
      <w:r w:rsidRPr="000A17E5">
        <w:rPr>
          <w:rFonts w:ascii="Calibri" w:eastAsia="Arial" w:hAnsi="Calibri" w:cs="Calibri"/>
          <w:color w:val="000000"/>
          <w:lang w:val="fr-FR"/>
        </w:rPr>
        <w:t>). Avec la société</w:t>
      </w:r>
      <w:sdt>
        <w:sdtPr>
          <w:rPr>
            <w:rFonts w:ascii="Calibri" w:hAnsi="Calibri" w:cs="Calibri"/>
            <w:lang w:val="fr-FR"/>
          </w:rPr>
          <w:tag w:val="goog_rdk_909"/>
          <w:id w:val="-2030323591"/>
        </w:sdtPr>
        <w:sdtEndPr/>
        <w:sdtContent>
          <w:r w:rsidRPr="000A17E5">
            <w:rPr>
              <w:rFonts w:ascii="Calibri" w:eastAsia="Arial" w:hAnsi="Calibri" w:cs="Calibri"/>
              <w:color w:val="000000"/>
              <w:lang w:val="fr-FR"/>
            </w:rPr>
            <w:t xml:space="preserve"> civile</w:t>
          </w:r>
        </w:sdtContent>
      </w:sdt>
      <w:r w:rsidRPr="000A17E5">
        <w:rPr>
          <w:rFonts w:ascii="Calibri" w:eastAsia="Arial" w:hAnsi="Calibri" w:cs="Calibri"/>
          <w:color w:val="000000"/>
          <w:lang w:val="fr-FR"/>
        </w:rPr>
        <w:t xml:space="preserve">, plusieurs cadres existent notamment : la </w:t>
      </w:r>
      <w:r w:rsidR="00111BA9">
        <w:rPr>
          <w:rFonts w:ascii="Calibri" w:eastAsia="Arial" w:hAnsi="Calibri" w:cs="Calibri"/>
          <w:color w:val="000000"/>
          <w:lang w:val="fr-FR"/>
        </w:rPr>
        <w:t>p</w:t>
      </w:r>
      <w:r w:rsidRPr="000A17E5">
        <w:rPr>
          <w:rFonts w:ascii="Calibri" w:eastAsia="Arial" w:hAnsi="Calibri" w:cs="Calibri"/>
          <w:color w:val="000000"/>
          <w:lang w:val="fr-FR"/>
        </w:rPr>
        <w:t xml:space="preserve">lateforme des finances publiques, la </w:t>
      </w:r>
      <w:r w:rsidR="00111BA9">
        <w:rPr>
          <w:rFonts w:ascii="Calibri" w:eastAsia="Arial" w:hAnsi="Calibri" w:cs="Calibri"/>
          <w:color w:val="000000"/>
          <w:lang w:val="fr-FR"/>
        </w:rPr>
        <w:t>p</w:t>
      </w:r>
      <w:r w:rsidRPr="000A17E5">
        <w:rPr>
          <w:rFonts w:ascii="Calibri" w:eastAsia="Arial" w:hAnsi="Calibri" w:cs="Calibri"/>
          <w:color w:val="000000"/>
          <w:lang w:val="fr-FR"/>
        </w:rPr>
        <w:t xml:space="preserve">lateforme MINREX–OSC, le </w:t>
      </w:r>
      <w:r w:rsidR="00111BA9">
        <w:rPr>
          <w:rFonts w:ascii="Calibri" w:eastAsia="Arial" w:hAnsi="Calibri" w:cs="Calibri"/>
          <w:color w:val="000000"/>
          <w:lang w:val="fr-FR"/>
        </w:rPr>
        <w:t>f</w:t>
      </w:r>
      <w:r w:rsidRPr="000A17E5">
        <w:rPr>
          <w:rFonts w:ascii="Calibri" w:eastAsia="Arial" w:hAnsi="Calibri" w:cs="Calibri"/>
          <w:color w:val="000000"/>
          <w:lang w:val="fr-FR"/>
        </w:rPr>
        <w:t xml:space="preserve">orum de la diaspora, la </w:t>
      </w:r>
      <w:r w:rsidR="00111BA9">
        <w:rPr>
          <w:rFonts w:ascii="Calibri" w:eastAsia="Arial" w:hAnsi="Calibri" w:cs="Calibri"/>
          <w:color w:val="000000"/>
          <w:lang w:val="fr-FR"/>
        </w:rPr>
        <w:t>p</w:t>
      </w:r>
      <w:r w:rsidRPr="000A17E5">
        <w:rPr>
          <w:rFonts w:ascii="Calibri" w:eastAsia="Arial" w:hAnsi="Calibri" w:cs="Calibri"/>
          <w:color w:val="000000"/>
          <w:lang w:val="fr-FR"/>
        </w:rPr>
        <w:t xml:space="preserve">lateforme de promotion de la jeunesse du Cameroun et la </w:t>
      </w:r>
      <w:r w:rsidR="00111BA9">
        <w:rPr>
          <w:rFonts w:ascii="Calibri" w:eastAsia="Arial" w:hAnsi="Calibri" w:cs="Calibri"/>
          <w:color w:val="000000"/>
          <w:lang w:val="fr-FR"/>
        </w:rPr>
        <w:t>p</w:t>
      </w:r>
      <w:r w:rsidRPr="000A17E5">
        <w:rPr>
          <w:rFonts w:ascii="Calibri" w:eastAsia="Arial" w:hAnsi="Calibri" w:cs="Calibri"/>
          <w:color w:val="000000"/>
          <w:lang w:val="fr-FR"/>
        </w:rPr>
        <w:t xml:space="preserve">lateforme des acteurs du volontariat du Cameroun. Cependant, la difficile revitalisation du CMP et la faible capitalisation des résolutions issues des diverses </w:t>
      </w:r>
      <w:sdt>
        <w:sdtPr>
          <w:rPr>
            <w:rFonts w:ascii="Calibri" w:hAnsi="Calibri" w:cs="Calibri"/>
            <w:lang w:val="fr-FR"/>
          </w:rPr>
          <w:tag w:val="goog_rdk_913"/>
          <w:id w:val="-2096925075"/>
        </w:sdtPr>
        <w:sdtEndPr/>
        <w:sdtContent>
          <w:r w:rsidRPr="000A17E5">
            <w:rPr>
              <w:rFonts w:ascii="Calibri" w:eastAsia="Arial" w:hAnsi="Calibri" w:cs="Calibri"/>
              <w:color w:val="000000"/>
              <w:lang w:val="fr-FR"/>
            </w:rPr>
            <w:t>instances</w:t>
          </w:r>
        </w:sdtContent>
      </w:sdt>
      <w:r w:rsidRPr="000A17E5">
        <w:rPr>
          <w:rFonts w:ascii="Calibri" w:eastAsia="Arial" w:hAnsi="Calibri" w:cs="Calibri"/>
          <w:color w:val="000000"/>
          <w:lang w:val="fr-FR"/>
        </w:rPr>
        <w:t xml:space="preserve"> de dialogue multipartite constituent des facteurs qui empêchent le développement des partenariats multipartites </w:t>
      </w:r>
      <w:r w:rsidRPr="00F14F55">
        <w:rPr>
          <w:rFonts w:ascii="Calibri" w:eastAsia="Arial" w:hAnsi="Calibri" w:cs="Calibri"/>
          <w:lang w:val="fr-FR"/>
        </w:rPr>
        <w:t xml:space="preserve">efficaces et inclusifs, intégrant notamment la participation active des groupes marginalisés.  </w:t>
      </w:r>
    </w:p>
    <w:p w14:paraId="41AA2B6D" w14:textId="31BBB7DE" w:rsidR="00F32E4F" w:rsidRPr="000A17E5" w:rsidRDefault="00683A4B" w:rsidP="00F32E4F">
      <w:pPr>
        <w:spacing w:line="240" w:lineRule="auto"/>
        <w:jc w:val="both"/>
        <w:rPr>
          <w:rFonts w:ascii="Calibri" w:hAnsi="Calibri" w:cs="Calibri"/>
          <w:lang w:val="fr-FR"/>
        </w:rPr>
      </w:pPr>
      <w:r w:rsidRPr="008F08F6">
        <w:rPr>
          <w:rFonts w:ascii="Calibri" w:hAnsi="Calibri" w:cs="Calibri"/>
          <w:lang w:val="fr-FR"/>
        </w:rPr>
        <w:t>En termes d’interventions de politiques alternatives ayant des effets potentiellement contre-productifs, les éléments suivants peuvent être soulignés</w:t>
      </w:r>
      <w:r>
        <w:rPr>
          <w:rFonts w:ascii="Calibri" w:hAnsi="Calibri" w:cs="Calibri"/>
          <w:lang w:val="fr-FR"/>
        </w:rPr>
        <w:t xml:space="preserve">. </w:t>
      </w:r>
      <w:r w:rsidR="00F32E4F" w:rsidRPr="000A17E5">
        <w:rPr>
          <w:rFonts w:ascii="Calibri" w:hAnsi="Calibri" w:cs="Calibri"/>
          <w:lang w:val="fr-FR"/>
        </w:rPr>
        <w:t xml:space="preserve">Une politique de taxation excessive, surtout sur les PME, dans un souci de mobiliser davantage de financement, pourrait avoir des effets indésirables pour un développement inclusif. En effet, certaines entreprises du secteur formel se considèrent déjà trop taxées et un risque est d’augmenter l’informalité qui à son tour réduirait l’assiette fiscale. Également, la gestion de la dette devrait éviter le surendettement, tout comme le risque d’une dépendance de l’APD du fait d’une trop grande proportion </w:t>
      </w:r>
      <w:r w:rsidR="005D6552">
        <w:rPr>
          <w:rFonts w:ascii="Calibri" w:hAnsi="Calibri" w:cs="Calibri"/>
          <w:lang w:val="fr-FR"/>
        </w:rPr>
        <w:t>de celle-ci</w:t>
      </w:r>
      <w:r w:rsidR="005D6552" w:rsidRPr="000A17E5">
        <w:rPr>
          <w:rFonts w:ascii="Calibri" w:hAnsi="Calibri" w:cs="Calibri"/>
          <w:lang w:val="fr-FR"/>
        </w:rPr>
        <w:t xml:space="preserve"> </w:t>
      </w:r>
      <w:r w:rsidR="00F32E4F" w:rsidRPr="000A17E5">
        <w:rPr>
          <w:rFonts w:ascii="Calibri" w:hAnsi="Calibri" w:cs="Calibri"/>
          <w:lang w:val="fr-FR"/>
        </w:rPr>
        <w:t xml:space="preserve">dans le financement des investissements publics. Les politiques d’intégration commerciale </w:t>
      </w:r>
      <w:r w:rsidR="00322540">
        <w:rPr>
          <w:rFonts w:ascii="Calibri" w:hAnsi="Calibri" w:cs="Calibri"/>
          <w:lang w:val="fr-FR"/>
        </w:rPr>
        <w:t xml:space="preserve">comme la </w:t>
      </w:r>
      <w:proofErr w:type="spellStart"/>
      <w:r w:rsidR="00322540">
        <w:rPr>
          <w:rFonts w:ascii="Calibri" w:hAnsi="Calibri" w:cs="Calibri"/>
          <w:lang w:val="fr-FR"/>
        </w:rPr>
        <w:t>ZLECAf</w:t>
      </w:r>
      <w:proofErr w:type="spellEnd"/>
      <w:r w:rsidR="00322540">
        <w:rPr>
          <w:rFonts w:ascii="Calibri" w:hAnsi="Calibri" w:cs="Calibri"/>
          <w:lang w:val="fr-FR"/>
        </w:rPr>
        <w:t xml:space="preserve"> </w:t>
      </w:r>
      <w:r w:rsidR="00F32E4F" w:rsidRPr="000A17E5">
        <w:rPr>
          <w:rFonts w:ascii="Calibri" w:hAnsi="Calibri" w:cs="Calibri"/>
          <w:lang w:val="fr-FR"/>
        </w:rPr>
        <w:t>ou de libre échange sans mesures d’accompagnement appropriées au niveau national peuvent avoir des effets négatifs sur la production domestique et l’intégration effective des producteurs nationaux aux chaines de valeur régionales et mondiales</w:t>
      </w:r>
      <w:r w:rsidR="0063000C">
        <w:rPr>
          <w:rFonts w:ascii="Calibri" w:hAnsi="Calibri" w:cs="Calibri"/>
          <w:lang w:val="fr-FR"/>
        </w:rPr>
        <w:t xml:space="preserve"> (</w:t>
      </w:r>
      <w:r w:rsidR="005E428D">
        <w:rPr>
          <w:rFonts w:ascii="Calibri" w:hAnsi="Calibri" w:cs="Calibri"/>
          <w:lang w:val="fr-FR"/>
        </w:rPr>
        <w:t>C</w:t>
      </w:r>
      <w:r w:rsidR="0063000C">
        <w:rPr>
          <w:rFonts w:ascii="Calibri" w:hAnsi="Calibri" w:cs="Calibri"/>
          <w:lang w:val="fr-FR"/>
        </w:rPr>
        <w:t>heminement 2)</w:t>
      </w:r>
      <w:r w:rsidR="00F32E4F" w:rsidRPr="000A17E5">
        <w:rPr>
          <w:rFonts w:ascii="Calibri" w:hAnsi="Calibri" w:cs="Calibri"/>
          <w:lang w:val="fr-FR"/>
        </w:rPr>
        <w:t>. Également, l’accès aux technologies comme internet doit bénéficier d’encadrement spécifique, tout comme l’économie numérique ou l’intelligence artificielle (IA) peuvent donner lieu à des dérapages incontrôlés en cas d’insuffisance des politiques de protection des données</w:t>
      </w:r>
      <w:r w:rsidR="00194FB8" w:rsidRPr="000A17E5">
        <w:rPr>
          <w:rFonts w:ascii="Calibri" w:hAnsi="Calibri" w:cs="Calibri"/>
          <w:lang w:val="fr-FR"/>
        </w:rPr>
        <w:t xml:space="preserve"> et de réglementation</w:t>
      </w:r>
      <w:r w:rsidR="00F32E4F" w:rsidRPr="000A17E5">
        <w:rPr>
          <w:rFonts w:ascii="Calibri" w:hAnsi="Calibri" w:cs="Calibri"/>
          <w:lang w:val="fr-FR"/>
        </w:rPr>
        <w:t>. En outre, l’application insuffisante des mesures en faveur de l’accès équitable des groupes défavorisés</w:t>
      </w:r>
      <w:r w:rsidR="00CD7E3D">
        <w:rPr>
          <w:rFonts w:ascii="Calibri" w:hAnsi="Calibri" w:cs="Calibri"/>
          <w:lang w:val="fr-FR"/>
        </w:rPr>
        <w:t xml:space="preserve"> et marginalisés</w:t>
      </w:r>
      <w:r w:rsidR="00F32E4F" w:rsidRPr="000A17E5">
        <w:rPr>
          <w:rFonts w:ascii="Calibri" w:hAnsi="Calibri" w:cs="Calibri"/>
          <w:lang w:val="fr-FR"/>
        </w:rPr>
        <w:t xml:space="preserve">, y compris </w:t>
      </w:r>
      <w:r w:rsidR="00CD7E3D">
        <w:rPr>
          <w:rFonts w:ascii="Calibri" w:hAnsi="Calibri" w:cs="Calibri"/>
          <w:lang w:val="fr-FR"/>
        </w:rPr>
        <w:t>l</w:t>
      </w:r>
      <w:r w:rsidR="00F32E4F" w:rsidRPr="000A17E5">
        <w:rPr>
          <w:rFonts w:ascii="Calibri" w:hAnsi="Calibri" w:cs="Calibri"/>
          <w:lang w:val="fr-FR"/>
        </w:rPr>
        <w:t xml:space="preserve">es jeunes, </w:t>
      </w:r>
      <w:r w:rsidR="00CD7E3D">
        <w:rPr>
          <w:rFonts w:ascii="Calibri" w:hAnsi="Calibri" w:cs="Calibri"/>
          <w:lang w:val="fr-FR"/>
        </w:rPr>
        <w:t>l</w:t>
      </w:r>
      <w:r w:rsidR="00F32E4F" w:rsidRPr="000A17E5">
        <w:rPr>
          <w:rFonts w:ascii="Calibri" w:hAnsi="Calibri" w:cs="Calibri"/>
          <w:lang w:val="fr-FR"/>
        </w:rPr>
        <w:t xml:space="preserve">es femmes, </w:t>
      </w:r>
      <w:r w:rsidR="00CD7E3D">
        <w:rPr>
          <w:rFonts w:ascii="Calibri" w:hAnsi="Calibri" w:cs="Calibri"/>
          <w:lang w:val="fr-FR"/>
        </w:rPr>
        <w:t>l</w:t>
      </w:r>
      <w:r w:rsidR="00F32E4F" w:rsidRPr="000A17E5">
        <w:rPr>
          <w:rFonts w:ascii="Calibri" w:hAnsi="Calibri" w:cs="Calibri"/>
          <w:lang w:val="fr-FR"/>
        </w:rPr>
        <w:t xml:space="preserve">es personnes </w:t>
      </w:r>
      <w:r w:rsidR="00CD7E3D" w:rsidRPr="000A17E5">
        <w:rPr>
          <w:rFonts w:ascii="Calibri" w:hAnsi="Calibri" w:cs="Calibri"/>
          <w:lang w:val="fr-FR"/>
        </w:rPr>
        <w:t>handicapées,</w:t>
      </w:r>
      <w:r w:rsidR="00CD7E3D">
        <w:rPr>
          <w:rFonts w:ascii="Calibri" w:hAnsi="Calibri" w:cs="Calibri"/>
          <w:lang w:val="fr-FR"/>
        </w:rPr>
        <w:t xml:space="preserve"> </w:t>
      </w:r>
      <w:r w:rsidR="00740318" w:rsidRPr="00257374">
        <w:rPr>
          <w:rFonts w:ascii="Calibri" w:hAnsi="Calibri" w:cs="Calibri"/>
          <w:lang w:val="fr-FR"/>
        </w:rPr>
        <w:t>les déplac</w:t>
      </w:r>
      <w:r w:rsidR="00740318">
        <w:rPr>
          <w:rFonts w:ascii="Calibri" w:hAnsi="Calibri" w:cs="Calibri"/>
          <w:lang w:val="fr-FR"/>
        </w:rPr>
        <w:t>ée</w:t>
      </w:r>
      <w:r w:rsidR="00740318" w:rsidRPr="00257374">
        <w:rPr>
          <w:rFonts w:ascii="Calibri" w:hAnsi="Calibri" w:cs="Calibri"/>
          <w:lang w:val="fr-FR"/>
        </w:rPr>
        <w:t>s forcé</w:t>
      </w:r>
      <w:r w:rsidR="00740318">
        <w:rPr>
          <w:rFonts w:ascii="Calibri" w:hAnsi="Calibri" w:cs="Calibri"/>
          <w:lang w:val="fr-FR"/>
        </w:rPr>
        <w:t>e</w:t>
      </w:r>
      <w:r w:rsidR="00740318" w:rsidRPr="00257374">
        <w:rPr>
          <w:rFonts w:ascii="Calibri" w:hAnsi="Calibri" w:cs="Calibri"/>
          <w:lang w:val="fr-FR"/>
        </w:rPr>
        <w:t>s</w:t>
      </w:r>
      <w:r w:rsidR="0064316D">
        <w:rPr>
          <w:rFonts w:ascii="Calibri" w:hAnsi="Calibri" w:cs="Calibri"/>
          <w:lang w:val="fr-FR"/>
        </w:rPr>
        <w:t xml:space="preserve">, </w:t>
      </w:r>
      <w:r w:rsidR="00CD7E3D">
        <w:rPr>
          <w:rFonts w:ascii="Calibri" w:hAnsi="Calibri" w:cs="Calibri"/>
          <w:lang w:val="fr-FR"/>
        </w:rPr>
        <w:t>les peuples autochtones et le</w:t>
      </w:r>
      <w:r w:rsidR="00F32E4F" w:rsidRPr="000A17E5">
        <w:rPr>
          <w:rFonts w:ascii="Calibri" w:hAnsi="Calibri" w:cs="Calibri"/>
          <w:lang w:val="fr-FR"/>
        </w:rPr>
        <w:t>s entrepreneurs</w:t>
      </w:r>
      <w:r w:rsidR="00CD7E3D">
        <w:rPr>
          <w:rFonts w:ascii="Calibri" w:hAnsi="Calibri" w:cs="Calibri"/>
          <w:lang w:val="fr-FR"/>
        </w:rPr>
        <w:t>,</w:t>
      </w:r>
      <w:r w:rsidR="00F32E4F" w:rsidRPr="000A17E5">
        <w:rPr>
          <w:rFonts w:ascii="Calibri" w:hAnsi="Calibri" w:cs="Calibri"/>
          <w:lang w:val="fr-FR"/>
        </w:rPr>
        <w:t xml:space="preserve"> à la formation et aux financements pourraient limiter l’effet des financements et partenariats mobilisés</w:t>
      </w:r>
      <w:r w:rsidR="00080ACD">
        <w:rPr>
          <w:rFonts w:ascii="Calibri" w:hAnsi="Calibri" w:cs="Calibri"/>
          <w:lang w:val="fr-FR"/>
        </w:rPr>
        <w:t>.</w:t>
      </w:r>
    </w:p>
    <w:p w14:paraId="0D0427C5" w14:textId="02EEF285" w:rsidR="00F32E4F" w:rsidRPr="000A17E5" w:rsidRDefault="00F32E4F" w:rsidP="00F32E4F">
      <w:pPr>
        <w:spacing w:line="240" w:lineRule="auto"/>
        <w:jc w:val="both"/>
        <w:rPr>
          <w:rFonts w:ascii="Calibri" w:hAnsi="Calibri" w:cs="Calibri"/>
          <w:lang w:val="fr-FR"/>
        </w:rPr>
      </w:pPr>
      <w:r w:rsidRPr="008F08F6">
        <w:rPr>
          <w:rFonts w:ascii="Calibri" w:hAnsi="Calibri" w:cs="Calibri"/>
          <w:lang w:val="fr-FR"/>
        </w:rPr>
        <w:t xml:space="preserve">L’inversion des tendances ou la promotion de scénarios plus dynamiques pourraient être soutenues par les interventions politiques à fort impact </w:t>
      </w:r>
      <w:r w:rsidR="00923D9A" w:rsidRPr="008F08F6">
        <w:rPr>
          <w:rFonts w:ascii="Calibri" w:hAnsi="Calibri" w:cs="Calibri"/>
          <w:lang w:val="fr-FR"/>
        </w:rPr>
        <w:t xml:space="preserve">identifiées dans le DBC, </w:t>
      </w:r>
      <w:r w:rsidRPr="008F08F6">
        <w:rPr>
          <w:rFonts w:ascii="Calibri" w:hAnsi="Calibri" w:cs="Calibri"/>
          <w:lang w:val="fr-FR"/>
        </w:rPr>
        <w:t>qui peuvent être regroupées comme suit</w:t>
      </w:r>
      <w:r w:rsidR="00DA5868">
        <w:rPr>
          <w:rFonts w:ascii="Calibri" w:hAnsi="Calibri" w:cs="Calibri"/>
          <w:b/>
          <w:bCs/>
          <w:lang w:val="fr-FR"/>
        </w:rPr>
        <w:t xml:space="preserve"> </w:t>
      </w:r>
      <w:r w:rsidRPr="000A17E5">
        <w:rPr>
          <w:rFonts w:ascii="Calibri" w:hAnsi="Calibri" w:cs="Calibri"/>
          <w:lang w:val="fr-FR"/>
        </w:rPr>
        <w:t>: (i) innover les mécanismes de mobilisation des ressources nationales ; (ii) améliorer la coordination et la coopération avec les partenaires au développement ; et (iii) promouvoir l’action sociale et solidaire des entreprises.</w:t>
      </w:r>
    </w:p>
    <w:p w14:paraId="614AD835" w14:textId="2E0D8FF1" w:rsidR="00887C6E" w:rsidRDefault="00F32E4F" w:rsidP="00F32E4F">
      <w:pPr>
        <w:spacing w:line="240" w:lineRule="auto"/>
        <w:jc w:val="both"/>
        <w:rPr>
          <w:rFonts w:ascii="Calibri" w:hAnsi="Calibri" w:cs="Calibri"/>
          <w:lang w:val="fr-FR"/>
        </w:rPr>
      </w:pPr>
      <w:r w:rsidRPr="00DB4918">
        <w:rPr>
          <w:rFonts w:ascii="Calibri" w:hAnsi="Calibri" w:cs="Calibri"/>
          <w:lang w:val="fr-FR"/>
        </w:rPr>
        <w:t xml:space="preserve">Les actions prioritaires pour augmenter et diversifier les </w:t>
      </w:r>
      <w:r w:rsidRPr="001762FF">
        <w:rPr>
          <w:rFonts w:ascii="Calibri" w:hAnsi="Calibri" w:cs="Calibri"/>
          <w:lang w:val="fr-FR"/>
        </w:rPr>
        <w:t>recettes publiques</w:t>
      </w:r>
      <w:r w:rsidRPr="00DB4918">
        <w:rPr>
          <w:rFonts w:ascii="Calibri" w:hAnsi="Calibri" w:cs="Calibri"/>
          <w:lang w:val="fr-FR"/>
        </w:rPr>
        <w:t xml:space="preserve"> comprennent</w:t>
      </w:r>
      <w:r w:rsidRPr="000A17E5">
        <w:rPr>
          <w:rFonts w:ascii="Calibri" w:hAnsi="Calibri" w:cs="Calibri"/>
          <w:lang w:val="fr-FR"/>
        </w:rPr>
        <w:t xml:space="preserve"> l’optimisation de la gestion des exonérations et subventions, l’intensification de la digitalisation dont celle de la facturation, la finalisation de la taxe foncière, l’application de la loi sur la fiscalité locale, le lancement du paiement électronique dans la plateforme e-GUCE (Guichet Unique des opérations du Commerce </w:t>
      </w:r>
      <w:r w:rsidR="00C011B7">
        <w:rPr>
          <w:rFonts w:ascii="Calibri" w:hAnsi="Calibri" w:cs="Calibri"/>
          <w:lang w:val="fr-FR"/>
        </w:rPr>
        <w:t>E</w:t>
      </w:r>
      <w:r w:rsidRPr="000A17E5">
        <w:rPr>
          <w:rFonts w:ascii="Calibri" w:hAnsi="Calibri" w:cs="Calibri"/>
          <w:lang w:val="fr-FR"/>
        </w:rPr>
        <w:t xml:space="preserve">xtérieur). Pour favoriser le développement des financements innovants, le renforcement des capacités des administrations publiques pour répondre aux normes dans ces domaines et la mise en œuvre d’un cadre de politique climatique pour participer plus densément au marché carbone ou des capitaux durables sont importants. </w:t>
      </w:r>
    </w:p>
    <w:p w14:paraId="73767499" w14:textId="4A9C6BE4" w:rsidR="00F32E4F" w:rsidRPr="000A17E5" w:rsidRDefault="00F32E4F" w:rsidP="00F32E4F">
      <w:pPr>
        <w:spacing w:line="240" w:lineRule="auto"/>
        <w:jc w:val="both"/>
        <w:rPr>
          <w:rFonts w:ascii="Calibri" w:eastAsia="Arial" w:hAnsi="Calibri" w:cs="Calibri"/>
          <w:lang w:val="fr-FR"/>
        </w:rPr>
      </w:pPr>
      <w:r w:rsidRPr="000A17E5">
        <w:rPr>
          <w:rFonts w:ascii="Calibri" w:hAnsi="Calibri" w:cs="Calibri"/>
          <w:lang w:val="fr-FR"/>
        </w:rPr>
        <w:t>L</w:t>
      </w:r>
      <w:r w:rsidR="00887C6E">
        <w:rPr>
          <w:rFonts w:ascii="Calibri" w:hAnsi="Calibri" w:cs="Calibri"/>
          <w:lang w:val="fr-FR"/>
        </w:rPr>
        <w:t>a</w:t>
      </w:r>
      <w:r w:rsidRPr="000A17E5">
        <w:rPr>
          <w:rFonts w:ascii="Calibri" w:hAnsi="Calibri" w:cs="Calibri"/>
          <w:lang w:val="fr-FR"/>
        </w:rPr>
        <w:t xml:space="preserve"> </w:t>
      </w:r>
      <w:r w:rsidR="00C011B7">
        <w:rPr>
          <w:rFonts w:ascii="Calibri" w:hAnsi="Calibri" w:cs="Calibri"/>
          <w:lang w:val="fr-FR"/>
        </w:rPr>
        <w:t>r</w:t>
      </w:r>
      <w:r w:rsidRPr="000A17E5">
        <w:rPr>
          <w:rFonts w:ascii="Calibri" w:hAnsi="Calibri" w:cs="Calibri"/>
          <w:lang w:val="fr-FR"/>
        </w:rPr>
        <w:t xml:space="preserve">esponsabilité </w:t>
      </w:r>
      <w:r w:rsidR="00C011B7">
        <w:rPr>
          <w:rFonts w:ascii="Calibri" w:hAnsi="Calibri" w:cs="Calibri"/>
          <w:lang w:val="fr-FR"/>
        </w:rPr>
        <w:t>s</w:t>
      </w:r>
      <w:r w:rsidRPr="000A17E5">
        <w:rPr>
          <w:rFonts w:ascii="Calibri" w:hAnsi="Calibri" w:cs="Calibri"/>
          <w:lang w:val="fr-FR"/>
        </w:rPr>
        <w:t xml:space="preserve">ociétale des </w:t>
      </w:r>
      <w:r w:rsidR="00C011B7">
        <w:rPr>
          <w:rFonts w:ascii="Calibri" w:hAnsi="Calibri" w:cs="Calibri"/>
          <w:lang w:val="fr-FR"/>
        </w:rPr>
        <w:t>e</w:t>
      </w:r>
      <w:r w:rsidRPr="000A17E5">
        <w:rPr>
          <w:rFonts w:ascii="Calibri" w:hAnsi="Calibri" w:cs="Calibri"/>
          <w:lang w:val="fr-FR"/>
        </w:rPr>
        <w:t xml:space="preserve">ntreprises (RSE) pour favoriser la durabilité du développement doit être capitalisée. Compte tenu de l’important potentiel agricole, la mise en fonction d’une </w:t>
      </w:r>
      <w:r w:rsidR="00C011B7">
        <w:rPr>
          <w:rFonts w:ascii="Calibri" w:hAnsi="Calibri" w:cs="Calibri"/>
          <w:lang w:val="fr-FR"/>
        </w:rPr>
        <w:t>b</w:t>
      </w:r>
      <w:r w:rsidRPr="000A17E5">
        <w:rPr>
          <w:rFonts w:ascii="Calibri" w:hAnsi="Calibri" w:cs="Calibri"/>
          <w:lang w:val="fr-FR"/>
        </w:rPr>
        <w:t xml:space="preserve">anque </w:t>
      </w:r>
      <w:r w:rsidR="00C011B7">
        <w:rPr>
          <w:rFonts w:ascii="Calibri" w:hAnsi="Calibri" w:cs="Calibri"/>
          <w:lang w:val="fr-FR"/>
        </w:rPr>
        <w:t>a</w:t>
      </w:r>
      <w:r w:rsidRPr="000A17E5">
        <w:rPr>
          <w:rFonts w:ascii="Calibri" w:hAnsi="Calibri" w:cs="Calibri"/>
          <w:lang w:val="fr-FR"/>
        </w:rPr>
        <w:t>gricole spécialisée et plus adaptée en vue de contribuer entre autres à la réponse aux aléas climatiques</w:t>
      </w:r>
      <w:r w:rsidR="00887C6E">
        <w:rPr>
          <w:rFonts w:ascii="Calibri" w:hAnsi="Calibri" w:cs="Calibri"/>
          <w:lang w:val="fr-FR"/>
        </w:rPr>
        <w:t xml:space="preserve"> est souhaitable.</w:t>
      </w:r>
      <w:r w:rsidRPr="000A17E5">
        <w:rPr>
          <w:rFonts w:ascii="Calibri" w:hAnsi="Calibri" w:cs="Calibri"/>
          <w:lang w:val="fr-FR"/>
        </w:rPr>
        <w:t xml:space="preserve"> Pour une gestion plus profitable de la dette, une amélioration de la gestion des projets et de leur taux d’exécution pour résorber les soldes engagés non décaissés (SEND), mais aussi par l’exploitation des options moins couteuses d’endettement, comme les obligations durables</w:t>
      </w:r>
      <w:r w:rsidR="00887C6E">
        <w:rPr>
          <w:rFonts w:ascii="Calibri" w:hAnsi="Calibri" w:cs="Calibri"/>
          <w:lang w:val="fr-FR"/>
        </w:rPr>
        <w:t xml:space="preserve"> est requise</w:t>
      </w:r>
      <w:r w:rsidRPr="000A17E5">
        <w:rPr>
          <w:rFonts w:ascii="Calibri" w:hAnsi="Calibri" w:cs="Calibri"/>
          <w:lang w:val="fr-FR"/>
        </w:rPr>
        <w:t>. Les IDE, source de transfert technologique, pourraient être facilités entre autres par le renforcement des mesures de création de zones économiques spéciales ou de zones industrielles de nouvelle génération, avec bonne intégration des PME</w:t>
      </w:r>
      <w:r w:rsidR="00887C6E">
        <w:rPr>
          <w:rFonts w:ascii="Calibri" w:hAnsi="Calibri" w:cs="Calibri"/>
          <w:lang w:val="fr-FR"/>
        </w:rPr>
        <w:t xml:space="preserve"> (</w:t>
      </w:r>
      <w:r w:rsidR="005E428D">
        <w:rPr>
          <w:rFonts w:ascii="Calibri" w:hAnsi="Calibri" w:cs="Calibri"/>
          <w:lang w:val="fr-FR"/>
        </w:rPr>
        <w:t>C</w:t>
      </w:r>
      <w:r w:rsidR="00887C6E">
        <w:rPr>
          <w:rFonts w:ascii="Calibri" w:hAnsi="Calibri" w:cs="Calibri"/>
          <w:lang w:val="fr-FR"/>
        </w:rPr>
        <w:t>heminement 2)</w:t>
      </w:r>
      <w:r w:rsidRPr="000A17E5">
        <w:rPr>
          <w:rFonts w:ascii="Calibri" w:hAnsi="Calibri" w:cs="Calibri"/>
          <w:lang w:val="fr-FR"/>
        </w:rPr>
        <w:t xml:space="preserve">. </w:t>
      </w:r>
      <w:r w:rsidR="008E408E" w:rsidRPr="000A17E5">
        <w:rPr>
          <w:rFonts w:ascii="Calibri" w:hAnsi="Calibri" w:cs="Calibri"/>
          <w:lang w:val="fr-FR"/>
        </w:rPr>
        <w:t>Mais leur mobilisation requi</w:t>
      </w:r>
      <w:r w:rsidR="00887C6E">
        <w:rPr>
          <w:rFonts w:ascii="Calibri" w:hAnsi="Calibri" w:cs="Calibri"/>
          <w:lang w:val="fr-FR"/>
        </w:rPr>
        <w:t>e</w:t>
      </w:r>
      <w:r w:rsidR="008E408E" w:rsidRPr="000A17E5">
        <w:rPr>
          <w:rFonts w:ascii="Calibri" w:hAnsi="Calibri" w:cs="Calibri"/>
          <w:lang w:val="fr-FR"/>
        </w:rPr>
        <w:t>r</w:t>
      </w:r>
      <w:r w:rsidR="00887C6E">
        <w:rPr>
          <w:rFonts w:ascii="Calibri" w:hAnsi="Calibri" w:cs="Calibri"/>
          <w:lang w:val="fr-FR"/>
        </w:rPr>
        <w:t>t</w:t>
      </w:r>
      <w:r w:rsidR="008E408E" w:rsidRPr="000A17E5">
        <w:rPr>
          <w:rFonts w:ascii="Calibri" w:hAnsi="Calibri" w:cs="Calibri"/>
          <w:lang w:val="fr-FR"/>
        </w:rPr>
        <w:t xml:space="preserve"> notamment une amélioration de </w:t>
      </w:r>
      <w:r w:rsidR="003E03BF">
        <w:rPr>
          <w:rFonts w:ascii="Calibri" w:hAnsi="Calibri" w:cs="Calibri"/>
          <w:lang w:val="fr-FR"/>
        </w:rPr>
        <w:t xml:space="preserve">la </w:t>
      </w:r>
      <w:r w:rsidR="008E408E" w:rsidRPr="000A17E5">
        <w:rPr>
          <w:rFonts w:ascii="Calibri" w:hAnsi="Calibri" w:cs="Calibri"/>
          <w:lang w:val="fr-FR"/>
        </w:rPr>
        <w:t>gouvernance et du climat des affaires</w:t>
      </w:r>
      <w:r w:rsidR="00887C6E">
        <w:rPr>
          <w:rFonts w:ascii="Calibri" w:hAnsi="Calibri" w:cs="Calibri"/>
          <w:lang w:val="fr-FR"/>
        </w:rPr>
        <w:t xml:space="preserve"> (</w:t>
      </w:r>
      <w:r w:rsidR="005E428D">
        <w:rPr>
          <w:rFonts w:ascii="Calibri" w:hAnsi="Calibri" w:cs="Calibri"/>
          <w:lang w:val="fr-FR"/>
        </w:rPr>
        <w:t>C</w:t>
      </w:r>
      <w:r w:rsidR="00887C6E">
        <w:rPr>
          <w:rFonts w:ascii="Calibri" w:hAnsi="Calibri" w:cs="Calibri"/>
          <w:lang w:val="fr-FR"/>
        </w:rPr>
        <w:t>heminement 5)</w:t>
      </w:r>
      <w:r w:rsidR="008E408E" w:rsidRPr="000A17E5">
        <w:rPr>
          <w:rFonts w:ascii="Calibri" w:hAnsi="Calibri" w:cs="Calibri"/>
          <w:lang w:val="fr-FR"/>
        </w:rPr>
        <w:t>.</w:t>
      </w:r>
      <w:r w:rsidR="00B011E9" w:rsidRPr="000A17E5">
        <w:rPr>
          <w:rFonts w:ascii="Calibri" w:hAnsi="Calibri" w:cs="Calibri"/>
          <w:lang w:val="fr-FR"/>
        </w:rPr>
        <w:t xml:space="preserve"> </w:t>
      </w:r>
      <w:r w:rsidRPr="000A17E5">
        <w:rPr>
          <w:rFonts w:ascii="Calibri" w:hAnsi="Calibri" w:cs="Calibri"/>
          <w:lang w:val="fr-FR"/>
        </w:rPr>
        <w:t xml:space="preserve">Une stratégie solide de mobilisation de la diaspora, incluant la mise en place de produits d’épargne attractifs ainsi qu’un renforcement du climat des affaires serait un atout pour accélérer l’atteinte des ODD. </w:t>
      </w:r>
      <w:r w:rsidRPr="000A17E5">
        <w:rPr>
          <w:rFonts w:ascii="Calibri" w:eastAsia="Arial" w:hAnsi="Calibri" w:cs="Calibri"/>
          <w:color w:val="000000"/>
          <w:lang w:val="fr-FR"/>
        </w:rPr>
        <w:t xml:space="preserve">Compte tenu du faible taux de bancarisation limitant le financement du secteur privé, il sera urgent de mettre en œuvre </w:t>
      </w:r>
      <w:r w:rsidRPr="000A17E5">
        <w:rPr>
          <w:rFonts w:ascii="Calibri" w:hAnsi="Calibri" w:cs="Calibri"/>
          <w:lang w:val="fr-FR"/>
        </w:rPr>
        <w:t xml:space="preserve">la stratégie de développement du système financier. Les cadres des dialogues d’actions multipartites sur l’efficacité de la coopération au développement (y compris en matière de transfert technologique et de réseaux d’innovation et de recherche inclusifs) </w:t>
      </w:r>
      <w:r w:rsidR="007F004E" w:rsidRPr="000A17E5">
        <w:rPr>
          <w:rFonts w:ascii="Calibri" w:hAnsi="Calibri" w:cs="Calibri"/>
          <w:lang w:val="fr-FR"/>
        </w:rPr>
        <w:t xml:space="preserve">devraient </w:t>
      </w:r>
      <w:r w:rsidR="007F004E">
        <w:rPr>
          <w:rFonts w:ascii="Calibri" w:hAnsi="Calibri" w:cs="Calibri"/>
          <w:lang w:val="fr-FR"/>
        </w:rPr>
        <w:t xml:space="preserve">également </w:t>
      </w:r>
      <w:r w:rsidRPr="000A17E5">
        <w:rPr>
          <w:rFonts w:ascii="Calibri" w:hAnsi="Calibri" w:cs="Calibri"/>
          <w:lang w:val="fr-FR"/>
        </w:rPr>
        <w:t>être redynamisés.</w:t>
      </w:r>
      <w:r w:rsidR="002E7295">
        <w:rPr>
          <w:rFonts w:ascii="Calibri" w:hAnsi="Calibri" w:cs="Calibri"/>
          <w:lang w:val="fr-FR"/>
        </w:rPr>
        <w:t xml:space="preserve"> A </w:t>
      </w:r>
      <w:r w:rsidR="00071E8E">
        <w:rPr>
          <w:rFonts w:ascii="Calibri" w:hAnsi="Calibri" w:cs="Calibri"/>
          <w:lang w:val="fr-FR"/>
        </w:rPr>
        <w:t>cet égard</w:t>
      </w:r>
      <w:r w:rsidR="002E7295">
        <w:rPr>
          <w:rFonts w:ascii="Calibri" w:hAnsi="Calibri" w:cs="Calibri"/>
          <w:lang w:val="fr-FR"/>
        </w:rPr>
        <w:t xml:space="preserve">, le </w:t>
      </w:r>
      <w:r w:rsidR="009B3534">
        <w:rPr>
          <w:rFonts w:ascii="Calibri" w:hAnsi="Calibri" w:cs="Calibri"/>
          <w:lang w:val="fr-FR"/>
        </w:rPr>
        <w:t xml:space="preserve">Cameroun </w:t>
      </w:r>
      <w:r w:rsidR="00322540">
        <w:rPr>
          <w:rFonts w:ascii="Calibri" w:hAnsi="Calibri" w:cs="Calibri"/>
          <w:lang w:val="fr-FR"/>
        </w:rPr>
        <w:t xml:space="preserve">s’est engagé en 2023 </w:t>
      </w:r>
      <w:r w:rsidR="009B3534">
        <w:rPr>
          <w:rFonts w:ascii="Calibri" w:hAnsi="Calibri" w:cs="Calibri"/>
          <w:lang w:val="fr-FR"/>
        </w:rPr>
        <w:t>au 4</w:t>
      </w:r>
      <w:r w:rsidR="009B3534" w:rsidRPr="008F08F6">
        <w:rPr>
          <w:rFonts w:ascii="Calibri" w:hAnsi="Calibri" w:cs="Calibri"/>
          <w:vertAlign w:val="superscript"/>
          <w:lang w:val="fr-FR"/>
        </w:rPr>
        <w:t>ième</w:t>
      </w:r>
      <w:r w:rsidR="009B3534">
        <w:rPr>
          <w:rFonts w:ascii="Calibri" w:hAnsi="Calibri" w:cs="Calibri"/>
          <w:lang w:val="fr-FR"/>
        </w:rPr>
        <w:t xml:space="preserve"> exercice de</w:t>
      </w:r>
      <w:r w:rsidR="00071E8E">
        <w:rPr>
          <w:rFonts w:ascii="Calibri" w:hAnsi="Calibri" w:cs="Calibri"/>
          <w:lang w:val="fr-FR"/>
        </w:rPr>
        <w:t xml:space="preserve"> suivi</w:t>
      </w:r>
      <w:r w:rsidR="009B3534">
        <w:rPr>
          <w:rFonts w:ascii="Calibri" w:hAnsi="Calibri" w:cs="Calibri"/>
          <w:lang w:val="fr-FR"/>
        </w:rPr>
        <w:t xml:space="preserve"> </w:t>
      </w:r>
      <w:r w:rsidR="00CC016A">
        <w:rPr>
          <w:rFonts w:ascii="Calibri" w:hAnsi="Calibri" w:cs="Calibri"/>
          <w:lang w:val="fr-FR"/>
        </w:rPr>
        <w:t xml:space="preserve">du partenariat mondial pour </w:t>
      </w:r>
      <w:r w:rsidR="009B3534">
        <w:rPr>
          <w:rFonts w:ascii="Calibri" w:hAnsi="Calibri" w:cs="Calibri"/>
          <w:lang w:val="fr-FR"/>
        </w:rPr>
        <w:t xml:space="preserve">l’efficacité de la </w:t>
      </w:r>
      <w:r w:rsidR="00CC016A">
        <w:rPr>
          <w:rFonts w:ascii="Calibri" w:hAnsi="Calibri" w:cs="Calibri"/>
          <w:lang w:val="fr-FR"/>
        </w:rPr>
        <w:t>coopération</w:t>
      </w:r>
      <w:r w:rsidR="009B3534">
        <w:rPr>
          <w:rFonts w:ascii="Calibri" w:hAnsi="Calibri" w:cs="Calibri"/>
          <w:lang w:val="fr-FR"/>
        </w:rPr>
        <w:t xml:space="preserve"> au</w:t>
      </w:r>
      <w:r w:rsidR="00CC016A">
        <w:rPr>
          <w:rFonts w:ascii="Calibri" w:hAnsi="Calibri" w:cs="Calibri"/>
          <w:lang w:val="fr-FR"/>
        </w:rPr>
        <w:t xml:space="preserve"> service du</w:t>
      </w:r>
      <w:r w:rsidR="009B3534">
        <w:rPr>
          <w:rFonts w:ascii="Calibri" w:hAnsi="Calibri" w:cs="Calibri"/>
          <w:lang w:val="fr-FR"/>
        </w:rPr>
        <w:t xml:space="preserve"> développement</w:t>
      </w:r>
      <w:r w:rsidR="00322540">
        <w:rPr>
          <w:rFonts w:ascii="Calibri" w:hAnsi="Calibri" w:cs="Calibri"/>
          <w:lang w:val="fr-FR"/>
        </w:rPr>
        <w:t xml:space="preserve"> (PMCED)</w:t>
      </w:r>
      <w:r w:rsidR="009B3534">
        <w:rPr>
          <w:rFonts w:ascii="Calibri" w:hAnsi="Calibri" w:cs="Calibri"/>
          <w:lang w:val="fr-FR"/>
        </w:rPr>
        <w:t>, un processus dont l’aboutissement final et l’organisation d</w:t>
      </w:r>
      <w:r w:rsidR="00071E8E">
        <w:rPr>
          <w:rFonts w:ascii="Calibri" w:hAnsi="Calibri" w:cs="Calibri"/>
          <w:lang w:val="fr-FR"/>
        </w:rPr>
        <w:t>e dialogue d’action sectoriels sur les résultats du suivi.</w:t>
      </w:r>
    </w:p>
    <w:p w14:paraId="679AE47F" w14:textId="62C0C0DE" w:rsidR="00F32E4F" w:rsidRPr="000A17E5" w:rsidRDefault="00F32E4F" w:rsidP="0066076B">
      <w:pPr>
        <w:spacing w:line="240" w:lineRule="auto"/>
        <w:jc w:val="both"/>
        <w:rPr>
          <w:rFonts w:ascii="Calibri" w:hAnsi="Calibri" w:cs="Calibri"/>
          <w:lang w:val="fr-FR"/>
        </w:rPr>
      </w:pPr>
      <w:r w:rsidRPr="008F08F6">
        <w:rPr>
          <w:rFonts w:ascii="Calibri" w:hAnsi="Calibri" w:cs="Calibri"/>
          <w:lang w:val="fr-FR"/>
        </w:rPr>
        <w:t>Les interventions susmentionnées facilite</w:t>
      </w:r>
      <w:r w:rsidR="00127C16" w:rsidRPr="008F08F6">
        <w:rPr>
          <w:rFonts w:ascii="Calibri" w:hAnsi="Calibri" w:cs="Calibri"/>
          <w:lang w:val="fr-FR"/>
        </w:rPr>
        <w:t>raie</w:t>
      </w:r>
      <w:r w:rsidRPr="008F08F6">
        <w:rPr>
          <w:rFonts w:ascii="Calibri" w:hAnsi="Calibri" w:cs="Calibri"/>
          <w:lang w:val="fr-FR"/>
        </w:rPr>
        <w:t xml:space="preserve">nt à la population, l’accès au financement direct ou indirect à travers de tierces parties (Gouvernement, ONG, entreprises) </w:t>
      </w:r>
      <w:r w:rsidR="00127C16" w:rsidRPr="008F08F6">
        <w:rPr>
          <w:rFonts w:ascii="Calibri" w:hAnsi="Calibri" w:cs="Calibri"/>
          <w:lang w:val="fr-FR"/>
        </w:rPr>
        <w:t xml:space="preserve">tout en </w:t>
      </w:r>
      <w:r w:rsidRPr="008F08F6">
        <w:rPr>
          <w:rFonts w:ascii="Calibri" w:hAnsi="Calibri" w:cs="Calibri"/>
          <w:lang w:val="fr-FR"/>
        </w:rPr>
        <w:t xml:space="preserve">ayant un </w:t>
      </w:r>
      <w:r w:rsidR="00127C16" w:rsidRPr="008F08F6">
        <w:rPr>
          <w:rFonts w:ascii="Calibri" w:hAnsi="Calibri" w:cs="Calibri"/>
          <w:lang w:val="fr-FR"/>
        </w:rPr>
        <w:t xml:space="preserve">impact significatif </w:t>
      </w:r>
      <w:r w:rsidRPr="008F08F6">
        <w:rPr>
          <w:rFonts w:ascii="Calibri" w:hAnsi="Calibri" w:cs="Calibri"/>
          <w:lang w:val="fr-FR"/>
        </w:rPr>
        <w:t>sur les différentes catégories de populations vulnérables (jeunes, femmes, personnes handicap</w:t>
      </w:r>
      <w:r w:rsidR="005340F6" w:rsidRPr="008F08F6">
        <w:rPr>
          <w:rFonts w:ascii="Calibri" w:hAnsi="Calibri" w:cs="Calibri"/>
          <w:lang w:val="fr-FR"/>
        </w:rPr>
        <w:t>ées</w:t>
      </w:r>
      <w:r w:rsidRPr="008F08F6">
        <w:rPr>
          <w:rFonts w:ascii="Calibri" w:hAnsi="Calibri" w:cs="Calibri"/>
          <w:lang w:val="fr-FR"/>
        </w:rPr>
        <w:t xml:space="preserve">, </w:t>
      </w:r>
      <w:r w:rsidR="00740318" w:rsidRPr="00257374">
        <w:rPr>
          <w:rFonts w:ascii="Calibri" w:hAnsi="Calibri" w:cs="Calibri"/>
          <w:lang w:val="fr-FR"/>
        </w:rPr>
        <w:t>les déplac</w:t>
      </w:r>
      <w:r w:rsidR="00740318">
        <w:rPr>
          <w:rFonts w:ascii="Calibri" w:hAnsi="Calibri" w:cs="Calibri"/>
          <w:lang w:val="fr-FR"/>
        </w:rPr>
        <w:t>ée</w:t>
      </w:r>
      <w:r w:rsidR="00740318" w:rsidRPr="00257374">
        <w:rPr>
          <w:rFonts w:ascii="Calibri" w:hAnsi="Calibri" w:cs="Calibri"/>
          <w:lang w:val="fr-FR"/>
        </w:rPr>
        <w:t>s forcé</w:t>
      </w:r>
      <w:r w:rsidR="00740318">
        <w:rPr>
          <w:rFonts w:ascii="Calibri" w:hAnsi="Calibri" w:cs="Calibri"/>
          <w:lang w:val="fr-FR"/>
        </w:rPr>
        <w:t>e</w:t>
      </w:r>
      <w:r w:rsidR="00740318" w:rsidRPr="00257374">
        <w:rPr>
          <w:rFonts w:ascii="Calibri" w:hAnsi="Calibri" w:cs="Calibri"/>
          <w:lang w:val="fr-FR"/>
        </w:rPr>
        <w:t>s</w:t>
      </w:r>
      <w:r w:rsidR="0064316D">
        <w:rPr>
          <w:rFonts w:ascii="Calibri" w:hAnsi="Calibri" w:cs="Calibri"/>
          <w:lang w:val="fr-FR"/>
        </w:rPr>
        <w:t>,</w:t>
      </w:r>
      <w:r w:rsidR="0064316D" w:rsidRPr="008F08F6">
        <w:rPr>
          <w:rFonts w:ascii="Calibri" w:hAnsi="Calibri" w:cs="Calibri"/>
          <w:lang w:val="fr-FR"/>
        </w:rPr>
        <w:t xml:space="preserve"> </w:t>
      </w:r>
      <w:r w:rsidRPr="008F08F6">
        <w:rPr>
          <w:rFonts w:ascii="Calibri" w:hAnsi="Calibri" w:cs="Calibri"/>
          <w:lang w:val="fr-FR"/>
        </w:rPr>
        <w:t xml:space="preserve">personnes âgées, etc.) et ainsi </w:t>
      </w:r>
      <w:r w:rsidR="00127C16" w:rsidRPr="008F08F6">
        <w:rPr>
          <w:rFonts w:ascii="Calibri" w:hAnsi="Calibri" w:cs="Calibri"/>
          <w:lang w:val="fr-FR"/>
        </w:rPr>
        <w:t xml:space="preserve">permettraient </w:t>
      </w:r>
      <w:r w:rsidRPr="008F08F6">
        <w:rPr>
          <w:rFonts w:ascii="Calibri" w:hAnsi="Calibri" w:cs="Calibri"/>
          <w:lang w:val="fr-FR"/>
        </w:rPr>
        <w:t>d’améliorer la qualité de leur vie en bénéficiant et accédant aux infrastructures, nouvelles technologies, et emplois décents.</w:t>
      </w:r>
      <w:r w:rsidRPr="005630BF">
        <w:rPr>
          <w:rFonts w:ascii="Calibri" w:hAnsi="Calibri" w:cs="Calibri"/>
          <w:b/>
          <w:bCs/>
          <w:lang w:val="fr-FR"/>
        </w:rPr>
        <w:t xml:space="preserve"> </w:t>
      </w:r>
      <w:r w:rsidRPr="00127C16">
        <w:rPr>
          <w:rFonts w:ascii="Calibri" w:hAnsi="Calibri" w:cs="Calibri"/>
          <w:lang w:val="fr-FR"/>
        </w:rPr>
        <w:t>Un meilleur partenariat et accès au</w:t>
      </w:r>
      <w:r w:rsidRPr="000A17E5">
        <w:rPr>
          <w:rFonts w:ascii="Calibri" w:hAnsi="Calibri" w:cs="Calibri"/>
          <w:lang w:val="fr-FR"/>
        </w:rPr>
        <w:t xml:space="preserve"> financement, permet</w:t>
      </w:r>
      <w:r w:rsidR="003E03BF">
        <w:rPr>
          <w:rFonts w:ascii="Calibri" w:hAnsi="Calibri" w:cs="Calibri"/>
          <w:lang w:val="fr-FR"/>
        </w:rPr>
        <w:t>tra</w:t>
      </w:r>
      <w:r w:rsidRPr="000A17E5">
        <w:rPr>
          <w:rFonts w:ascii="Calibri" w:hAnsi="Calibri" w:cs="Calibri"/>
          <w:lang w:val="fr-FR"/>
        </w:rPr>
        <w:t xml:space="preserve"> à la population d’améliorer l’utilisation des technologies innovantes dans la santé, l’agriculture, améliorant par ricochet l’accès aux soins de santé, de développer les activités économiques et en bénéficier </w:t>
      </w:r>
      <w:r w:rsidR="003E03BF">
        <w:rPr>
          <w:rFonts w:ascii="Calibri" w:hAnsi="Calibri" w:cs="Calibri"/>
          <w:lang w:val="fr-FR"/>
        </w:rPr>
        <w:t>d</w:t>
      </w:r>
      <w:r w:rsidRPr="000A17E5">
        <w:rPr>
          <w:rFonts w:ascii="Calibri" w:hAnsi="Calibri" w:cs="Calibri"/>
          <w:lang w:val="fr-FR"/>
        </w:rPr>
        <w:t>es fruits, ce qui va faciliter aussi l’accès des jeunes et enfants à l’éducation. Ainsi les différentes catégories de population verront leurs conditions de vie améliorées.</w:t>
      </w:r>
    </w:p>
    <w:p w14:paraId="01827976" w14:textId="33309563" w:rsidR="00F32E4F" w:rsidRPr="000A17E5" w:rsidRDefault="00F32E4F" w:rsidP="0066076B">
      <w:pPr>
        <w:spacing w:line="240" w:lineRule="auto"/>
        <w:jc w:val="both"/>
        <w:rPr>
          <w:rFonts w:ascii="Calibri" w:hAnsi="Calibri" w:cs="Calibri"/>
          <w:lang w:val="fr-FR"/>
        </w:rPr>
      </w:pPr>
      <w:r w:rsidRPr="008F08F6">
        <w:rPr>
          <w:rFonts w:ascii="Calibri" w:hAnsi="Calibri" w:cs="Calibri"/>
          <w:lang w:val="fr-FR"/>
        </w:rPr>
        <w:t>Ce cheminement sur le financement est étroitement lié à la réalisation de tous les autres cheminements.</w:t>
      </w:r>
      <w:r w:rsidRPr="00B365AF">
        <w:rPr>
          <w:rFonts w:ascii="Calibri" w:hAnsi="Calibri" w:cs="Calibri"/>
          <w:lang w:val="fr-FR"/>
        </w:rPr>
        <w:t xml:space="preserve"> Le</w:t>
      </w:r>
      <w:r w:rsidRPr="000A17E5">
        <w:rPr>
          <w:rFonts w:ascii="Calibri" w:hAnsi="Calibri" w:cs="Calibri"/>
          <w:lang w:val="fr-FR"/>
        </w:rPr>
        <w:t xml:space="preserve"> partenariat pour le financement est crucial pour l’acquisition des matériels qui permettent la transformation et conservation des aliments, l’a</w:t>
      </w:r>
      <w:r w:rsidR="003E03BF">
        <w:rPr>
          <w:rFonts w:ascii="Calibri" w:hAnsi="Calibri" w:cs="Calibri"/>
          <w:lang w:val="fr-FR"/>
        </w:rPr>
        <w:t xml:space="preserve">cquisition </w:t>
      </w:r>
      <w:r w:rsidRPr="000A17E5">
        <w:rPr>
          <w:rFonts w:ascii="Calibri" w:hAnsi="Calibri" w:cs="Calibri"/>
          <w:lang w:val="fr-FR"/>
        </w:rPr>
        <w:t>des terr</w:t>
      </w:r>
      <w:r w:rsidR="003E03BF">
        <w:rPr>
          <w:rFonts w:ascii="Calibri" w:hAnsi="Calibri" w:cs="Calibri"/>
          <w:lang w:val="fr-FR"/>
        </w:rPr>
        <w:t>es</w:t>
      </w:r>
      <w:r w:rsidRPr="000A17E5">
        <w:rPr>
          <w:rFonts w:ascii="Calibri" w:hAnsi="Calibri" w:cs="Calibri"/>
          <w:lang w:val="fr-FR"/>
        </w:rPr>
        <w:t xml:space="preserve"> et </w:t>
      </w:r>
      <w:r w:rsidR="003E03BF">
        <w:rPr>
          <w:rFonts w:ascii="Calibri" w:hAnsi="Calibri" w:cs="Calibri"/>
          <w:lang w:val="fr-FR"/>
        </w:rPr>
        <w:t xml:space="preserve">des intrants </w:t>
      </w:r>
      <w:r w:rsidRPr="000A17E5">
        <w:rPr>
          <w:rFonts w:ascii="Calibri" w:hAnsi="Calibri" w:cs="Calibri"/>
          <w:lang w:val="fr-FR"/>
        </w:rPr>
        <w:t>pour l’agriculture (</w:t>
      </w:r>
      <w:r w:rsidR="005E428D">
        <w:rPr>
          <w:rFonts w:ascii="Calibri" w:hAnsi="Calibri" w:cs="Calibri"/>
          <w:lang w:val="fr-FR"/>
        </w:rPr>
        <w:t>C</w:t>
      </w:r>
      <w:r w:rsidRPr="000A17E5">
        <w:rPr>
          <w:rFonts w:ascii="Calibri" w:hAnsi="Calibri" w:cs="Calibri"/>
          <w:lang w:val="fr-FR"/>
        </w:rPr>
        <w:t>heminement 1). L’accès au financement facilite aux PME l’acquisition de matériels de production plus performants et modernes (</w:t>
      </w:r>
      <w:r w:rsidR="005E428D">
        <w:rPr>
          <w:rFonts w:ascii="Calibri" w:hAnsi="Calibri" w:cs="Calibri"/>
          <w:lang w:val="fr-FR"/>
        </w:rPr>
        <w:t>C</w:t>
      </w:r>
      <w:r w:rsidRPr="000A17E5">
        <w:rPr>
          <w:rFonts w:ascii="Calibri" w:hAnsi="Calibri" w:cs="Calibri"/>
          <w:lang w:val="fr-FR"/>
        </w:rPr>
        <w:t>heminement 2). L’amélioration et le maintien de la bonne qualité des routes, des hôpitaux et autres infrastructures physiques et digitales sont tributaires de la disponibilité de financements. Les ressources mobilisées contribuent également dans l’investissement pour les énergies renouvelables (</w:t>
      </w:r>
      <w:r w:rsidR="005E428D">
        <w:rPr>
          <w:rFonts w:ascii="Calibri" w:hAnsi="Calibri" w:cs="Calibri"/>
          <w:lang w:val="fr-FR"/>
        </w:rPr>
        <w:t>C</w:t>
      </w:r>
      <w:r w:rsidRPr="000A17E5">
        <w:rPr>
          <w:rFonts w:ascii="Calibri" w:hAnsi="Calibri" w:cs="Calibri"/>
          <w:lang w:val="fr-FR"/>
        </w:rPr>
        <w:t>heminement 3). La disponibilité de financement et une meilleure coordination du partenariat corroborent l’accès aux services de base (santé, éducation, justice) dans les différentes zones géographiques, ainsi qu’au développement du capital humain (</w:t>
      </w:r>
      <w:r w:rsidR="005E428D">
        <w:rPr>
          <w:rFonts w:ascii="Calibri" w:hAnsi="Calibri" w:cs="Calibri"/>
          <w:lang w:val="fr-FR"/>
        </w:rPr>
        <w:t>C</w:t>
      </w:r>
      <w:r w:rsidRPr="000A17E5">
        <w:rPr>
          <w:rFonts w:ascii="Calibri" w:hAnsi="Calibri" w:cs="Calibri"/>
          <w:lang w:val="fr-FR"/>
        </w:rPr>
        <w:t>heminement 4). Les partenariats peuvent inverser les boucles de rétraction actuelles pour créer des dynamiques positives ; la diversification du partenariat peut ainsi créer la réduction de la dépendance à l’APD et contribuer à une meilleure gouvernance des affaires (Cheminement 5). Le financement permet l’aménagement des territoires, des infrastructures en vue de l’adaptation au</w:t>
      </w:r>
      <w:r w:rsidR="003E03BF">
        <w:rPr>
          <w:rFonts w:ascii="Calibri" w:hAnsi="Calibri" w:cs="Calibri"/>
          <w:lang w:val="fr-FR"/>
        </w:rPr>
        <w:t>x</w:t>
      </w:r>
      <w:r w:rsidRPr="000A17E5">
        <w:rPr>
          <w:rFonts w:ascii="Calibri" w:hAnsi="Calibri" w:cs="Calibri"/>
          <w:lang w:val="fr-FR"/>
        </w:rPr>
        <w:t xml:space="preserve"> changement</w:t>
      </w:r>
      <w:r w:rsidR="003E03BF">
        <w:rPr>
          <w:rFonts w:ascii="Calibri" w:hAnsi="Calibri" w:cs="Calibri"/>
          <w:lang w:val="fr-FR"/>
        </w:rPr>
        <w:t>s</w:t>
      </w:r>
      <w:r w:rsidRPr="000A17E5">
        <w:rPr>
          <w:rFonts w:ascii="Calibri" w:hAnsi="Calibri" w:cs="Calibri"/>
          <w:lang w:val="fr-FR"/>
        </w:rPr>
        <w:t xml:space="preserve"> climatique</w:t>
      </w:r>
      <w:r w:rsidR="003E03BF">
        <w:rPr>
          <w:rFonts w:ascii="Calibri" w:hAnsi="Calibri" w:cs="Calibri"/>
          <w:lang w:val="fr-FR"/>
        </w:rPr>
        <w:t>s</w:t>
      </w:r>
      <w:r w:rsidRPr="000A17E5">
        <w:rPr>
          <w:rFonts w:ascii="Calibri" w:hAnsi="Calibri" w:cs="Calibri"/>
          <w:lang w:val="fr-FR"/>
        </w:rPr>
        <w:t>, de constituer de</w:t>
      </w:r>
      <w:r w:rsidR="003E03BF">
        <w:rPr>
          <w:rFonts w:ascii="Calibri" w:hAnsi="Calibri" w:cs="Calibri"/>
          <w:lang w:val="fr-FR"/>
        </w:rPr>
        <w:t>s</w:t>
      </w:r>
      <w:r w:rsidRPr="000A17E5">
        <w:rPr>
          <w:rFonts w:ascii="Calibri" w:hAnsi="Calibri" w:cs="Calibri"/>
          <w:lang w:val="fr-FR"/>
        </w:rPr>
        <w:t xml:space="preserve"> fonds de solidarité pour affronter les aléas y afférents (</w:t>
      </w:r>
      <w:r w:rsidR="00923C80">
        <w:rPr>
          <w:rFonts w:ascii="Calibri" w:hAnsi="Calibri" w:cs="Calibri"/>
          <w:lang w:val="fr-FR"/>
        </w:rPr>
        <w:t>C</w:t>
      </w:r>
      <w:r w:rsidRPr="000A17E5">
        <w:rPr>
          <w:rFonts w:ascii="Calibri" w:hAnsi="Calibri" w:cs="Calibri"/>
          <w:lang w:val="fr-FR"/>
        </w:rPr>
        <w:t xml:space="preserve">heminement 6) </w:t>
      </w:r>
    </w:p>
    <w:p w14:paraId="014488E6" w14:textId="098998AB" w:rsidR="00177844" w:rsidRPr="000A17E5" w:rsidRDefault="00177844" w:rsidP="00C23E8F">
      <w:pPr>
        <w:spacing w:line="240" w:lineRule="auto"/>
        <w:jc w:val="both"/>
        <w:rPr>
          <w:rFonts w:ascii="Calibri" w:hAnsi="Calibri" w:cs="Calibri"/>
          <w:lang w:val="fr-FR"/>
        </w:rPr>
      </w:pPr>
      <w:r w:rsidRPr="008F08F6">
        <w:rPr>
          <w:rFonts w:ascii="Calibri" w:hAnsi="Calibri" w:cs="Calibri"/>
          <w:lang w:val="fr-FR"/>
        </w:rPr>
        <w:t>Le risque principal identifié à ce cheminement est lié à la réduction de l’APD du fait du désengagement persistant des pays donateurs, qui implique de mettre l’accent sur la diversification des sources de financement et la mobilisation de plus de financement internes (Scénario 1</w:t>
      </w:r>
      <w:r w:rsidR="00BF0D8B">
        <w:rPr>
          <w:rFonts w:ascii="Calibri" w:hAnsi="Calibri" w:cs="Calibri"/>
          <w:lang w:val="fr-FR"/>
        </w:rPr>
        <w:t> :</w:t>
      </w:r>
      <w:r w:rsidRPr="008F08F6">
        <w:rPr>
          <w:rFonts w:ascii="Calibri" w:hAnsi="Calibri" w:cs="Calibri"/>
          <w:lang w:val="fr-FR"/>
        </w:rPr>
        <w:t xml:space="preserve"> Le pays s’autofinance).</w:t>
      </w:r>
      <w:r w:rsidR="00C23E8F">
        <w:rPr>
          <w:rFonts w:ascii="Calibri" w:hAnsi="Calibri" w:cs="Calibri"/>
          <w:b/>
          <w:bCs/>
          <w:lang w:val="fr-FR"/>
        </w:rPr>
        <w:t xml:space="preserve"> </w:t>
      </w:r>
      <w:r w:rsidR="00C23E8F" w:rsidRPr="005630BF">
        <w:rPr>
          <w:rFonts w:ascii="Calibri" w:hAnsi="Calibri" w:cs="Calibri"/>
          <w:lang w:val="fr-FR"/>
        </w:rPr>
        <w:t>En effet,</w:t>
      </w:r>
      <w:r w:rsidR="00C23E8F">
        <w:rPr>
          <w:rFonts w:ascii="Calibri" w:hAnsi="Calibri" w:cs="Calibri"/>
          <w:b/>
          <w:bCs/>
          <w:lang w:val="fr-FR"/>
        </w:rPr>
        <w:t xml:space="preserve"> </w:t>
      </w:r>
      <w:r w:rsidRPr="000A17E5">
        <w:rPr>
          <w:rFonts w:ascii="Calibri" w:hAnsi="Calibri" w:cs="Calibri"/>
          <w:lang w:val="fr-FR"/>
        </w:rPr>
        <w:t>La réduction de l’APD crée une incertitude quant à l’instabilité économique pouvant accentuer la vulnérabilité aux chocs extérieurs, elle peut également compromettre les investissements à long terme dans les secteurs essentiels tels que l’éducation et la santé. Une éventuelle réduction de l’APD pourrait être maîtrisée par une coordination et coopération renforcées entre les partenaires au développement afin d’optimiser l’APD disponible, une augmentation du financement public ainsi que des approches innovantes de financement pour réduire la dépendance à l’APD. La diversification de l’économie rend également le pays moi</w:t>
      </w:r>
      <w:r w:rsidR="000330B2">
        <w:rPr>
          <w:rFonts w:ascii="Calibri" w:hAnsi="Calibri" w:cs="Calibri"/>
          <w:lang w:val="fr-FR"/>
        </w:rPr>
        <w:t>n</w:t>
      </w:r>
      <w:r w:rsidRPr="000A17E5">
        <w:rPr>
          <w:rFonts w:ascii="Calibri" w:hAnsi="Calibri" w:cs="Calibri"/>
          <w:lang w:val="fr-FR"/>
        </w:rPr>
        <w:t xml:space="preserve">s vulnérable aux chocs extérieurs. L’amélioration des conditions du commerce avec les partenaires internationaux et les marchés régionaux couplée à l’amélioration de la gouvernance des affaires sont également des opportunités pour promouvoir plus de croissance et </w:t>
      </w:r>
      <w:r w:rsidR="000330B2">
        <w:rPr>
          <w:rFonts w:ascii="Calibri" w:hAnsi="Calibri" w:cs="Calibri"/>
          <w:lang w:val="fr-FR"/>
        </w:rPr>
        <w:t>améliorer les</w:t>
      </w:r>
      <w:r w:rsidRPr="000A17E5">
        <w:rPr>
          <w:rFonts w:ascii="Calibri" w:hAnsi="Calibri" w:cs="Calibri"/>
          <w:lang w:val="fr-FR"/>
        </w:rPr>
        <w:t xml:space="preserve"> recettes fiscales </w:t>
      </w:r>
      <w:r w:rsidR="000330B2">
        <w:rPr>
          <w:rFonts w:ascii="Calibri" w:hAnsi="Calibri" w:cs="Calibri"/>
          <w:lang w:val="fr-FR"/>
        </w:rPr>
        <w:t xml:space="preserve">pour </w:t>
      </w:r>
      <w:r w:rsidRPr="000A17E5">
        <w:rPr>
          <w:rFonts w:ascii="Calibri" w:hAnsi="Calibri" w:cs="Calibri"/>
          <w:lang w:val="fr-FR"/>
        </w:rPr>
        <w:t>ainsi réduire la dépendance à l’APD.</w:t>
      </w:r>
      <w:r w:rsidR="00E045B3">
        <w:rPr>
          <w:rFonts w:ascii="Calibri" w:hAnsi="Calibri" w:cs="Calibri"/>
          <w:lang w:val="fr-FR"/>
        </w:rPr>
        <w:t xml:space="preserve"> Les interventions à fort impact identifiées contribuent donc à renforcer la résilience dans cet extrême </w:t>
      </w:r>
      <w:r w:rsidR="008C0759">
        <w:rPr>
          <w:rFonts w:ascii="Calibri" w:hAnsi="Calibri" w:cs="Calibri"/>
          <w:lang w:val="fr-FR"/>
        </w:rPr>
        <w:t>S</w:t>
      </w:r>
      <w:r w:rsidR="00E045B3">
        <w:rPr>
          <w:rFonts w:ascii="Calibri" w:hAnsi="Calibri" w:cs="Calibri"/>
          <w:lang w:val="fr-FR"/>
        </w:rPr>
        <w:t xml:space="preserve">cénario 1 et sont également compatibles avec les </w:t>
      </w:r>
      <w:r w:rsidR="008C0759">
        <w:rPr>
          <w:rFonts w:ascii="Calibri" w:hAnsi="Calibri" w:cs="Calibri"/>
          <w:lang w:val="fr-FR"/>
        </w:rPr>
        <w:t>S</w:t>
      </w:r>
      <w:r w:rsidR="00E045B3">
        <w:rPr>
          <w:rFonts w:ascii="Calibri" w:hAnsi="Calibri" w:cs="Calibri"/>
          <w:lang w:val="fr-FR"/>
        </w:rPr>
        <w:t xml:space="preserve">cénarios 2 et 3, pourvu que les mesures requises </w:t>
      </w:r>
      <w:r w:rsidR="006E6BDA">
        <w:rPr>
          <w:rFonts w:ascii="Calibri" w:hAnsi="Calibri" w:cs="Calibri"/>
          <w:lang w:val="fr-FR"/>
        </w:rPr>
        <w:t>soient</w:t>
      </w:r>
      <w:r w:rsidR="00E045B3">
        <w:rPr>
          <w:rFonts w:ascii="Calibri" w:hAnsi="Calibri" w:cs="Calibri"/>
          <w:lang w:val="fr-FR"/>
        </w:rPr>
        <w:t xml:space="preserve"> prises en compte dans les </w:t>
      </w:r>
      <w:r w:rsidR="00923C80">
        <w:rPr>
          <w:rFonts w:ascii="Calibri" w:hAnsi="Calibri" w:cs="Calibri"/>
          <w:lang w:val="fr-FR"/>
        </w:rPr>
        <w:t>C</w:t>
      </w:r>
      <w:r w:rsidR="00E045B3">
        <w:rPr>
          <w:rFonts w:ascii="Calibri" w:hAnsi="Calibri" w:cs="Calibri"/>
          <w:lang w:val="fr-FR"/>
        </w:rPr>
        <w:t>heminements 6 et 1 respectivement.</w:t>
      </w:r>
    </w:p>
    <w:p w14:paraId="420EB09F" w14:textId="0AE03BCB" w:rsidR="007A3257" w:rsidRPr="007A3257" w:rsidRDefault="007A3257" w:rsidP="007A3257">
      <w:pPr>
        <w:spacing w:line="240" w:lineRule="auto"/>
        <w:jc w:val="both"/>
        <w:rPr>
          <w:rFonts w:ascii="Calibri" w:hAnsi="Calibri" w:cs="Calibri"/>
          <w:lang w:val="fr-CH"/>
        </w:rPr>
      </w:pPr>
      <w:r w:rsidRPr="008F08F6">
        <w:rPr>
          <w:rFonts w:ascii="Calibri" w:hAnsi="Calibri" w:cs="Calibri"/>
          <w:lang w:val="fr-FR"/>
        </w:rPr>
        <w:t>L’implication et</w:t>
      </w:r>
      <w:r w:rsidRPr="0060165F">
        <w:rPr>
          <w:rFonts w:ascii="Calibri" w:hAnsi="Calibri" w:cs="Calibri"/>
          <w:lang w:val="fr-FR"/>
        </w:rPr>
        <w:t xml:space="preserve"> </w:t>
      </w:r>
      <w:r w:rsidRPr="008F08F6">
        <w:rPr>
          <w:rFonts w:ascii="Calibri" w:hAnsi="Calibri" w:cs="Calibri"/>
          <w:lang w:val="fr-FR"/>
        </w:rPr>
        <w:t>l’engagement des parties prenantes</w:t>
      </w:r>
      <w:r w:rsidRPr="007A3257">
        <w:rPr>
          <w:rFonts w:ascii="Calibri" w:hAnsi="Calibri" w:cs="Calibri"/>
          <w:lang w:val="fr-FR"/>
        </w:rPr>
        <w:t xml:space="preserve"> sont essentiels pour la réussite de ce cheminement. </w:t>
      </w:r>
      <w:r w:rsidRPr="007A3257">
        <w:rPr>
          <w:rFonts w:ascii="Calibri" w:hAnsi="Calibri" w:cs="Calibri"/>
          <w:lang w:val="fr-CH"/>
        </w:rPr>
        <w:t xml:space="preserve">Le Gouvernement </w:t>
      </w:r>
      <w:r>
        <w:rPr>
          <w:rFonts w:ascii="Calibri" w:hAnsi="Calibri" w:cs="Calibri"/>
          <w:lang w:val="fr-CH"/>
        </w:rPr>
        <w:t>doit s’</w:t>
      </w:r>
      <w:r w:rsidRPr="007A3257">
        <w:rPr>
          <w:rFonts w:ascii="Calibri" w:hAnsi="Calibri" w:cs="Calibri"/>
          <w:lang w:val="fr-CH"/>
        </w:rPr>
        <w:t>assure</w:t>
      </w:r>
      <w:r>
        <w:rPr>
          <w:rFonts w:ascii="Calibri" w:hAnsi="Calibri" w:cs="Calibri"/>
          <w:lang w:val="fr-CH"/>
        </w:rPr>
        <w:t>r</w:t>
      </w:r>
      <w:r w:rsidRPr="007A3257">
        <w:rPr>
          <w:rFonts w:ascii="Calibri" w:hAnsi="Calibri" w:cs="Calibri"/>
          <w:lang w:val="fr-CH"/>
        </w:rPr>
        <w:t xml:space="preserve"> de la mobilisation et la répartition des ressources financières nécessaires pour le développement durable dont il fait une priorité, soutenu par les PTF, les </w:t>
      </w:r>
      <w:r w:rsidR="00D02792">
        <w:rPr>
          <w:rFonts w:ascii="Calibri" w:hAnsi="Calibri" w:cs="Calibri"/>
          <w:lang w:val="fr-CH"/>
        </w:rPr>
        <w:t>CTD,</w:t>
      </w:r>
      <w:r w:rsidRPr="007A3257">
        <w:rPr>
          <w:rFonts w:ascii="Calibri" w:hAnsi="Calibri" w:cs="Calibri"/>
          <w:lang w:val="fr-CH"/>
        </w:rPr>
        <w:t xml:space="preserve"> le secteur privé et </w:t>
      </w:r>
      <w:r w:rsidR="00CE1EEF">
        <w:rPr>
          <w:rFonts w:ascii="Calibri" w:hAnsi="Calibri" w:cs="Calibri"/>
          <w:lang w:val="fr-CH"/>
        </w:rPr>
        <w:t xml:space="preserve">les </w:t>
      </w:r>
      <w:r w:rsidRPr="007A3257">
        <w:rPr>
          <w:rFonts w:ascii="Calibri" w:hAnsi="Calibri" w:cs="Calibri"/>
          <w:lang w:val="fr-CH"/>
        </w:rPr>
        <w:t>centres de recherche. Le M</w:t>
      </w:r>
      <w:r>
        <w:rPr>
          <w:rFonts w:ascii="Calibri" w:hAnsi="Calibri" w:cs="Calibri"/>
          <w:lang w:val="fr-CH"/>
        </w:rPr>
        <w:t>INEPAT</w:t>
      </w:r>
      <w:r w:rsidRPr="007A3257">
        <w:rPr>
          <w:rFonts w:ascii="Calibri" w:hAnsi="Calibri" w:cs="Calibri"/>
          <w:lang w:val="fr-CH"/>
        </w:rPr>
        <w:t xml:space="preserve"> en charge du suivi de la mise en œuvre de la S</w:t>
      </w:r>
      <w:r>
        <w:rPr>
          <w:rFonts w:ascii="Calibri" w:hAnsi="Calibri" w:cs="Calibri"/>
          <w:lang w:val="fr-CH"/>
        </w:rPr>
        <w:t>ND</w:t>
      </w:r>
      <w:r w:rsidRPr="007A3257">
        <w:rPr>
          <w:rFonts w:ascii="Calibri" w:hAnsi="Calibri" w:cs="Calibri"/>
          <w:lang w:val="fr-CH"/>
        </w:rPr>
        <w:t>30, modérateur du C</w:t>
      </w:r>
      <w:r w:rsidR="00DE3169">
        <w:rPr>
          <w:rFonts w:ascii="Calibri" w:hAnsi="Calibri" w:cs="Calibri"/>
          <w:lang w:val="fr-CH"/>
        </w:rPr>
        <w:t xml:space="preserve">MP, </w:t>
      </w:r>
      <w:r>
        <w:rPr>
          <w:rFonts w:ascii="Calibri" w:hAnsi="Calibri" w:cs="Calibri"/>
          <w:lang w:val="fr-CH"/>
        </w:rPr>
        <w:t xml:space="preserve">est </w:t>
      </w:r>
      <w:r w:rsidRPr="007A3257">
        <w:rPr>
          <w:rFonts w:ascii="Calibri" w:hAnsi="Calibri" w:cs="Calibri"/>
          <w:lang w:val="fr-CH"/>
        </w:rPr>
        <w:t>ainsi responsable de la signature et du suivi des différentes conventions de prêts, mobilisés pour les ODD. Le Ministère des Finances assurerait dans cette configuration la mise à disposition des ressources mobilisées et le suivi de la dette, en vue de garantir la soutenabilité des options de la dette. Le Ministère des Relations Extérieures jouerait le rôle d’interface avec les institutions et organisations permettant la mobilisation des ressources</w:t>
      </w:r>
      <w:r w:rsidR="00CE1EEF">
        <w:rPr>
          <w:rFonts w:ascii="Calibri" w:hAnsi="Calibri" w:cs="Calibri"/>
          <w:lang w:val="fr-CH"/>
        </w:rPr>
        <w:t xml:space="preserve">, </w:t>
      </w:r>
      <w:r w:rsidRPr="007A3257">
        <w:rPr>
          <w:rFonts w:ascii="Calibri" w:hAnsi="Calibri" w:cs="Calibri"/>
          <w:lang w:val="fr-CH"/>
        </w:rPr>
        <w:t xml:space="preserve">la gestion des financements et le suivi des partenariats, tirant profit des plateformes existantes telles que le Cameroon Business Forum, du forum de la diaspora pour la mobilisation des financements privés. </w:t>
      </w:r>
    </w:p>
    <w:p w14:paraId="7543ABDB" w14:textId="5EEF53E0" w:rsidR="007A3257" w:rsidRPr="000A17E5" w:rsidRDefault="007A3257" w:rsidP="002B3411">
      <w:pPr>
        <w:spacing w:line="240" w:lineRule="auto"/>
        <w:jc w:val="both"/>
        <w:rPr>
          <w:rFonts w:ascii="Calibri" w:hAnsi="Calibri" w:cs="Calibri"/>
          <w:lang w:val="fr-FR"/>
        </w:rPr>
      </w:pPr>
      <w:r w:rsidRPr="007A3257">
        <w:rPr>
          <w:rFonts w:ascii="Calibri" w:hAnsi="Calibri" w:cs="Calibri"/>
          <w:lang w:val="fr-CH"/>
        </w:rPr>
        <w:t xml:space="preserve">Les </w:t>
      </w:r>
      <w:r>
        <w:rPr>
          <w:rFonts w:ascii="Calibri" w:hAnsi="Calibri" w:cs="Calibri"/>
          <w:lang w:val="fr-CH"/>
        </w:rPr>
        <w:t>PTF</w:t>
      </w:r>
      <w:r w:rsidRPr="007A3257">
        <w:rPr>
          <w:rFonts w:ascii="Calibri" w:hAnsi="Calibri" w:cs="Calibri"/>
          <w:lang w:val="fr-CH"/>
        </w:rPr>
        <w:t xml:space="preserve"> auraient pour rôle de proposer les options de partenariat</w:t>
      </w:r>
      <w:r w:rsidR="00CE1EEF">
        <w:rPr>
          <w:rFonts w:ascii="Calibri" w:hAnsi="Calibri" w:cs="Calibri"/>
          <w:lang w:val="fr-CH"/>
        </w:rPr>
        <w:t>s</w:t>
      </w:r>
      <w:r w:rsidRPr="007A3257">
        <w:rPr>
          <w:rFonts w:ascii="Calibri" w:hAnsi="Calibri" w:cs="Calibri"/>
          <w:lang w:val="fr-CH"/>
        </w:rPr>
        <w:t xml:space="preserve"> en vue de la mobilisation des ressources et contribuer au suivi de leur allocation et mise en œuvre pour l’atteinte des ODD. Les organisations régionales contribueraient à tirer profit des zones de libre-échange sur le continent </w:t>
      </w:r>
      <w:r w:rsidR="00322540">
        <w:rPr>
          <w:rFonts w:ascii="Calibri" w:hAnsi="Calibri" w:cs="Calibri"/>
          <w:lang w:val="fr-CH"/>
        </w:rPr>
        <w:t xml:space="preserve">(CEMAC, </w:t>
      </w:r>
      <w:proofErr w:type="spellStart"/>
      <w:r w:rsidR="00322540">
        <w:rPr>
          <w:rFonts w:ascii="Calibri" w:hAnsi="Calibri" w:cs="Calibri"/>
          <w:lang w:val="fr-CH"/>
        </w:rPr>
        <w:t>ZLECAf</w:t>
      </w:r>
      <w:proofErr w:type="spellEnd"/>
      <w:r w:rsidR="00322540">
        <w:rPr>
          <w:rFonts w:ascii="Calibri" w:hAnsi="Calibri" w:cs="Calibri"/>
          <w:lang w:val="fr-CH"/>
        </w:rPr>
        <w:t xml:space="preserve">) </w:t>
      </w:r>
      <w:r w:rsidRPr="007A3257">
        <w:rPr>
          <w:rFonts w:ascii="Calibri" w:hAnsi="Calibri" w:cs="Calibri"/>
          <w:lang w:val="fr-CH"/>
        </w:rPr>
        <w:t xml:space="preserve">et autres opportunités de partenariat et d’affaires en vue de l’atteinte des ODD, notamment les financements innovants tels que le fonds </w:t>
      </w:r>
      <w:r w:rsidR="00CE1EEF">
        <w:rPr>
          <w:rFonts w:ascii="Calibri" w:hAnsi="Calibri" w:cs="Calibri"/>
          <w:lang w:val="fr-CH"/>
        </w:rPr>
        <w:t xml:space="preserve">vert pour le </w:t>
      </w:r>
      <w:r w:rsidRPr="007A3257">
        <w:rPr>
          <w:rFonts w:ascii="Calibri" w:hAnsi="Calibri" w:cs="Calibri"/>
          <w:lang w:val="fr-CH"/>
        </w:rPr>
        <w:t xml:space="preserve">climat. Les </w:t>
      </w:r>
      <w:r w:rsidR="00635FF4">
        <w:rPr>
          <w:rFonts w:ascii="Calibri" w:hAnsi="Calibri" w:cs="Calibri"/>
          <w:lang w:val="fr-CH"/>
        </w:rPr>
        <w:t>CTD</w:t>
      </w:r>
      <w:r w:rsidRPr="007A3257">
        <w:rPr>
          <w:rFonts w:ascii="Calibri" w:hAnsi="Calibri" w:cs="Calibri"/>
          <w:lang w:val="fr-CH"/>
        </w:rPr>
        <w:t xml:space="preserve"> qui ont désormais les compétences pour l’accès aux services de base et le développement économique contribueraient à la mobilisation </w:t>
      </w:r>
      <w:r w:rsidR="00635FF4">
        <w:rPr>
          <w:rFonts w:ascii="Calibri" w:hAnsi="Calibri" w:cs="Calibri"/>
          <w:lang w:val="fr-CH"/>
        </w:rPr>
        <w:t xml:space="preserve">des </w:t>
      </w:r>
      <w:r w:rsidRPr="007A3257">
        <w:rPr>
          <w:rFonts w:ascii="Calibri" w:hAnsi="Calibri" w:cs="Calibri"/>
          <w:lang w:val="fr-CH"/>
        </w:rPr>
        <w:t>ressources et</w:t>
      </w:r>
      <w:r w:rsidR="00CE1EEF">
        <w:rPr>
          <w:rFonts w:ascii="Calibri" w:hAnsi="Calibri" w:cs="Calibri"/>
          <w:lang w:val="fr-CH"/>
        </w:rPr>
        <w:t xml:space="preserve"> à</w:t>
      </w:r>
      <w:r w:rsidRPr="007A3257">
        <w:rPr>
          <w:rFonts w:ascii="Calibri" w:hAnsi="Calibri" w:cs="Calibri"/>
          <w:lang w:val="fr-CH"/>
        </w:rPr>
        <w:t xml:space="preserve"> la redistribution en faveur des </w:t>
      </w:r>
      <w:r w:rsidR="00C44CA7" w:rsidRPr="00C44CA7">
        <w:rPr>
          <w:rFonts w:ascii="Calibri" w:hAnsi="Calibri" w:cs="Calibri"/>
          <w:lang w:val="fr-CH"/>
        </w:rPr>
        <w:t>populations marginalisées</w:t>
      </w:r>
      <w:r w:rsidR="00C44CA7">
        <w:rPr>
          <w:rFonts w:ascii="Calibri" w:hAnsi="Calibri" w:cs="Calibri"/>
          <w:lang w:val="fr-CH"/>
        </w:rPr>
        <w:t xml:space="preserve"> et </w:t>
      </w:r>
      <w:r w:rsidR="00CE1EEF">
        <w:rPr>
          <w:rFonts w:ascii="Calibri" w:hAnsi="Calibri" w:cs="Calibri"/>
          <w:lang w:val="fr-CH"/>
        </w:rPr>
        <w:t xml:space="preserve">des </w:t>
      </w:r>
      <w:r w:rsidRPr="007A3257">
        <w:rPr>
          <w:rFonts w:ascii="Calibri" w:hAnsi="Calibri" w:cs="Calibri"/>
          <w:lang w:val="fr-CH"/>
        </w:rPr>
        <w:t>centres de recherche technologique qui interviennent dans leur zone de compétence. Le secteur privé, notamment les entrepreneurs de la « Fintech » et « </w:t>
      </w:r>
      <w:proofErr w:type="spellStart"/>
      <w:r w:rsidRPr="007A3257">
        <w:rPr>
          <w:rFonts w:ascii="Calibri" w:hAnsi="Calibri" w:cs="Calibri"/>
          <w:lang w:val="fr-CH"/>
        </w:rPr>
        <w:t>healthtech</w:t>
      </w:r>
      <w:proofErr w:type="spellEnd"/>
      <w:r w:rsidRPr="007A3257">
        <w:rPr>
          <w:rFonts w:ascii="Calibri" w:hAnsi="Calibri" w:cs="Calibri"/>
          <w:lang w:val="fr-CH"/>
        </w:rPr>
        <w:t> », les centres de recherche ainsi que la diaspora proposeraient des partenariat</w:t>
      </w:r>
      <w:r w:rsidR="003A0FBC">
        <w:rPr>
          <w:rFonts w:ascii="Calibri" w:hAnsi="Calibri" w:cs="Calibri"/>
          <w:lang w:val="fr-CH"/>
        </w:rPr>
        <w:t>s</w:t>
      </w:r>
      <w:r w:rsidRPr="007A3257">
        <w:rPr>
          <w:rFonts w:ascii="Calibri" w:hAnsi="Calibri" w:cs="Calibri"/>
          <w:lang w:val="fr-CH"/>
        </w:rPr>
        <w:t xml:space="preserve"> et financements complémentaires pour faciliter l’accès à la technologie sensible à l’environnement. Les institutions financières locales seraient le levier qui rapprocherait les financements obtenus des ménages, </w:t>
      </w:r>
      <w:r w:rsidR="003A0FBC">
        <w:rPr>
          <w:rFonts w:ascii="Calibri" w:hAnsi="Calibri" w:cs="Calibri"/>
          <w:lang w:val="fr-CH"/>
        </w:rPr>
        <w:t xml:space="preserve">PME </w:t>
      </w:r>
      <w:r w:rsidRPr="007A3257">
        <w:rPr>
          <w:rFonts w:ascii="Calibri" w:hAnsi="Calibri" w:cs="Calibri"/>
          <w:lang w:val="fr-CH"/>
        </w:rPr>
        <w:t xml:space="preserve">et </w:t>
      </w:r>
      <w:r w:rsidR="00882186">
        <w:rPr>
          <w:rFonts w:ascii="Calibri" w:hAnsi="Calibri" w:cs="Calibri"/>
          <w:lang w:val="fr-CH"/>
        </w:rPr>
        <w:t xml:space="preserve">autres </w:t>
      </w:r>
      <w:r w:rsidRPr="007A3257">
        <w:rPr>
          <w:rFonts w:ascii="Calibri" w:hAnsi="Calibri" w:cs="Calibri"/>
          <w:lang w:val="fr-CH"/>
        </w:rPr>
        <w:t>organisations pour un rôle renforcé dans les programmes en faveur des ODD.</w:t>
      </w:r>
    </w:p>
    <w:p w14:paraId="57FA8283" w14:textId="531946B9" w:rsidR="00BA548E" w:rsidRPr="008E0AF6" w:rsidRDefault="008E0AF6" w:rsidP="00C31009">
      <w:pPr>
        <w:pStyle w:val="Paragraphedeliste"/>
        <w:numPr>
          <w:ilvl w:val="0"/>
          <w:numId w:val="9"/>
        </w:numPr>
        <w:spacing w:after="120" w:line="276" w:lineRule="auto"/>
        <w:contextualSpacing w:val="0"/>
        <w:rPr>
          <w:rFonts w:ascii="Calibri" w:eastAsia="Times New Roman" w:hAnsi="Calibri" w:cs="Calibri"/>
          <w:lang w:val="fr-FR"/>
        </w:rPr>
      </w:pPr>
      <w:r w:rsidRPr="001762FF">
        <w:rPr>
          <w:rFonts w:ascii="Calibri" w:eastAsia="Times New Roman" w:hAnsi="Calibri" w:cs="Calibri"/>
          <w:b/>
          <w:bCs/>
          <w:color w:val="00B0F0"/>
          <w:sz w:val="24"/>
          <w:szCs w:val="24"/>
          <w:lang w:val="fr-FR"/>
        </w:rPr>
        <w:t xml:space="preserve">Conclusion </w:t>
      </w:r>
    </w:p>
    <w:p w14:paraId="4C259B30" w14:textId="62312942" w:rsidR="006D4D12" w:rsidRPr="006D4D12" w:rsidRDefault="006D4D12" w:rsidP="003E6342">
      <w:pPr>
        <w:spacing w:line="240" w:lineRule="auto"/>
        <w:jc w:val="both"/>
        <w:rPr>
          <w:rFonts w:ascii="Calibri" w:eastAsia="Times New Roman" w:hAnsi="Calibri" w:cs="Calibri"/>
          <w:lang w:val="fr-FR"/>
        </w:rPr>
      </w:pPr>
      <w:r w:rsidRPr="006D4D12">
        <w:rPr>
          <w:rFonts w:ascii="Calibri" w:eastAsia="Times New Roman" w:hAnsi="Calibri" w:cs="Calibri"/>
          <w:lang w:val="fr-FR"/>
        </w:rPr>
        <w:t>Cette Analyse Pays a été menée à un moment charnière pour le pays. Malgré des avancées notables dans plusieurs domaines, les défis structurels et conjoncturels persistent : pauvreté multidimensionnelle élevée, vulnérabilités climatiques croissantes, pressions démographiques, inégalités sociales</w:t>
      </w:r>
      <w:r w:rsidR="00F6778F">
        <w:rPr>
          <w:rFonts w:ascii="Calibri" w:eastAsia="Times New Roman" w:hAnsi="Calibri" w:cs="Calibri"/>
          <w:lang w:val="fr-FR"/>
        </w:rPr>
        <w:t xml:space="preserve">, </w:t>
      </w:r>
      <w:r w:rsidR="00F6778F" w:rsidRPr="00407207">
        <w:rPr>
          <w:rFonts w:ascii="Calibri" w:hAnsi="Calibri" w:cs="Calibri"/>
          <w:lang w:val="fr-FR"/>
        </w:rPr>
        <w:t>persistance des normes culturelles et pratiques discriminatoires</w:t>
      </w:r>
      <w:r w:rsidRPr="00FC0602">
        <w:rPr>
          <w:rFonts w:ascii="Calibri" w:eastAsia="Times New Roman" w:hAnsi="Calibri" w:cs="Calibri"/>
          <w:lang w:val="fr-FR"/>
        </w:rPr>
        <w:t>,</w:t>
      </w:r>
      <w:r w:rsidRPr="00F6778F">
        <w:rPr>
          <w:rFonts w:ascii="Calibri" w:eastAsia="Times New Roman" w:hAnsi="Calibri" w:cs="Calibri"/>
          <w:lang w:val="fr-FR"/>
        </w:rPr>
        <w:t xml:space="preserve"> </w:t>
      </w:r>
      <w:r w:rsidR="00090E25">
        <w:rPr>
          <w:rFonts w:ascii="Calibri" w:eastAsia="Times New Roman" w:hAnsi="Calibri" w:cs="Calibri"/>
          <w:lang w:val="fr-FR"/>
        </w:rPr>
        <w:t>crises sécuritaires</w:t>
      </w:r>
      <w:r w:rsidR="00250447">
        <w:rPr>
          <w:rFonts w:ascii="Calibri" w:eastAsia="Times New Roman" w:hAnsi="Calibri" w:cs="Calibri"/>
          <w:lang w:val="fr-FR"/>
        </w:rPr>
        <w:t xml:space="preserve">, </w:t>
      </w:r>
      <w:r w:rsidRPr="006D4D12">
        <w:rPr>
          <w:rFonts w:ascii="Calibri" w:eastAsia="Times New Roman" w:hAnsi="Calibri" w:cs="Calibri"/>
          <w:lang w:val="fr-FR"/>
        </w:rPr>
        <w:t>et un espace budgétaire limité. Dans ce contexte, l’</w:t>
      </w:r>
      <w:r w:rsidR="00F6778F">
        <w:rPr>
          <w:rFonts w:ascii="Calibri" w:eastAsia="Times New Roman" w:hAnsi="Calibri" w:cs="Calibri"/>
          <w:lang w:val="fr-FR"/>
        </w:rPr>
        <w:t>a</w:t>
      </w:r>
      <w:r w:rsidRPr="006D4D12">
        <w:rPr>
          <w:rFonts w:ascii="Calibri" w:eastAsia="Times New Roman" w:hAnsi="Calibri" w:cs="Calibri"/>
          <w:lang w:val="fr-FR"/>
        </w:rPr>
        <w:t>nalyse a permis d’identifier des leviers systémiques et des interventions politiques à fort impact</w:t>
      </w:r>
      <w:r w:rsidR="00DC575E">
        <w:rPr>
          <w:rFonts w:ascii="Calibri" w:eastAsia="Times New Roman" w:hAnsi="Calibri" w:cs="Calibri"/>
          <w:lang w:val="fr-FR"/>
        </w:rPr>
        <w:t xml:space="preserve"> et cohérentes entre elles</w:t>
      </w:r>
      <w:r w:rsidRPr="006D4D12">
        <w:rPr>
          <w:rFonts w:ascii="Calibri" w:eastAsia="Times New Roman" w:hAnsi="Calibri" w:cs="Calibri"/>
          <w:lang w:val="fr-FR"/>
        </w:rPr>
        <w:t>, capables de transformer les trajectoires actuelles et d’accélérer la réalisation des objectifs de la SND30, liée aux ODD. Ce rapport</w:t>
      </w:r>
      <w:r w:rsidR="00675F00">
        <w:rPr>
          <w:rFonts w:ascii="Calibri" w:eastAsia="Times New Roman" w:hAnsi="Calibri" w:cs="Calibri"/>
          <w:lang w:val="fr-FR"/>
        </w:rPr>
        <w:t xml:space="preserve"> vise à outiller </w:t>
      </w:r>
      <w:r w:rsidRPr="006D4D12">
        <w:rPr>
          <w:rFonts w:ascii="Calibri" w:eastAsia="Times New Roman" w:hAnsi="Calibri" w:cs="Calibri"/>
          <w:lang w:val="fr-FR"/>
        </w:rPr>
        <w:t>l’Équipe pays des Nations Unies pour orienter les prochaines étapes de la programmation stratégique, tout en renforçant la pertinence, la cohérence et la résilience des appuis au développement durable.</w:t>
      </w:r>
    </w:p>
    <w:p w14:paraId="59BF630B" w14:textId="26165527" w:rsidR="006D4D12" w:rsidRPr="006D4D12" w:rsidRDefault="006D4D12" w:rsidP="00F6778F">
      <w:pPr>
        <w:spacing w:line="240" w:lineRule="auto"/>
        <w:jc w:val="both"/>
        <w:rPr>
          <w:rFonts w:ascii="Calibri" w:eastAsia="Times New Roman" w:hAnsi="Calibri" w:cs="Calibri"/>
          <w:lang w:val="fr-FR"/>
        </w:rPr>
      </w:pPr>
      <w:r w:rsidRPr="006D4D12">
        <w:rPr>
          <w:rFonts w:ascii="Calibri" w:eastAsia="Times New Roman" w:hAnsi="Calibri" w:cs="Calibri"/>
          <w:lang w:val="fr-FR"/>
        </w:rPr>
        <w:t xml:space="preserve">L'analyse repose sur un diagnostic rigoureux des dynamiques économiques, sociales, environnementales et institutionnelles du Cameroun, tout en intégrant les voix des parties prenantes clés. Le rapport identifie sept cheminements stratégiques, chacun proposant des interventions à fort impact capables de générer des boucles de rétroaction positives et des transformations durables. </w:t>
      </w:r>
    </w:p>
    <w:p w14:paraId="1E477856" w14:textId="0A570DEC" w:rsidR="006D4D12" w:rsidRPr="006D4D12" w:rsidRDefault="00F6778F" w:rsidP="003E6342">
      <w:pPr>
        <w:spacing w:line="240" w:lineRule="auto"/>
        <w:jc w:val="both"/>
        <w:rPr>
          <w:rFonts w:ascii="Calibri" w:eastAsia="Times New Roman" w:hAnsi="Calibri" w:cs="Calibri"/>
          <w:lang w:val="fr-FR"/>
        </w:rPr>
      </w:pPr>
      <w:r>
        <w:rPr>
          <w:rFonts w:ascii="Calibri" w:eastAsia="Times New Roman" w:hAnsi="Calibri" w:cs="Calibri"/>
          <w:lang w:val="fr-FR"/>
        </w:rPr>
        <w:t>Le présent</w:t>
      </w:r>
      <w:r w:rsidR="00D16BF8">
        <w:rPr>
          <w:rFonts w:ascii="Calibri" w:eastAsia="Times New Roman" w:hAnsi="Calibri" w:cs="Calibri"/>
          <w:lang w:val="fr-FR"/>
        </w:rPr>
        <w:t xml:space="preserve"> </w:t>
      </w:r>
      <w:r w:rsidR="006D4D12" w:rsidRPr="006D4D12">
        <w:rPr>
          <w:rFonts w:ascii="Calibri" w:eastAsia="Times New Roman" w:hAnsi="Calibri" w:cs="Calibri"/>
          <w:lang w:val="fr-FR"/>
        </w:rPr>
        <w:t>UNCA s’est appuyé sur une méthodologie rigoureuse articulée autour de trois approches</w:t>
      </w:r>
      <w:r w:rsidR="006A7E0B">
        <w:rPr>
          <w:rFonts w:ascii="Calibri" w:eastAsia="Times New Roman" w:hAnsi="Calibri" w:cs="Calibri"/>
          <w:lang w:val="fr-FR"/>
        </w:rPr>
        <w:t> : la pensée systémique, la prospective stratégique, et l’approche centrée sur l’humain</w:t>
      </w:r>
      <w:r w:rsidR="006D4D12" w:rsidRPr="006D4D12">
        <w:rPr>
          <w:rFonts w:ascii="Calibri" w:eastAsia="Times New Roman" w:hAnsi="Calibri" w:cs="Calibri"/>
          <w:lang w:val="fr-FR"/>
        </w:rPr>
        <w:t>. La pensée systémique a permis de modéliser les interconnexions profondes entre les différentes dimensions du développement et d’identifier des points de levier dans les structures sociales, économiques</w:t>
      </w:r>
      <w:r w:rsidR="00EE25A4">
        <w:rPr>
          <w:rFonts w:ascii="Calibri" w:eastAsia="Times New Roman" w:hAnsi="Calibri" w:cs="Calibri"/>
          <w:lang w:val="fr-FR"/>
        </w:rPr>
        <w:t>,</w:t>
      </w:r>
      <w:r w:rsidR="006D4D12" w:rsidRPr="006D4D12">
        <w:rPr>
          <w:rFonts w:ascii="Calibri" w:eastAsia="Times New Roman" w:hAnsi="Calibri" w:cs="Calibri"/>
          <w:lang w:val="fr-FR"/>
        </w:rPr>
        <w:t xml:space="preserve"> </w:t>
      </w:r>
      <w:r w:rsidR="00213E40" w:rsidRPr="00213E40">
        <w:rPr>
          <w:rFonts w:ascii="Calibri" w:eastAsia="Times New Roman" w:hAnsi="Calibri" w:cs="Calibri"/>
          <w:lang w:val="fr-FR"/>
        </w:rPr>
        <w:t>environnementales</w:t>
      </w:r>
      <w:r w:rsidR="00EE25A4" w:rsidRPr="00EE25A4">
        <w:rPr>
          <w:rFonts w:ascii="Calibri" w:eastAsia="Times New Roman" w:hAnsi="Calibri" w:cs="Calibri"/>
          <w:lang w:val="fr-FR"/>
        </w:rPr>
        <w:t xml:space="preserve"> </w:t>
      </w:r>
      <w:r w:rsidR="006D4D12" w:rsidRPr="006D4D12">
        <w:rPr>
          <w:rFonts w:ascii="Calibri" w:eastAsia="Times New Roman" w:hAnsi="Calibri" w:cs="Calibri"/>
          <w:lang w:val="fr-FR"/>
        </w:rPr>
        <w:t>et institutionnelles du Cameroun. L’analyse prospective a été mobilisée pour explorer les incertitudes majeures du futur – notamment la réduction de l’</w:t>
      </w:r>
      <w:r w:rsidR="006A7E0B">
        <w:rPr>
          <w:rFonts w:ascii="Calibri" w:eastAsia="Times New Roman" w:hAnsi="Calibri" w:cs="Calibri"/>
          <w:lang w:val="fr-FR"/>
        </w:rPr>
        <w:t xml:space="preserve">APD </w:t>
      </w:r>
      <w:r w:rsidR="006D4D12" w:rsidRPr="006D4D12">
        <w:rPr>
          <w:rFonts w:ascii="Calibri" w:eastAsia="Times New Roman" w:hAnsi="Calibri" w:cs="Calibri"/>
          <w:lang w:val="fr-FR"/>
        </w:rPr>
        <w:t>et l’accélération des risques climatiques – et pour tester la résilience des politiques envisagées à travers des scénarios. Enfin, une approche centrée sur l’humain a imprégné l’ensemble du processus, en mettant au cœur de l’analyse les expériences différenciées des groupes vulnérables, les inégalités structurelles et les dynamiques d’exclusion, tout en identifiant des solutions durables, équitables et porteuses d’autonomisation.</w:t>
      </w:r>
    </w:p>
    <w:p w14:paraId="36E03ED4" w14:textId="16D209E2" w:rsidR="006D4D12" w:rsidRPr="006D4D12" w:rsidRDefault="006D4D12" w:rsidP="003E6342">
      <w:pPr>
        <w:spacing w:line="240" w:lineRule="auto"/>
        <w:jc w:val="both"/>
        <w:rPr>
          <w:rFonts w:ascii="Calibri" w:eastAsia="Times New Roman" w:hAnsi="Calibri" w:cs="Calibri"/>
          <w:lang w:val="fr-FR"/>
        </w:rPr>
      </w:pPr>
      <w:r w:rsidRPr="006D4D12">
        <w:rPr>
          <w:rFonts w:ascii="Calibri" w:eastAsia="Times New Roman" w:hAnsi="Calibri" w:cs="Calibri"/>
          <w:lang w:val="fr-FR"/>
        </w:rPr>
        <w:t xml:space="preserve">À partir de la description des sept cheminements stratégiques, plusieurs interventions à fort impact ont été identifiées. En les regroupant autour de thématiques convergentes, </w:t>
      </w:r>
      <w:r w:rsidR="00494802">
        <w:rPr>
          <w:rFonts w:ascii="Calibri" w:eastAsia="Times New Roman" w:hAnsi="Calibri" w:cs="Calibri"/>
          <w:lang w:val="fr-FR"/>
        </w:rPr>
        <w:t>six</w:t>
      </w:r>
      <w:r w:rsidR="006C709C" w:rsidRPr="006D4D12">
        <w:rPr>
          <w:rFonts w:ascii="Calibri" w:eastAsia="Times New Roman" w:hAnsi="Calibri" w:cs="Calibri"/>
          <w:lang w:val="fr-FR"/>
        </w:rPr>
        <w:t xml:space="preserve"> </w:t>
      </w:r>
      <w:r w:rsidRPr="006D4D12">
        <w:rPr>
          <w:rFonts w:ascii="Calibri" w:eastAsia="Times New Roman" w:hAnsi="Calibri" w:cs="Calibri"/>
          <w:lang w:val="fr-FR"/>
        </w:rPr>
        <w:t>opportunités phares émergent pour accélérer les O</w:t>
      </w:r>
      <w:r w:rsidR="00C633BD">
        <w:rPr>
          <w:rFonts w:ascii="Calibri" w:eastAsia="Times New Roman" w:hAnsi="Calibri" w:cs="Calibri"/>
          <w:lang w:val="fr-FR"/>
        </w:rPr>
        <w:t xml:space="preserve">DD </w:t>
      </w:r>
      <w:r w:rsidRPr="006D4D12">
        <w:rPr>
          <w:rFonts w:ascii="Calibri" w:eastAsia="Times New Roman" w:hAnsi="Calibri" w:cs="Calibri"/>
          <w:lang w:val="fr-FR"/>
        </w:rPr>
        <w:t xml:space="preserve">au Cameroun. </w:t>
      </w:r>
    </w:p>
    <w:p w14:paraId="305EE7FB" w14:textId="28DE2829" w:rsidR="008D3211" w:rsidRPr="00F12965" w:rsidRDefault="00EE2D8A" w:rsidP="003E6342">
      <w:pPr>
        <w:spacing w:line="240" w:lineRule="auto"/>
        <w:jc w:val="both"/>
        <w:rPr>
          <w:rFonts w:ascii="Calibri" w:eastAsia="Times New Roman" w:hAnsi="Calibri" w:cs="Calibri"/>
          <w:lang w:val="fr-FR"/>
        </w:rPr>
      </w:pPr>
      <w:r w:rsidRPr="00F12965">
        <w:rPr>
          <w:rFonts w:ascii="Calibri" w:eastAsia="Times New Roman" w:hAnsi="Calibri" w:cs="Calibri"/>
          <w:lang w:val="fr-FR"/>
        </w:rPr>
        <w:t>La première réside dans la transformation durable des systèmes alimentaires et l’industrialisation</w:t>
      </w:r>
      <w:r w:rsidR="00860788">
        <w:rPr>
          <w:rFonts w:ascii="Calibri" w:eastAsia="Times New Roman" w:hAnsi="Calibri" w:cs="Calibri"/>
          <w:lang w:val="fr-FR"/>
        </w:rPr>
        <w:t xml:space="preserve"> inclusive</w:t>
      </w:r>
      <w:r w:rsidRPr="00F12965">
        <w:rPr>
          <w:rFonts w:ascii="Calibri" w:eastAsia="Times New Roman" w:hAnsi="Calibri" w:cs="Calibri"/>
          <w:lang w:val="fr-FR"/>
        </w:rPr>
        <w:t xml:space="preserve">. Ces deux dynamiques sont profondément liées. D’un côté, il s’agit de renforcer la productivité agricole par la diffusion de semences améliorées, l’agriculture intelligente face au climat, la réduction des pertes post-récolte et une gouvernance foncière inclusive. </w:t>
      </w:r>
      <w:r w:rsidR="008A7222" w:rsidRPr="00106E23">
        <w:rPr>
          <w:rFonts w:ascii="Calibri" w:eastAsia="Times New Roman" w:hAnsi="Calibri" w:cs="Calibri"/>
          <w:lang w:val="fr-FR"/>
        </w:rPr>
        <w:t xml:space="preserve">Cela permettrait de renforcer la sécurité alimentaire, d’accroître les revenus ruraux et de lutter contre la malnutrition chronique qui entrave le développement cognitif des enfants. </w:t>
      </w:r>
      <w:r w:rsidRPr="00F12965">
        <w:rPr>
          <w:rFonts w:ascii="Calibri" w:eastAsia="Times New Roman" w:hAnsi="Calibri" w:cs="Calibri"/>
          <w:lang w:val="fr-FR"/>
        </w:rPr>
        <w:t xml:space="preserve">De l’autre, il est nécessaire d’orienter une partie de cette production vers la transformation locale pour développer l’agro-industrie, réduire la dépendance aux importations et créer de la valeur ajoutée. L’agro-industrie constitue ainsi le pont entre les systèmes alimentaires et l’industrialisation. Toutefois, l’ambition nationale d’industrialisation ne se limite pas au secteur agricole : elle englobe également la modernisation de l’appareil productif, le soutien aux </w:t>
      </w:r>
      <w:r w:rsidR="00734CD7">
        <w:rPr>
          <w:rFonts w:ascii="Calibri" w:eastAsia="Times New Roman" w:hAnsi="Calibri" w:cs="Calibri"/>
          <w:lang w:val="fr-FR"/>
        </w:rPr>
        <w:t>PME,</w:t>
      </w:r>
      <w:r w:rsidRPr="00F12965">
        <w:rPr>
          <w:rFonts w:ascii="Calibri" w:eastAsia="Times New Roman" w:hAnsi="Calibri" w:cs="Calibri"/>
          <w:lang w:val="fr-FR"/>
        </w:rPr>
        <w:t xml:space="preserve"> le développement des chaînes de valeur </w:t>
      </w:r>
      <w:r w:rsidR="00860788">
        <w:rPr>
          <w:rFonts w:ascii="Calibri" w:eastAsia="Times New Roman" w:hAnsi="Calibri" w:cs="Calibri"/>
          <w:lang w:val="fr-FR"/>
        </w:rPr>
        <w:t>non-agricoles</w:t>
      </w:r>
      <w:r w:rsidRPr="00F12965">
        <w:rPr>
          <w:rFonts w:ascii="Calibri" w:eastAsia="Times New Roman" w:hAnsi="Calibri" w:cs="Calibri"/>
          <w:lang w:val="fr-FR"/>
        </w:rPr>
        <w:t xml:space="preserve"> et la diversification de l’économie au-delà des matières premières. </w:t>
      </w:r>
      <w:r w:rsidR="00860788">
        <w:rPr>
          <w:rFonts w:ascii="Calibri" w:eastAsia="Times New Roman" w:hAnsi="Calibri" w:cs="Calibri"/>
          <w:lang w:val="fr-FR"/>
        </w:rPr>
        <w:t xml:space="preserve">En tout état de cause, </w:t>
      </w:r>
      <w:r w:rsidRPr="00F12965">
        <w:rPr>
          <w:rFonts w:ascii="Calibri" w:eastAsia="Times New Roman" w:hAnsi="Calibri" w:cs="Calibri"/>
          <w:lang w:val="fr-FR"/>
        </w:rPr>
        <w:t>l’entrepreneuriat et la création d’emplois</w:t>
      </w:r>
      <w:r w:rsidR="00860788">
        <w:rPr>
          <w:rFonts w:ascii="Calibri" w:eastAsia="Times New Roman" w:hAnsi="Calibri" w:cs="Calibri"/>
          <w:lang w:val="fr-FR"/>
        </w:rPr>
        <w:t xml:space="preserve"> décents</w:t>
      </w:r>
      <w:r w:rsidRPr="00F12965">
        <w:rPr>
          <w:rFonts w:ascii="Calibri" w:eastAsia="Times New Roman" w:hAnsi="Calibri" w:cs="Calibri"/>
          <w:lang w:val="fr-FR"/>
        </w:rPr>
        <w:t>, notamment pour les jeunes</w:t>
      </w:r>
      <w:r w:rsidR="00DD073D" w:rsidRPr="00106E23">
        <w:rPr>
          <w:rFonts w:ascii="Calibri" w:eastAsia="Times New Roman" w:hAnsi="Calibri" w:cs="Calibri"/>
          <w:lang w:val="fr-FR"/>
        </w:rPr>
        <w:t xml:space="preserve">, </w:t>
      </w:r>
      <w:r w:rsidRPr="00F12965">
        <w:rPr>
          <w:rFonts w:ascii="Calibri" w:eastAsia="Times New Roman" w:hAnsi="Calibri" w:cs="Calibri"/>
          <w:lang w:val="fr-FR"/>
        </w:rPr>
        <w:t>les femmes</w:t>
      </w:r>
      <w:r w:rsidR="00DD073D" w:rsidRPr="00106E23">
        <w:rPr>
          <w:rFonts w:ascii="Calibri" w:eastAsia="Times New Roman" w:hAnsi="Calibri" w:cs="Calibri"/>
          <w:lang w:val="fr-FR"/>
        </w:rPr>
        <w:t xml:space="preserve"> et d’autres groupes vulnérables</w:t>
      </w:r>
      <w:r w:rsidRPr="00F12965">
        <w:rPr>
          <w:rFonts w:ascii="Calibri" w:eastAsia="Times New Roman" w:hAnsi="Calibri" w:cs="Calibri"/>
          <w:lang w:val="fr-FR"/>
        </w:rPr>
        <w:t>, sont au cœur de cette transformation structurelle.</w:t>
      </w:r>
    </w:p>
    <w:p w14:paraId="73CD40C9" w14:textId="2BEFFA57" w:rsidR="006D4D12" w:rsidRPr="006D4D12" w:rsidRDefault="006D4D12" w:rsidP="003E6342">
      <w:pPr>
        <w:spacing w:line="240" w:lineRule="auto"/>
        <w:jc w:val="both"/>
        <w:rPr>
          <w:rFonts w:ascii="Calibri" w:eastAsia="Times New Roman" w:hAnsi="Calibri" w:cs="Calibri"/>
          <w:lang w:val="fr-FR"/>
        </w:rPr>
      </w:pPr>
      <w:r w:rsidRPr="006D4D12">
        <w:rPr>
          <w:rFonts w:ascii="Calibri" w:eastAsia="Times New Roman" w:hAnsi="Calibri" w:cs="Calibri"/>
          <w:lang w:val="fr-FR"/>
        </w:rPr>
        <w:t xml:space="preserve">En parallèle, </w:t>
      </w:r>
      <w:r w:rsidRPr="008F08F6">
        <w:rPr>
          <w:rFonts w:ascii="Calibri" w:eastAsia="Times New Roman" w:hAnsi="Calibri" w:cs="Calibri"/>
          <w:lang w:val="fr-FR"/>
        </w:rPr>
        <w:t>le développement des énergies renouvelables et des infrastructures résilientes</w:t>
      </w:r>
      <w:r w:rsidRPr="006D4D12">
        <w:rPr>
          <w:rFonts w:ascii="Calibri" w:eastAsia="Times New Roman" w:hAnsi="Calibri" w:cs="Calibri"/>
          <w:lang w:val="fr-FR"/>
        </w:rPr>
        <w:t xml:space="preserve"> représente une </w:t>
      </w:r>
      <w:r w:rsidR="00D7222A" w:rsidRPr="006D4D12">
        <w:rPr>
          <w:rFonts w:ascii="Calibri" w:eastAsia="Times New Roman" w:hAnsi="Calibri" w:cs="Calibri"/>
          <w:lang w:val="fr-FR"/>
        </w:rPr>
        <w:t xml:space="preserve">deuxième </w:t>
      </w:r>
      <w:r w:rsidRPr="006D4D12">
        <w:rPr>
          <w:rFonts w:ascii="Calibri" w:eastAsia="Times New Roman" w:hAnsi="Calibri" w:cs="Calibri"/>
          <w:lang w:val="fr-FR"/>
        </w:rPr>
        <w:t>opportunité. L’accès équitable à l’énergie, à l’eau, à l’assainissement et au numérique est essentiel pour catalyser les transformations sectorielles, tout en répondant aux besoins fondamentaux des populations.</w:t>
      </w:r>
    </w:p>
    <w:p w14:paraId="243B5B54" w14:textId="3063A124" w:rsidR="006D4D12" w:rsidRPr="006D4D12" w:rsidRDefault="006D4D12" w:rsidP="003E6342">
      <w:pPr>
        <w:spacing w:line="240" w:lineRule="auto"/>
        <w:jc w:val="both"/>
        <w:rPr>
          <w:rFonts w:ascii="Calibri" w:eastAsia="Times New Roman" w:hAnsi="Calibri" w:cs="Calibri"/>
          <w:lang w:val="fr-FR"/>
        </w:rPr>
      </w:pPr>
      <w:r w:rsidRPr="006D4D12">
        <w:rPr>
          <w:rFonts w:ascii="Calibri" w:eastAsia="Times New Roman" w:hAnsi="Calibri" w:cs="Calibri"/>
          <w:lang w:val="fr-FR"/>
        </w:rPr>
        <w:t xml:space="preserve">La </w:t>
      </w:r>
      <w:r w:rsidR="00D7222A" w:rsidRPr="006D4D12">
        <w:rPr>
          <w:rFonts w:ascii="Calibri" w:eastAsia="Times New Roman" w:hAnsi="Calibri" w:cs="Calibri"/>
          <w:lang w:val="fr-FR"/>
        </w:rPr>
        <w:t xml:space="preserve">troisième </w:t>
      </w:r>
      <w:r w:rsidRPr="006D4D12">
        <w:rPr>
          <w:rFonts w:ascii="Calibri" w:eastAsia="Times New Roman" w:hAnsi="Calibri" w:cs="Calibri"/>
          <w:lang w:val="fr-FR"/>
        </w:rPr>
        <w:t xml:space="preserve">opportunité, et non des moindres, est centrée sur </w:t>
      </w:r>
      <w:r w:rsidRPr="008F08F6">
        <w:rPr>
          <w:rFonts w:ascii="Calibri" w:eastAsia="Times New Roman" w:hAnsi="Calibri" w:cs="Calibri"/>
          <w:lang w:val="fr-FR"/>
        </w:rPr>
        <w:t>le développement humain, l’égalité de genre et la justice sociale</w:t>
      </w:r>
      <w:r w:rsidRPr="000046A0">
        <w:rPr>
          <w:rFonts w:ascii="Calibri" w:eastAsia="Times New Roman" w:hAnsi="Calibri" w:cs="Calibri"/>
          <w:lang w:val="fr-FR"/>
        </w:rPr>
        <w:t>.</w:t>
      </w:r>
      <w:r w:rsidRPr="006D4D12">
        <w:rPr>
          <w:rFonts w:ascii="Calibri" w:eastAsia="Times New Roman" w:hAnsi="Calibri" w:cs="Calibri"/>
          <w:lang w:val="fr-FR"/>
        </w:rPr>
        <w:t xml:space="preserve"> Le cheminement « développement du capital humain et droits humains » montre que les investissements dans l’éducation, la santé, la protection sociale et la lutte contre les violences basées sur le genre sont déterminants pour briser le cycle de la pauvreté multidimensionnelle. L’extension de la couverture santé universelle, l'amélioration de la qualité de l’éducation et de la formation professionnelle, ainsi que la budgétisation sensible au genre renforcent la résilience des ménages, libèrent le potentiel des femmes</w:t>
      </w:r>
      <w:r w:rsidR="00443FE9">
        <w:rPr>
          <w:rFonts w:ascii="Calibri" w:eastAsia="Times New Roman" w:hAnsi="Calibri" w:cs="Calibri"/>
          <w:lang w:val="fr-FR"/>
        </w:rPr>
        <w:t xml:space="preserve">, </w:t>
      </w:r>
      <w:r w:rsidRPr="006D4D12">
        <w:rPr>
          <w:rFonts w:ascii="Calibri" w:eastAsia="Times New Roman" w:hAnsi="Calibri" w:cs="Calibri"/>
          <w:lang w:val="fr-FR"/>
        </w:rPr>
        <w:t>des jeunes</w:t>
      </w:r>
      <w:r w:rsidR="00443FE9">
        <w:rPr>
          <w:rFonts w:ascii="Calibri" w:eastAsia="Times New Roman" w:hAnsi="Calibri" w:cs="Calibri"/>
          <w:lang w:val="fr-FR"/>
        </w:rPr>
        <w:t xml:space="preserve"> et d’autres groupes vulnérables</w:t>
      </w:r>
      <w:r w:rsidRPr="006D4D12">
        <w:rPr>
          <w:rFonts w:ascii="Calibri" w:eastAsia="Times New Roman" w:hAnsi="Calibri" w:cs="Calibri"/>
          <w:lang w:val="fr-FR"/>
        </w:rPr>
        <w:t>, et préparent les générations futures à relever les défis du siècle.</w:t>
      </w:r>
    </w:p>
    <w:p w14:paraId="142B662F" w14:textId="466BA8D0" w:rsidR="006D4D12" w:rsidRPr="006D4D12" w:rsidRDefault="006D4D12" w:rsidP="003E6342">
      <w:pPr>
        <w:spacing w:line="240" w:lineRule="auto"/>
        <w:jc w:val="both"/>
        <w:rPr>
          <w:rFonts w:ascii="Calibri" w:eastAsia="Times New Roman" w:hAnsi="Calibri" w:cs="Calibri"/>
          <w:lang w:val="fr-FR"/>
        </w:rPr>
      </w:pPr>
      <w:r w:rsidRPr="006D4D12">
        <w:rPr>
          <w:rFonts w:ascii="Calibri" w:eastAsia="Times New Roman" w:hAnsi="Calibri" w:cs="Calibri"/>
          <w:lang w:val="fr-FR"/>
        </w:rPr>
        <w:t xml:space="preserve">En </w:t>
      </w:r>
      <w:r w:rsidR="001A5E15">
        <w:rPr>
          <w:rFonts w:ascii="Calibri" w:eastAsia="Times New Roman" w:hAnsi="Calibri" w:cs="Calibri"/>
          <w:lang w:val="fr-FR"/>
        </w:rPr>
        <w:t>qu</w:t>
      </w:r>
      <w:r w:rsidR="005C792A">
        <w:rPr>
          <w:rFonts w:ascii="Calibri" w:eastAsia="Times New Roman" w:hAnsi="Calibri" w:cs="Calibri"/>
          <w:lang w:val="fr-FR"/>
        </w:rPr>
        <w:t xml:space="preserve">atrième </w:t>
      </w:r>
      <w:r w:rsidRPr="006D4D12">
        <w:rPr>
          <w:rFonts w:ascii="Calibri" w:eastAsia="Times New Roman" w:hAnsi="Calibri" w:cs="Calibri"/>
          <w:lang w:val="fr-FR"/>
        </w:rPr>
        <w:t xml:space="preserve">lieu, </w:t>
      </w:r>
      <w:r w:rsidRPr="008F08F6">
        <w:rPr>
          <w:rFonts w:ascii="Calibri" w:eastAsia="Times New Roman" w:hAnsi="Calibri" w:cs="Calibri"/>
          <w:lang w:val="fr-FR"/>
        </w:rPr>
        <w:t>la gouvernance inclusive, la paix et l’accès à la justice</w:t>
      </w:r>
      <w:r w:rsidRPr="006D4D12">
        <w:rPr>
          <w:rFonts w:ascii="Calibri" w:eastAsia="Times New Roman" w:hAnsi="Calibri" w:cs="Calibri"/>
          <w:lang w:val="fr-FR"/>
        </w:rPr>
        <w:t xml:space="preserve"> constituent des conditions indispensables pour renforcer la cohésion sociale, </w:t>
      </w:r>
      <w:r w:rsidR="00420DE4">
        <w:rPr>
          <w:rFonts w:ascii="Calibri" w:eastAsia="Times New Roman" w:hAnsi="Calibri" w:cs="Calibri"/>
          <w:lang w:val="fr-FR"/>
        </w:rPr>
        <w:t xml:space="preserve">améliorer le climat des affaires, </w:t>
      </w:r>
      <w:r w:rsidRPr="006D4D12">
        <w:rPr>
          <w:rFonts w:ascii="Calibri" w:eastAsia="Times New Roman" w:hAnsi="Calibri" w:cs="Calibri"/>
          <w:lang w:val="fr-FR"/>
        </w:rPr>
        <w:t>prévenir</w:t>
      </w:r>
      <w:r w:rsidR="00BC6A2A">
        <w:rPr>
          <w:rFonts w:ascii="Calibri" w:eastAsia="Times New Roman" w:hAnsi="Calibri" w:cs="Calibri"/>
          <w:lang w:val="fr-FR"/>
        </w:rPr>
        <w:t xml:space="preserve"> et résoudre</w:t>
      </w:r>
      <w:r w:rsidRPr="006D4D12">
        <w:rPr>
          <w:rFonts w:ascii="Calibri" w:eastAsia="Times New Roman" w:hAnsi="Calibri" w:cs="Calibri"/>
          <w:lang w:val="fr-FR"/>
        </w:rPr>
        <w:t xml:space="preserve"> les conflits, et garantir des institutions efficaces et responsables. Des efforts soutenus sont nécessaires pour accélérer la décentralisation, renforcer les capacités des collectivités territoriales, améliorer la transparence de la gestion publique et promouvoir la participation citoyenne, en particulier des jeunes</w:t>
      </w:r>
      <w:r w:rsidR="009D4BCE">
        <w:rPr>
          <w:rFonts w:ascii="Calibri" w:eastAsia="Times New Roman" w:hAnsi="Calibri" w:cs="Calibri"/>
          <w:lang w:val="fr-FR"/>
        </w:rPr>
        <w:t>, femmes</w:t>
      </w:r>
      <w:r w:rsidR="00F77D47">
        <w:rPr>
          <w:rFonts w:ascii="Calibri" w:eastAsia="Times New Roman" w:hAnsi="Calibri" w:cs="Calibri"/>
          <w:lang w:val="fr-FR"/>
        </w:rPr>
        <w:t>, les personnes handicapées,</w:t>
      </w:r>
      <w:r w:rsidRPr="006D4D12">
        <w:rPr>
          <w:rFonts w:ascii="Calibri" w:eastAsia="Times New Roman" w:hAnsi="Calibri" w:cs="Calibri"/>
          <w:lang w:val="fr-FR"/>
        </w:rPr>
        <w:t xml:space="preserve"> </w:t>
      </w:r>
      <w:r w:rsidR="0064316D">
        <w:rPr>
          <w:rFonts w:ascii="Calibri" w:hAnsi="Calibri" w:cs="Calibri"/>
          <w:lang w:val="fr-FR"/>
        </w:rPr>
        <w:t>les réfugiés, les déplacées internes</w:t>
      </w:r>
      <w:r w:rsidR="0064316D" w:rsidRPr="006D4D12">
        <w:rPr>
          <w:rFonts w:ascii="Calibri" w:eastAsia="Times New Roman" w:hAnsi="Calibri" w:cs="Calibri"/>
          <w:lang w:val="fr-FR"/>
        </w:rPr>
        <w:t xml:space="preserve"> </w:t>
      </w:r>
      <w:r w:rsidRPr="006D4D12">
        <w:rPr>
          <w:rFonts w:ascii="Calibri" w:eastAsia="Times New Roman" w:hAnsi="Calibri" w:cs="Calibri"/>
          <w:lang w:val="fr-FR"/>
        </w:rPr>
        <w:t xml:space="preserve">et </w:t>
      </w:r>
      <w:r w:rsidR="009D4BCE">
        <w:rPr>
          <w:rFonts w:ascii="Calibri" w:eastAsia="Times New Roman" w:hAnsi="Calibri" w:cs="Calibri"/>
          <w:lang w:val="fr-FR"/>
        </w:rPr>
        <w:t>autres</w:t>
      </w:r>
      <w:r w:rsidRPr="006D4D12">
        <w:rPr>
          <w:rFonts w:ascii="Calibri" w:eastAsia="Times New Roman" w:hAnsi="Calibri" w:cs="Calibri"/>
          <w:lang w:val="fr-FR"/>
        </w:rPr>
        <w:t xml:space="preserve"> groupes marginalisés.</w:t>
      </w:r>
      <w:r w:rsidR="002C2ECC">
        <w:rPr>
          <w:rFonts w:ascii="Calibri" w:eastAsia="Times New Roman" w:hAnsi="Calibri" w:cs="Calibri"/>
          <w:lang w:val="fr-FR"/>
        </w:rPr>
        <w:t xml:space="preserve"> Le plaidoyer pour une bonne gouvernance ressort comme </w:t>
      </w:r>
      <w:r w:rsidR="005C7B7E">
        <w:rPr>
          <w:rFonts w:ascii="Calibri" w:eastAsia="Times New Roman" w:hAnsi="Calibri" w:cs="Calibri"/>
          <w:lang w:val="fr-FR"/>
        </w:rPr>
        <w:t>un axe</w:t>
      </w:r>
      <w:r w:rsidR="002C2ECC">
        <w:rPr>
          <w:rFonts w:ascii="Calibri" w:eastAsia="Times New Roman" w:hAnsi="Calibri" w:cs="Calibri"/>
          <w:lang w:val="fr-FR"/>
        </w:rPr>
        <w:t xml:space="preserve"> d’</w:t>
      </w:r>
      <w:r w:rsidR="00494802">
        <w:rPr>
          <w:rFonts w:ascii="Calibri" w:eastAsia="Times New Roman" w:hAnsi="Calibri" w:cs="Calibri"/>
          <w:lang w:val="fr-FR"/>
        </w:rPr>
        <w:t>intervention</w:t>
      </w:r>
      <w:r w:rsidR="002C2ECC">
        <w:rPr>
          <w:rFonts w:ascii="Calibri" w:eastAsia="Times New Roman" w:hAnsi="Calibri" w:cs="Calibri"/>
          <w:lang w:val="fr-FR"/>
        </w:rPr>
        <w:t xml:space="preserve"> </w:t>
      </w:r>
      <w:r w:rsidR="00AC6EE6">
        <w:rPr>
          <w:rFonts w:ascii="Calibri" w:eastAsia="Times New Roman" w:hAnsi="Calibri" w:cs="Calibri"/>
          <w:lang w:val="fr-FR"/>
        </w:rPr>
        <w:t xml:space="preserve">majeure </w:t>
      </w:r>
      <w:r w:rsidR="002C2ECC">
        <w:rPr>
          <w:rFonts w:ascii="Calibri" w:eastAsia="Times New Roman" w:hAnsi="Calibri" w:cs="Calibri"/>
          <w:lang w:val="fr-FR"/>
        </w:rPr>
        <w:t>qui devrait </w:t>
      </w:r>
      <w:r w:rsidR="00494802">
        <w:rPr>
          <w:rFonts w:ascii="Calibri" w:eastAsia="Times New Roman" w:hAnsi="Calibri" w:cs="Calibri"/>
          <w:lang w:val="fr-FR"/>
        </w:rPr>
        <w:t>être promue.</w:t>
      </w:r>
      <w:r w:rsidR="00322540">
        <w:rPr>
          <w:rFonts w:ascii="Calibri" w:eastAsia="Times New Roman" w:hAnsi="Calibri" w:cs="Calibri"/>
          <w:lang w:val="fr-FR"/>
        </w:rPr>
        <w:t xml:space="preserve"> D</w:t>
      </w:r>
      <w:r w:rsidR="00322540" w:rsidRPr="001A1CC9">
        <w:rPr>
          <w:rFonts w:ascii="Calibri" w:eastAsia="Times New Roman" w:hAnsi="Calibri" w:cs="Calibri"/>
          <w:lang w:val="fr-FR"/>
        </w:rPr>
        <w:t>es plaidoyers</w:t>
      </w:r>
      <w:r w:rsidR="00322540">
        <w:rPr>
          <w:rFonts w:ascii="Calibri" w:eastAsia="Times New Roman" w:hAnsi="Calibri" w:cs="Calibri"/>
          <w:lang w:val="fr-FR"/>
        </w:rPr>
        <w:t xml:space="preserve"> doivent être portés en permanence</w:t>
      </w:r>
      <w:r w:rsidR="00322540" w:rsidRPr="001A1CC9">
        <w:rPr>
          <w:rFonts w:ascii="Calibri" w:eastAsia="Times New Roman" w:hAnsi="Calibri" w:cs="Calibri"/>
          <w:lang w:val="fr-FR"/>
        </w:rPr>
        <w:t xml:space="preserve"> pour</w:t>
      </w:r>
      <w:r w:rsidR="00322540">
        <w:rPr>
          <w:rFonts w:ascii="Calibri" w:eastAsia="Times New Roman" w:hAnsi="Calibri" w:cs="Calibri"/>
          <w:lang w:val="fr-FR"/>
        </w:rPr>
        <w:t xml:space="preserve"> encourager</w:t>
      </w:r>
      <w:r w:rsidR="00322540" w:rsidRPr="001A1CC9">
        <w:rPr>
          <w:rFonts w:ascii="Calibri" w:eastAsia="Times New Roman" w:hAnsi="Calibri" w:cs="Calibri"/>
          <w:lang w:val="fr-FR"/>
        </w:rPr>
        <w:t xml:space="preserve"> des politiques plus inclusives, la consolidation de la paix, le respect des droits de l’homme et le sens des valeurs</w:t>
      </w:r>
      <w:r w:rsidR="00322540">
        <w:rPr>
          <w:rFonts w:ascii="Calibri" w:eastAsia="Times New Roman" w:hAnsi="Calibri" w:cs="Calibri"/>
          <w:lang w:val="fr-FR"/>
        </w:rPr>
        <w:t xml:space="preserve"> chères à l’humanité.</w:t>
      </w:r>
    </w:p>
    <w:p w14:paraId="5FFBC32F" w14:textId="20755972" w:rsidR="006D4D12" w:rsidRDefault="00177790" w:rsidP="003E6342">
      <w:pPr>
        <w:spacing w:line="240" w:lineRule="auto"/>
        <w:jc w:val="both"/>
        <w:rPr>
          <w:rFonts w:ascii="Calibri" w:eastAsia="Times New Roman" w:hAnsi="Calibri" w:cs="Calibri"/>
          <w:lang w:val="fr-FR"/>
        </w:rPr>
      </w:pPr>
      <w:r>
        <w:rPr>
          <w:rFonts w:ascii="Calibri" w:eastAsia="Times New Roman" w:hAnsi="Calibri" w:cs="Calibri"/>
          <w:lang w:val="fr-FR"/>
        </w:rPr>
        <w:t>L</w:t>
      </w:r>
      <w:r w:rsidR="006D4D12" w:rsidRPr="006D4D12">
        <w:rPr>
          <w:rFonts w:ascii="Calibri" w:eastAsia="Times New Roman" w:hAnsi="Calibri" w:cs="Calibri"/>
          <w:lang w:val="fr-FR"/>
        </w:rPr>
        <w:t xml:space="preserve">a </w:t>
      </w:r>
      <w:r w:rsidRPr="006D4D12">
        <w:rPr>
          <w:rFonts w:ascii="Calibri" w:eastAsia="Times New Roman" w:hAnsi="Calibri" w:cs="Calibri"/>
          <w:lang w:val="fr-FR"/>
        </w:rPr>
        <w:t xml:space="preserve">cinquième </w:t>
      </w:r>
      <w:r w:rsidR="006D4D12" w:rsidRPr="006D4D12">
        <w:rPr>
          <w:rFonts w:ascii="Calibri" w:eastAsia="Times New Roman" w:hAnsi="Calibri" w:cs="Calibri"/>
          <w:lang w:val="fr-FR"/>
        </w:rPr>
        <w:t xml:space="preserve">opportunité stratégique </w:t>
      </w:r>
      <w:r w:rsidR="006D4D12" w:rsidRPr="000046A0">
        <w:rPr>
          <w:rFonts w:ascii="Calibri" w:eastAsia="Times New Roman" w:hAnsi="Calibri" w:cs="Calibri"/>
          <w:lang w:val="fr-FR"/>
        </w:rPr>
        <w:t xml:space="preserve">est </w:t>
      </w:r>
      <w:r w:rsidR="006D4D12" w:rsidRPr="008F08F6">
        <w:rPr>
          <w:rFonts w:ascii="Calibri" w:eastAsia="Times New Roman" w:hAnsi="Calibri" w:cs="Calibri"/>
          <w:lang w:val="fr-FR"/>
        </w:rPr>
        <w:t>l’adaptation aux changements climatiques et la gestion intégrée des risques</w:t>
      </w:r>
      <w:r w:rsidR="00494802">
        <w:rPr>
          <w:rFonts w:ascii="Calibri" w:eastAsia="Times New Roman" w:hAnsi="Calibri" w:cs="Calibri"/>
          <w:lang w:val="fr-FR"/>
        </w:rPr>
        <w:t xml:space="preserve"> et conflits</w:t>
      </w:r>
      <w:r w:rsidR="006D4D12" w:rsidRPr="000046A0">
        <w:rPr>
          <w:rFonts w:ascii="Calibri" w:eastAsia="Times New Roman" w:hAnsi="Calibri" w:cs="Calibri"/>
          <w:lang w:val="fr-FR"/>
        </w:rPr>
        <w:t>.</w:t>
      </w:r>
      <w:r w:rsidR="006D4D12" w:rsidRPr="006D4D12">
        <w:rPr>
          <w:rFonts w:ascii="Calibri" w:eastAsia="Times New Roman" w:hAnsi="Calibri" w:cs="Calibri"/>
          <w:lang w:val="fr-FR"/>
        </w:rPr>
        <w:t xml:space="preserve"> Le développement de systèmes d’alerte précoce</w:t>
      </w:r>
      <w:r w:rsidR="009079A6">
        <w:rPr>
          <w:rFonts w:ascii="Calibri" w:eastAsia="Times New Roman" w:hAnsi="Calibri" w:cs="Calibri"/>
          <w:lang w:val="fr-FR"/>
        </w:rPr>
        <w:t xml:space="preserve"> et d’anticipation des risques</w:t>
      </w:r>
      <w:r w:rsidR="006D4D12" w:rsidRPr="006D4D12">
        <w:rPr>
          <w:rFonts w:ascii="Calibri" w:eastAsia="Times New Roman" w:hAnsi="Calibri" w:cs="Calibri"/>
          <w:lang w:val="fr-FR"/>
        </w:rPr>
        <w:t>, l’élaboration de plans d’adaptation locaux et la protection des moyens de subsistance face aux catastrophes environnementales doivent devenir des priorités nationales, en lien avec les interventions de santé, d'éducation et de protection sociale pour assurer la continuité des services essentiels en période de crise.</w:t>
      </w:r>
    </w:p>
    <w:p w14:paraId="41E02E27" w14:textId="536A0658" w:rsidR="001E387B" w:rsidRPr="007E319B" w:rsidRDefault="007E319B" w:rsidP="003E6342">
      <w:pPr>
        <w:spacing w:line="240" w:lineRule="auto"/>
        <w:jc w:val="both"/>
        <w:rPr>
          <w:rFonts w:ascii="Calibri" w:eastAsia="Times New Roman" w:hAnsi="Calibri" w:cs="Calibri"/>
          <w:lang w:val="fr-FR"/>
        </w:rPr>
      </w:pPr>
      <w:r w:rsidRPr="00F12965">
        <w:rPr>
          <w:rFonts w:ascii="Calibri" w:eastAsia="Times New Roman" w:hAnsi="Calibri" w:cs="Calibri"/>
          <w:lang w:val="fr-FR"/>
        </w:rPr>
        <w:t>Enfin, la sixième opportunité concerne le financement et les partenariats pour accélérer les transitions. Le Cameroun, à l’instar de nombreux pays en développement, fait face à une raréfaction des ressources extérieures du fait des mutations géopolitiques</w:t>
      </w:r>
      <w:r w:rsidR="009636D7">
        <w:rPr>
          <w:rFonts w:ascii="Calibri" w:eastAsia="Times New Roman" w:hAnsi="Calibri" w:cs="Calibri"/>
          <w:lang w:val="fr-FR"/>
        </w:rPr>
        <w:t>, la crise du multilatéralisme,</w:t>
      </w:r>
      <w:r w:rsidRPr="00F12965">
        <w:rPr>
          <w:rFonts w:ascii="Calibri" w:eastAsia="Times New Roman" w:hAnsi="Calibri" w:cs="Calibri"/>
          <w:lang w:val="fr-FR"/>
        </w:rPr>
        <w:t xml:space="preserve"> et de la baisse tendancielle de l’</w:t>
      </w:r>
      <w:r w:rsidR="00494802">
        <w:rPr>
          <w:rFonts w:ascii="Calibri" w:eastAsia="Times New Roman" w:hAnsi="Calibri" w:cs="Calibri"/>
          <w:lang w:val="fr-FR"/>
        </w:rPr>
        <w:t>APD</w:t>
      </w:r>
      <w:r w:rsidRPr="00F12965">
        <w:rPr>
          <w:rFonts w:ascii="Calibri" w:eastAsia="Times New Roman" w:hAnsi="Calibri" w:cs="Calibri"/>
          <w:lang w:val="fr-FR"/>
        </w:rPr>
        <w:t xml:space="preserve">. Or, la réalisation des ODD nécessite des financements considérables, tant publics que privés. Il s’agit donc de promouvoir des mécanismes innovants de financement, notamment les financements climatiques, les partenariats public-privé, et l’élargissement de l’espace budgétaire intérieur par une meilleure mobilisation des recettes domestiques. Le développement de partenariats stratégiques, y compris avec la société civile et le secteur privé national et international, </w:t>
      </w:r>
      <w:r w:rsidR="009636D7">
        <w:rPr>
          <w:rFonts w:ascii="Calibri" w:eastAsia="Times New Roman" w:hAnsi="Calibri" w:cs="Calibri"/>
          <w:lang w:val="fr-FR"/>
        </w:rPr>
        <w:t>ainsi que le renforcement de l’intégration régionale en Afrique</w:t>
      </w:r>
      <w:r w:rsidR="00D516DF">
        <w:rPr>
          <w:rFonts w:ascii="Calibri" w:eastAsia="Times New Roman" w:hAnsi="Calibri" w:cs="Calibri"/>
          <w:lang w:val="fr-FR"/>
        </w:rPr>
        <w:t xml:space="preserve"> (notamment à travers la </w:t>
      </w:r>
      <w:proofErr w:type="spellStart"/>
      <w:r w:rsidR="00D516DF">
        <w:rPr>
          <w:rFonts w:ascii="Calibri" w:eastAsia="Times New Roman" w:hAnsi="Calibri" w:cs="Calibri"/>
          <w:lang w:val="fr-FR"/>
        </w:rPr>
        <w:t>ZLECAf</w:t>
      </w:r>
      <w:proofErr w:type="spellEnd"/>
      <w:r w:rsidR="00D516DF">
        <w:rPr>
          <w:rFonts w:ascii="Calibri" w:eastAsia="Times New Roman" w:hAnsi="Calibri" w:cs="Calibri"/>
          <w:lang w:val="fr-FR"/>
        </w:rPr>
        <w:t>)</w:t>
      </w:r>
      <w:r w:rsidR="009636D7">
        <w:rPr>
          <w:rFonts w:ascii="Calibri" w:eastAsia="Times New Roman" w:hAnsi="Calibri" w:cs="Calibri"/>
          <w:lang w:val="fr-FR"/>
        </w:rPr>
        <w:t>, sont</w:t>
      </w:r>
      <w:r w:rsidRPr="00F12965">
        <w:rPr>
          <w:rFonts w:ascii="Calibri" w:eastAsia="Times New Roman" w:hAnsi="Calibri" w:cs="Calibri"/>
          <w:lang w:val="fr-FR"/>
        </w:rPr>
        <w:t xml:space="preserve"> également crucia</w:t>
      </w:r>
      <w:r w:rsidR="009636D7">
        <w:rPr>
          <w:rFonts w:ascii="Calibri" w:eastAsia="Times New Roman" w:hAnsi="Calibri" w:cs="Calibri"/>
          <w:lang w:val="fr-FR"/>
        </w:rPr>
        <w:t xml:space="preserve">ux </w:t>
      </w:r>
      <w:r w:rsidRPr="00F12965">
        <w:rPr>
          <w:rFonts w:ascii="Calibri" w:eastAsia="Times New Roman" w:hAnsi="Calibri" w:cs="Calibri"/>
          <w:lang w:val="fr-FR"/>
        </w:rPr>
        <w:t xml:space="preserve">pour créer des synergies, </w:t>
      </w:r>
      <w:r w:rsidR="00D516DF">
        <w:rPr>
          <w:rFonts w:ascii="Calibri" w:eastAsia="Times New Roman" w:hAnsi="Calibri" w:cs="Calibri"/>
          <w:lang w:val="fr-FR"/>
        </w:rPr>
        <w:t xml:space="preserve">renforcer les chaines de valeur et d’approvisionnement, </w:t>
      </w:r>
      <w:r w:rsidRPr="00F12965">
        <w:rPr>
          <w:rFonts w:ascii="Calibri" w:eastAsia="Times New Roman" w:hAnsi="Calibri" w:cs="Calibri"/>
          <w:lang w:val="fr-FR"/>
        </w:rPr>
        <w:t>mutualiser les ressources et soutenir l’innovation locale. Sans une mobilisation financière accrue et une gouvernance transparente des partenariats, les transitions identifiées resteront fragiles et difficiles à concrétiser</w:t>
      </w:r>
      <w:r w:rsidR="001E387B">
        <w:rPr>
          <w:rFonts w:ascii="Calibri" w:eastAsia="Times New Roman" w:hAnsi="Calibri" w:cs="Calibri"/>
          <w:lang w:val="fr-FR"/>
        </w:rPr>
        <w:t>.</w:t>
      </w:r>
    </w:p>
    <w:p w14:paraId="65C9B369" w14:textId="2A883DB1" w:rsidR="00A55BC8" w:rsidRDefault="00DB4518" w:rsidP="008539F9">
      <w:pPr>
        <w:spacing w:line="240" w:lineRule="auto"/>
        <w:jc w:val="both"/>
        <w:rPr>
          <w:rFonts w:ascii="Calibri" w:eastAsia="Times New Roman" w:hAnsi="Calibri" w:cs="Calibri"/>
          <w:lang w:val="fr-FR"/>
        </w:rPr>
      </w:pPr>
      <w:r>
        <w:rPr>
          <w:rFonts w:ascii="Calibri" w:eastAsia="Times New Roman" w:hAnsi="Calibri" w:cs="Calibri"/>
          <w:lang w:val="fr-FR"/>
        </w:rPr>
        <w:t xml:space="preserve">En tout état de cause, il </w:t>
      </w:r>
      <w:r w:rsidR="008859DB">
        <w:rPr>
          <w:rFonts w:ascii="Calibri" w:eastAsia="Times New Roman" w:hAnsi="Calibri" w:cs="Calibri"/>
          <w:lang w:val="fr-FR"/>
        </w:rPr>
        <w:t>reste important d’indiquer</w:t>
      </w:r>
      <w:r w:rsidR="008539F9">
        <w:rPr>
          <w:rFonts w:ascii="Calibri" w:eastAsia="Times New Roman" w:hAnsi="Calibri" w:cs="Calibri"/>
          <w:lang w:val="fr-FR"/>
        </w:rPr>
        <w:t xml:space="preserve"> que les thématiques transversale</w:t>
      </w:r>
      <w:r w:rsidR="000C6BD9">
        <w:rPr>
          <w:rFonts w:ascii="Calibri" w:eastAsia="Times New Roman" w:hAnsi="Calibri" w:cs="Calibri"/>
          <w:lang w:val="fr-FR"/>
        </w:rPr>
        <w:t>s</w:t>
      </w:r>
      <w:r w:rsidR="008539F9">
        <w:rPr>
          <w:rFonts w:ascii="Calibri" w:eastAsia="Times New Roman" w:hAnsi="Calibri" w:cs="Calibri"/>
          <w:lang w:val="fr-FR"/>
        </w:rPr>
        <w:t xml:space="preserve"> comme l’égalité de genre</w:t>
      </w:r>
      <w:r w:rsidR="00256CCB">
        <w:rPr>
          <w:rFonts w:ascii="Calibri" w:eastAsia="Times New Roman" w:hAnsi="Calibri" w:cs="Calibri"/>
          <w:lang w:val="fr-FR"/>
        </w:rPr>
        <w:t xml:space="preserve"> et l’autonomisation de la femme</w:t>
      </w:r>
      <w:r w:rsidR="008539F9">
        <w:rPr>
          <w:rFonts w:ascii="Calibri" w:eastAsia="Times New Roman" w:hAnsi="Calibri" w:cs="Calibri"/>
          <w:lang w:val="fr-FR"/>
        </w:rPr>
        <w:t xml:space="preserve">, </w:t>
      </w:r>
      <w:r w:rsidR="004655A3">
        <w:rPr>
          <w:rFonts w:ascii="Calibri" w:eastAsia="Times New Roman" w:hAnsi="Calibri" w:cs="Calibri"/>
          <w:lang w:val="fr-FR"/>
        </w:rPr>
        <w:t>l</w:t>
      </w:r>
      <w:r w:rsidR="004655A3" w:rsidRPr="004655A3">
        <w:rPr>
          <w:rFonts w:ascii="Calibri" w:eastAsia="Times New Roman" w:hAnsi="Calibri" w:cs="Calibri"/>
          <w:lang w:val="fr-FR"/>
        </w:rPr>
        <w:t>'</w:t>
      </w:r>
      <w:r w:rsidR="00256CCB">
        <w:rPr>
          <w:rFonts w:ascii="Calibri" w:eastAsia="Times New Roman" w:hAnsi="Calibri" w:cs="Calibri"/>
          <w:lang w:val="fr-FR"/>
        </w:rPr>
        <w:t>i</w:t>
      </w:r>
      <w:r w:rsidR="004655A3" w:rsidRPr="004655A3">
        <w:rPr>
          <w:rFonts w:ascii="Calibri" w:eastAsia="Times New Roman" w:hAnsi="Calibri" w:cs="Calibri"/>
          <w:lang w:val="fr-FR"/>
        </w:rPr>
        <w:t xml:space="preserve">nclusion </w:t>
      </w:r>
      <w:r w:rsidR="00E32FE1">
        <w:rPr>
          <w:rFonts w:ascii="Calibri" w:eastAsia="Times New Roman" w:hAnsi="Calibri" w:cs="Calibri"/>
          <w:lang w:val="fr-FR"/>
        </w:rPr>
        <w:t>des jeunes,</w:t>
      </w:r>
      <w:r w:rsidR="00421862">
        <w:rPr>
          <w:rFonts w:ascii="Calibri" w:eastAsia="Times New Roman" w:hAnsi="Calibri" w:cs="Calibri"/>
          <w:lang w:val="fr-FR"/>
        </w:rPr>
        <w:t xml:space="preserve"> des </w:t>
      </w:r>
      <w:r w:rsidR="00E32FE1">
        <w:rPr>
          <w:rFonts w:ascii="Calibri" w:eastAsia="Times New Roman" w:hAnsi="Calibri" w:cs="Calibri"/>
          <w:lang w:val="fr-FR"/>
        </w:rPr>
        <w:t xml:space="preserve">personnes handicapées, </w:t>
      </w:r>
      <w:r w:rsidR="003C1522">
        <w:rPr>
          <w:rFonts w:ascii="Calibri" w:hAnsi="Calibri" w:cs="Calibri"/>
          <w:lang w:val="fr-FR"/>
        </w:rPr>
        <w:t>d</w:t>
      </w:r>
      <w:r w:rsidR="003C1522" w:rsidRPr="00257374">
        <w:rPr>
          <w:rFonts w:ascii="Calibri" w:hAnsi="Calibri" w:cs="Calibri"/>
          <w:lang w:val="fr-FR"/>
        </w:rPr>
        <w:t>es déplac</w:t>
      </w:r>
      <w:r w:rsidR="003C1522">
        <w:rPr>
          <w:rFonts w:ascii="Calibri" w:hAnsi="Calibri" w:cs="Calibri"/>
          <w:lang w:val="fr-FR"/>
        </w:rPr>
        <w:t>ée</w:t>
      </w:r>
      <w:r w:rsidR="003C1522" w:rsidRPr="00257374">
        <w:rPr>
          <w:rFonts w:ascii="Calibri" w:hAnsi="Calibri" w:cs="Calibri"/>
          <w:lang w:val="fr-FR"/>
        </w:rPr>
        <w:t>s forcé</w:t>
      </w:r>
      <w:r w:rsidR="003C1522">
        <w:rPr>
          <w:rFonts w:ascii="Calibri" w:hAnsi="Calibri" w:cs="Calibri"/>
          <w:lang w:val="fr-FR"/>
        </w:rPr>
        <w:t>e</w:t>
      </w:r>
      <w:r w:rsidR="003C1522" w:rsidRPr="00257374">
        <w:rPr>
          <w:rFonts w:ascii="Calibri" w:hAnsi="Calibri" w:cs="Calibri"/>
          <w:lang w:val="fr-FR"/>
        </w:rPr>
        <w:t>s</w:t>
      </w:r>
      <w:r w:rsidR="00BA1099">
        <w:rPr>
          <w:rFonts w:ascii="Calibri" w:eastAsia="Times New Roman" w:hAnsi="Calibri" w:cs="Calibri"/>
          <w:lang w:val="fr-FR"/>
        </w:rPr>
        <w:t xml:space="preserve">, </w:t>
      </w:r>
      <w:r w:rsidR="00540B4A">
        <w:rPr>
          <w:rFonts w:ascii="Calibri" w:eastAsia="Times New Roman" w:hAnsi="Calibri" w:cs="Calibri"/>
          <w:lang w:val="fr-FR"/>
        </w:rPr>
        <w:t>(</w:t>
      </w:r>
      <w:r w:rsidR="004655A3" w:rsidRPr="004655A3">
        <w:rPr>
          <w:rFonts w:ascii="Calibri" w:eastAsia="Times New Roman" w:hAnsi="Calibri" w:cs="Calibri"/>
          <w:lang w:val="fr-FR"/>
        </w:rPr>
        <w:t xml:space="preserve">et le </w:t>
      </w:r>
      <w:r w:rsidR="00256CCB">
        <w:rPr>
          <w:rFonts w:ascii="Calibri" w:eastAsia="Times New Roman" w:hAnsi="Calibri" w:cs="Calibri"/>
          <w:lang w:val="fr-FR"/>
        </w:rPr>
        <w:t>p</w:t>
      </w:r>
      <w:r w:rsidR="004655A3" w:rsidRPr="004655A3">
        <w:rPr>
          <w:rFonts w:ascii="Calibri" w:eastAsia="Times New Roman" w:hAnsi="Calibri" w:cs="Calibri"/>
          <w:lang w:val="fr-FR"/>
        </w:rPr>
        <w:t>rincipe de "Ne laisser personne de côté"</w:t>
      </w:r>
      <w:r w:rsidR="00540B4A">
        <w:rPr>
          <w:rFonts w:ascii="Calibri" w:eastAsia="Times New Roman" w:hAnsi="Calibri" w:cs="Calibri"/>
          <w:lang w:val="fr-FR"/>
        </w:rPr>
        <w:t xml:space="preserve"> en général)</w:t>
      </w:r>
      <w:r w:rsidR="00E82244">
        <w:rPr>
          <w:rFonts w:ascii="Calibri" w:eastAsia="Times New Roman" w:hAnsi="Calibri" w:cs="Calibri"/>
          <w:lang w:val="fr-FR"/>
        </w:rPr>
        <w:t>,</w:t>
      </w:r>
      <w:r w:rsidR="004655A3">
        <w:rPr>
          <w:rFonts w:ascii="Calibri" w:eastAsia="Times New Roman" w:hAnsi="Calibri" w:cs="Calibri"/>
          <w:lang w:val="fr-FR"/>
        </w:rPr>
        <w:t xml:space="preserve"> l’innovation,</w:t>
      </w:r>
      <w:r w:rsidR="00E82244">
        <w:rPr>
          <w:rFonts w:ascii="Calibri" w:eastAsia="Times New Roman" w:hAnsi="Calibri" w:cs="Calibri"/>
          <w:lang w:val="fr-FR"/>
        </w:rPr>
        <w:t xml:space="preserve"> </w:t>
      </w:r>
      <w:r w:rsidR="005359CD">
        <w:rPr>
          <w:rFonts w:ascii="Calibri" w:eastAsia="Times New Roman" w:hAnsi="Calibri" w:cs="Calibri"/>
          <w:lang w:val="fr-FR"/>
        </w:rPr>
        <w:t xml:space="preserve">la digitalisation, </w:t>
      </w:r>
      <w:r w:rsidR="004655A3">
        <w:rPr>
          <w:rFonts w:ascii="Calibri" w:eastAsia="Times New Roman" w:hAnsi="Calibri" w:cs="Calibri"/>
          <w:lang w:val="fr-FR"/>
        </w:rPr>
        <w:t xml:space="preserve">les sauvegardes environnementales et </w:t>
      </w:r>
      <w:r w:rsidR="00256CCB">
        <w:rPr>
          <w:rFonts w:ascii="Calibri" w:eastAsia="Times New Roman" w:hAnsi="Calibri" w:cs="Calibri"/>
          <w:lang w:val="fr-FR"/>
        </w:rPr>
        <w:t>sociales</w:t>
      </w:r>
      <w:r>
        <w:rPr>
          <w:rFonts w:ascii="Calibri" w:eastAsia="Times New Roman" w:hAnsi="Calibri" w:cs="Calibri"/>
          <w:lang w:val="fr-FR"/>
        </w:rPr>
        <w:t xml:space="preserve">, </w:t>
      </w:r>
      <w:r w:rsidR="00E82244">
        <w:rPr>
          <w:rFonts w:ascii="Calibri" w:eastAsia="Times New Roman" w:hAnsi="Calibri" w:cs="Calibri"/>
          <w:lang w:val="fr-FR"/>
        </w:rPr>
        <w:t>le respect des droits de l’homme</w:t>
      </w:r>
      <w:r w:rsidR="008859DB">
        <w:rPr>
          <w:rFonts w:ascii="Calibri" w:eastAsia="Times New Roman" w:hAnsi="Calibri" w:cs="Calibri"/>
          <w:lang w:val="fr-FR"/>
        </w:rPr>
        <w:t>,</w:t>
      </w:r>
      <w:r w:rsidR="00E82244">
        <w:rPr>
          <w:rFonts w:ascii="Calibri" w:eastAsia="Times New Roman" w:hAnsi="Calibri" w:cs="Calibri"/>
          <w:lang w:val="fr-FR"/>
        </w:rPr>
        <w:t xml:space="preserve"> </w:t>
      </w:r>
      <w:r w:rsidR="00F053C1">
        <w:rPr>
          <w:rFonts w:ascii="Calibri" w:eastAsia="Times New Roman" w:hAnsi="Calibri" w:cs="Calibri"/>
          <w:lang w:val="fr-FR"/>
        </w:rPr>
        <w:t xml:space="preserve">se fondent </w:t>
      </w:r>
      <w:r w:rsidR="00256CCB">
        <w:rPr>
          <w:rFonts w:ascii="Calibri" w:eastAsia="Times New Roman" w:hAnsi="Calibri" w:cs="Calibri"/>
          <w:lang w:val="fr-FR"/>
        </w:rPr>
        <w:t xml:space="preserve">parfaitement </w:t>
      </w:r>
      <w:r w:rsidR="00F053C1">
        <w:rPr>
          <w:rFonts w:ascii="Calibri" w:eastAsia="Times New Roman" w:hAnsi="Calibri" w:cs="Calibri"/>
          <w:lang w:val="fr-FR"/>
        </w:rPr>
        <w:t>dans chacune de ces opportunités</w:t>
      </w:r>
      <w:r w:rsidR="00E82244">
        <w:rPr>
          <w:rFonts w:ascii="Calibri" w:eastAsia="Times New Roman" w:hAnsi="Calibri" w:cs="Calibri"/>
          <w:lang w:val="fr-FR"/>
        </w:rPr>
        <w:t xml:space="preserve"> </w:t>
      </w:r>
      <w:r w:rsidR="005144EF">
        <w:rPr>
          <w:rFonts w:ascii="Calibri" w:eastAsia="Times New Roman" w:hAnsi="Calibri" w:cs="Calibri"/>
          <w:lang w:val="fr-FR"/>
        </w:rPr>
        <w:t>et reste</w:t>
      </w:r>
      <w:r w:rsidR="007C50FC">
        <w:rPr>
          <w:rFonts w:ascii="Calibri" w:eastAsia="Times New Roman" w:hAnsi="Calibri" w:cs="Calibri"/>
          <w:lang w:val="fr-FR"/>
        </w:rPr>
        <w:t xml:space="preserve">nt au centre </w:t>
      </w:r>
      <w:r w:rsidR="00256CCB">
        <w:rPr>
          <w:rFonts w:ascii="Calibri" w:eastAsia="Times New Roman" w:hAnsi="Calibri" w:cs="Calibri"/>
          <w:lang w:val="fr-FR"/>
        </w:rPr>
        <w:t>de</w:t>
      </w:r>
      <w:r w:rsidR="00AC76F6">
        <w:rPr>
          <w:rFonts w:ascii="Calibri" w:eastAsia="Times New Roman" w:hAnsi="Calibri" w:cs="Calibri"/>
          <w:lang w:val="fr-FR"/>
        </w:rPr>
        <w:t xml:space="preserve">s </w:t>
      </w:r>
      <w:r w:rsidR="00322540">
        <w:rPr>
          <w:rFonts w:ascii="Calibri" w:eastAsia="Times New Roman" w:hAnsi="Calibri" w:cs="Calibri"/>
          <w:lang w:val="fr-FR"/>
        </w:rPr>
        <w:t>priorités</w:t>
      </w:r>
      <w:r w:rsidR="00AC76F6">
        <w:rPr>
          <w:rFonts w:ascii="Calibri" w:eastAsia="Times New Roman" w:hAnsi="Calibri" w:cs="Calibri"/>
          <w:lang w:val="fr-FR"/>
        </w:rPr>
        <w:t xml:space="preserve"> du système </w:t>
      </w:r>
      <w:r w:rsidR="007C50FC">
        <w:rPr>
          <w:rFonts w:ascii="Calibri" w:eastAsia="Times New Roman" w:hAnsi="Calibri" w:cs="Calibri"/>
          <w:lang w:val="fr-FR"/>
        </w:rPr>
        <w:t xml:space="preserve">des </w:t>
      </w:r>
      <w:r w:rsidR="00112602">
        <w:rPr>
          <w:rFonts w:ascii="Calibri" w:eastAsia="Times New Roman" w:hAnsi="Calibri" w:cs="Calibri"/>
          <w:lang w:val="fr-FR"/>
        </w:rPr>
        <w:t>N</w:t>
      </w:r>
      <w:r w:rsidR="007C50FC">
        <w:rPr>
          <w:rFonts w:ascii="Calibri" w:eastAsia="Times New Roman" w:hAnsi="Calibri" w:cs="Calibri"/>
          <w:lang w:val="fr-FR"/>
        </w:rPr>
        <w:t>ations</w:t>
      </w:r>
      <w:r w:rsidR="00DE72D7">
        <w:rPr>
          <w:rFonts w:ascii="Calibri" w:eastAsia="Times New Roman" w:hAnsi="Calibri" w:cs="Calibri"/>
          <w:lang w:val="fr-FR"/>
        </w:rPr>
        <w:t xml:space="preserve"> </w:t>
      </w:r>
      <w:r w:rsidR="00112602">
        <w:rPr>
          <w:rFonts w:ascii="Calibri" w:eastAsia="Times New Roman" w:hAnsi="Calibri" w:cs="Calibri"/>
          <w:lang w:val="fr-FR"/>
        </w:rPr>
        <w:t>U</w:t>
      </w:r>
      <w:r w:rsidR="00DE72D7">
        <w:rPr>
          <w:rFonts w:ascii="Calibri" w:eastAsia="Times New Roman" w:hAnsi="Calibri" w:cs="Calibri"/>
          <w:lang w:val="fr-FR"/>
        </w:rPr>
        <w:t>nies.</w:t>
      </w:r>
    </w:p>
    <w:p w14:paraId="58228109" w14:textId="77777777" w:rsidR="00143D20" w:rsidRPr="00F12965" w:rsidRDefault="00143D20" w:rsidP="003E6342">
      <w:pPr>
        <w:spacing w:line="240" w:lineRule="auto"/>
        <w:jc w:val="both"/>
        <w:rPr>
          <w:rFonts w:ascii="Calibri" w:eastAsia="Times New Roman" w:hAnsi="Calibri" w:cs="Calibri"/>
          <w:lang w:val="fr-FR"/>
        </w:rPr>
      </w:pPr>
      <w:r w:rsidRPr="00F12965">
        <w:rPr>
          <w:rFonts w:ascii="Calibri" w:eastAsia="Times New Roman" w:hAnsi="Calibri" w:cs="Calibri"/>
          <w:lang w:val="fr-FR"/>
        </w:rPr>
        <w:t>Ces six opportunités s’alignent de manière cohérente avec certaines des six transitions identifiées par le Groupe de Développement Durable des Nations Unies pour accélérer la réalisation des ODD. La transformation durable des systèmes alimentaires et l’industrialisation s’inscrivent directement dans la transition des systèmes alimentaires, tout en contribuant également à la transition des emplois et de la protection sociale par la création d’activités économiques et d’emplois décents. Le développement des énergies renouvelables et des infrastructures résilientes correspond à la transition énergétique, tout en soutenant la connectivité numérique. L’investissement dans l’éducation, la santé et la protection sociale s’aligne étroitement sur la transition éducative et renforce les filets sociaux. Les actions d’adaptation climatique contribuent à la transition climat et biodiversité, en réduisant la vulnérabilité des populations et en préservant les ressources naturelles. Enfin, la mobilisation des financements et le renforcement des partenariats apportent une dimension transversale qui conditionne la mise en œuvre de l’ensemble des autres transitions et assure la durabilité des investissements à long terme.</w:t>
      </w:r>
    </w:p>
    <w:p w14:paraId="587BBF0F" w14:textId="0B1FA5A6" w:rsidR="006D4D12" w:rsidRPr="006D4D12" w:rsidRDefault="006D4D12" w:rsidP="003E6342">
      <w:pPr>
        <w:spacing w:line="240" w:lineRule="auto"/>
        <w:jc w:val="both"/>
        <w:rPr>
          <w:rFonts w:ascii="Calibri" w:eastAsia="Times New Roman" w:hAnsi="Calibri" w:cs="Calibri"/>
          <w:lang w:val="fr-FR"/>
        </w:rPr>
      </w:pPr>
      <w:r w:rsidRPr="006D4D12">
        <w:rPr>
          <w:rFonts w:ascii="Calibri" w:eastAsia="Times New Roman" w:hAnsi="Calibri" w:cs="Calibri"/>
          <w:lang w:val="fr-FR"/>
        </w:rPr>
        <w:t>Cependant, ces opportunités ne peuvent être pleinement saisies sans une prise de conscience des risques stratégiques qui pourraient perturber les dynamiques positives. L’analyse multidimensionnelle des risques révèle plusieurs menaces à surveiller de près. Parmi elles, les conflits armés persistants dans certaines régions, les tensions potentielles liées aux élections à venir, la forte exposition aux chocs climatiques et les pressions sur les services sociaux exacerbées par les déplacements internes et l’exode rural. Les inégalités de genre, la faible couverture de la protection sociale et l’inadéquation formation-emploi sont des facteurs de vulnérabilité récurrents. L’accroissement du service de la dette et la volatilité de l’aide internationale limitent l’espace budgétaire pour les investissements sociaux, tandis que les risques institutionnels (lente mise en œuvre des réformes, coordination intersectorielle insuffisante) peuvent freiner l’opérationnalisation des politiques publiques à fort impact.</w:t>
      </w:r>
    </w:p>
    <w:p w14:paraId="08B484C1" w14:textId="3EDAEAD6" w:rsidR="003661B5" w:rsidRDefault="006D4D12" w:rsidP="003E6342">
      <w:pPr>
        <w:spacing w:line="240" w:lineRule="auto"/>
        <w:jc w:val="both"/>
        <w:rPr>
          <w:rFonts w:ascii="Calibri" w:eastAsia="Times New Roman" w:hAnsi="Calibri" w:cs="Calibri"/>
          <w:lang w:val="fr-FR"/>
        </w:rPr>
      </w:pPr>
      <w:r w:rsidRPr="006D4D12">
        <w:rPr>
          <w:rFonts w:ascii="Calibri" w:eastAsia="Times New Roman" w:hAnsi="Calibri" w:cs="Calibri"/>
          <w:lang w:val="fr-FR"/>
        </w:rPr>
        <w:t>Face à cette complexité, l’UNCA réaffirme l’importance de stratégies coordonnées, systémiques et résilientes. Les interventions proposées ne doivent pas être vues comme des solutions isolées, mais comme des composantes d’un changement structurel intégré, soutenu par des partenariats solides, une planification agile et une volonté politique forte. C’est en misant sur le capital humain, la cohésion sociale, la transformation économique et la résilience environnementale que le Cameroun pourra surmonter les obstacles à son développement durable et bâtir un avenir inclusif pour tous. Le présent rapport offre un socle analytique robuste pour appuyer cette ambition.</w:t>
      </w:r>
    </w:p>
    <w:p w14:paraId="5B2D1420" w14:textId="150F1EE2" w:rsidR="00D200DC" w:rsidRDefault="00D200DC">
      <w:pPr>
        <w:rPr>
          <w:rFonts w:ascii="Calibri" w:hAnsi="Calibri" w:cs="Calibri"/>
          <w:lang w:val="fr-FR"/>
        </w:rPr>
      </w:pPr>
      <w:r>
        <w:rPr>
          <w:rFonts w:ascii="Calibri" w:hAnsi="Calibri" w:cs="Calibri"/>
          <w:lang w:val="fr-FR"/>
        </w:rPr>
        <w:br w:type="page"/>
      </w:r>
    </w:p>
    <w:p w14:paraId="00207928" w14:textId="77777777" w:rsidR="003661B5" w:rsidRPr="000A17E5" w:rsidRDefault="003661B5" w:rsidP="008F08F6">
      <w:pPr>
        <w:rPr>
          <w:rFonts w:ascii="Calibri" w:hAnsi="Calibri" w:cs="Calibri"/>
          <w:lang w:val="fr-FR"/>
        </w:rPr>
      </w:pPr>
    </w:p>
    <w:p w14:paraId="4E17D4A3" w14:textId="6A671C08" w:rsidR="00BA548E" w:rsidRPr="00827D62" w:rsidRDefault="00BA548E" w:rsidP="00BA548E">
      <w:pPr>
        <w:spacing w:after="120" w:line="276" w:lineRule="auto"/>
        <w:rPr>
          <w:rFonts w:ascii="Calibri" w:hAnsi="Calibri" w:cs="Calibri"/>
          <w:b/>
          <w:bCs/>
          <w:sz w:val="28"/>
          <w:szCs w:val="28"/>
          <w:lang w:val="fr-FR"/>
        </w:rPr>
      </w:pPr>
      <w:r w:rsidRPr="00827D62">
        <w:rPr>
          <w:rFonts w:ascii="Calibri" w:hAnsi="Calibri" w:cs="Calibri"/>
          <w:b/>
          <w:bCs/>
          <w:sz w:val="28"/>
          <w:szCs w:val="28"/>
          <w:lang w:val="fr-FR"/>
        </w:rPr>
        <w:t>Annexes </w:t>
      </w:r>
    </w:p>
    <w:p w14:paraId="7CC010F9" w14:textId="5AABEE15" w:rsidR="003449CE" w:rsidRPr="000A17E5" w:rsidRDefault="008A0D1E" w:rsidP="00A45976">
      <w:pPr>
        <w:spacing w:after="120" w:line="240" w:lineRule="auto"/>
        <w:jc w:val="both"/>
        <w:rPr>
          <w:rFonts w:ascii="Calibri" w:hAnsi="Calibri" w:cs="Calibri"/>
          <w:b/>
          <w:bCs/>
          <w:lang w:val="fr-FR"/>
        </w:rPr>
      </w:pPr>
      <w:r w:rsidRPr="000A17E5">
        <w:rPr>
          <w:rFonts w:ascii="Calibri" w:hAnsi="Calibri" w:cs="Calibri"/>
          <w:b/>
          <w:bCs/>
          <w:lang w:val="fr-FR"/>
        </w:rPr>
        <w:t>A.</w:t>
      </w:r>
      <w:r w:rsidR="0037182B">
        <w:rPr>
          <w:rFonts w:ascii="Calibri" w:hAnsi="Calibri" w:cs="Calibri"/>
          <w:b/>
          <w:bCs/>
          <w:lang w:val="fr-FR"/>
        </w:rPr>
        <w:t>1</w:t>
      </w:r>
      <w:r w:rsidRPr="000A17E5">
        <w:rPr>
          <w:rFonts w:ascii="Calibri" w:hAnsi="Calibri" w:cs="Calibri"/>
          <w:b/>
          <w:bCs/>
          <w:lang w:val="fr-FR"/>
        </w:rPr>
        <w:t xml:space="preserve"> </w:t>
      </w:r>
      <w:r w:rsidR="003449CE" w:rsidRPr="000A17E5">
        <w:rPr>
          <w:rFonts w:ascii="Calibri" w:hAnsi="Calibri" w:cs="Calibri"/>
          <w:b/>
          <w:bCs/>
          <w:lang w:val="fr-FR"/>
        </w:rPr>
        <w:t>Analyse Multidimensionnelle des Risques au Cameroun</w:t>
      </w:r>
    </w:p>
    <w:p w14:paraId="6F582347" w14:textId="77777777" w:rsidR="003449CE" w:rsidRPr="000A17E5" w:rsidRDefault="003449CE" w:rsidP="003449CE">
      <w:pPr>
        <w:spacing w:line="240" w:lineRule="auto"/>
        <w:jc w:val="both"/>
        <w:rPr>
          <w:rFonts w:ascii="Calibri" w:eastAsia="MS Mincho" w:hAnsi="Calibri" w:cs="Calibri"/>
          <w:kern w:val="0"/>
          <w:lang w:val="fr-FR"/>
          <w14:ligatures w14:val="none"/>
        </w:rPr>
      </w:pPr>
      <w:r w:rsidRPr="000A17E5">
        <w:rPr>
          <w:rFonts w:ascii="Calibri" w:eastAsia="MS Mincho" w:hAnsi="Calibri" w:cs="Calibri"/>
          <w:kern w:val="0"/>
          <w:lang w:val="fr-FR"/>
          <w14:ligatures w14:val="none"/>
        </w:rPr>
        <w:t>Cette analyse multidimensionnelle des risques ne porte pas uniquement sur les risques liés aux interventions politiques clés identifiées dans les différents cheminements, mais couvre d'autres risques pour le système camerounais dans son ensemble. Cette analyse nous permet de comprendre les vulnérabilités structurelles et conjoncturelles qui peuvent entraver les efforts de développement durable au Cameroun. Elle permet d’identifier, de hiérarchiser et de proposer des mesures d’atténuation face aux risques susceptibles d’affecter la stabilité politique, la croissance économique, la cohésion sociale, la résilience environnementale et la gouvernance institutionnelle du pays. Le tableau ci-dessous présente une cartographie des principaux risques auxquels le Cameroun est confronté, classés selon cinq grandes catégories : politiques, économiques, sociaux, environnementaux, institutionnels, ainsi que les influences régionales et mondiales. Chaque risque est évalué selon sa probabilité d’occurrence et son impact potentiel, et accompagné des suggestions des mesures d’atténuation.</w:t>
      </w:r>
    </w:p>
    <w:p w14:paraId="234E60B1" w14:textId="6E635E8F" w:rsidR="003449CE" w:rsidRPr="000A17E5" w:rsidRDefault="003449CE" w:rsidP="003449CE">
      <w:pPr>
        <w:spacing w:line="240" w:lineRule="auto"/>
        <w:jc w:val="both"/>
        <w:rPr>
          <w:rFonts w:ascii="Calibri" w:eastAsia="MS Mincho" w:hAnsi="Calibri" w:cs="Calibri"/>
          <w:kern w:val="0"/>
          <w:lang w:val="fr-FR"/>
          <w14:ligatures w14:val="none"/>
        </w:rPr>
      </w:pPr>
      <w:r w:rsidRPr="000A17E5">
        <w:rPr>
          <w:rFonts w:ascii="Calibri" w:eastAsia="MS Mincho" w:hAnsi="Calibri" w:cs="Calibri"/>
          <w:kern w:val="0"/>
          <w:lang w:val="fr-FR"/>
          <w14:ligatures w14:val="none"/>
        </w:rPr>
        <w:t xml:space="preserve">Le Cameroun continue de faire face à des crises sécuritaires persistantes, notamment dans les régions du Nord-Ouest, du Sud-Ouest et de l’Extrême-Nord. Ces tensions internes </w:t>
      </w:r>
      <w:r w:rsidR="00C134E9" w:rsidRPr="000A17E5">
        <w:rPr>
          <w:rFonts w:ascii="Calibri" w:eastAsia="MS Mincho" w:hAnsi="Calibri" w:cs="Calibri"/>
          <w:kern w:val="0"/>
          <w:lang w:val="fr-FR"/>
          <w14:ligatures w14:val="none"/>
        </w:rPr>
        <w:t xml:space="preserve">ont entrainé de déplacements forcés, menacent la stabilité et la </w:t>
      </w:r>
      <w:r w:rsidRPr="000A17E5">
        <w:rPr>
          <w:rFonts w:ascii="Calibri" w:eastAsia="MS Mincho" w:hAnsi="Calibri" w:cs="Calibri"/>
          <w:kern w:val="0"/>
          <w:lang w:val="fr-FR"/>
          <w14:ligatures w14:val="none"/>
        </w:rPr>
        <w:t>sécurité des populations civiles et compromettent les infrastructures socio-économiques. À cela s’ajoutent les tensions électorales</w:t>
      </w:r>
      <w:r w:rsidR="00A04BAE">
        <w:rPr>
          <w:rFonts w:ascii="Calibri" w:eastAsia="MS Mincho" w:hAnsi="Calibri" w:cs="Calibri"/>
          <w:kern w:val="0"/>
          <w:lang w:val="fr-FR"/>
          <w14:ligatures w14:val="none"/>
        </w:rPr>
        <w:t xml:space="preserve"> </w:t>
      </w:r>
      <w:r w:rsidRPr="000A17E5">
        <w:rPr>
          <w:rFonts w:ascii="Calibri" w:eastAsia="MS Mincho" w:hAnsi="Calibri" w:cs="Calibri"/>
          <w:kern w:val="0"/>
          <w:lang w:val="fr-FR"/>
          <w14:ligatures w14:val="none"/>
        </w:rPr>
        <w:t>qui, en période préélectorale, peuvent engendrer des troubles et fragiliser davantage la cohésion nationale. Les mesures proposées mettent l’accent sur le dialogue inclusif, la gouvernance locale, la justice transitionnelle et la prévention des conflits.</w:t>
      </w:r>
    </w:p>
    <w:p w14:paraId="10E0308F" w14:textId="77777777" w:rsidR="003449CE" w:rsidRPr="000A17E5" w:rsidRDefault="003449CE" w:rsidP="003449CE">
      <w:pPr>
        <w:spacing w:line="240" w:lineRule="auto"/>
        <w:jc w:val="both"/>
        <w:rPr>
          <w:rFonts w:ascii="Calibri" w:eastAsia="MS Mincho" w:hAnsi="Calibri" w:cs="Calibri"/>
          <w:kern w:val="0"/>
          <w:lang w:val="fr-FR"/>
          <w14:ligatures w14:val="none"/>
        </w:rPr>
      </w:pPr>
      <w:r w:rsidRPr="000A17E5">
        <w:rPr>
          <w:rFonts w:ascii="Calibri" w:eastAsia="MS Mincho" w:hAnsi="Calibri" w:cs="Calibri"/>
          <w:kern w:val="0"/>
          <w:lang w:val="fr-FR"/>
          <w14:ligatures w14:val="none"/>
        </w:rPr>
        <w:t>Sur le plan économique, plusieurs facteurs de vulnérabilité sont identifiés. Le chômage et le sous-emploi des jeunes demeurent élevés, limitant leur inclusion socio-économique. L’inflation persistante affecte le pouvoir d’achat des ménages, en particulier les plus vulnérables. L’endettement et surtout le service de la dette publique réduit la marge de manœuvre budgétaire de l’État, tandis que la dépendance aux exportations de produits de base expose l’économie aux chocs exogènes. Les mesures d’atténuation recommandées incluent la diversification économique, le renforcement de la formation professionnelle, la promotion de l’entrepreneuriat et l’amélioration de la gestion macroéconomique.</w:t>
      </w:r>
    </w:p>
    <w:p w14:paraId="03B391A7" w14:textId="61E43653" w:rsidR="003449CE" w:rsidRPr="000A17E5" w:rsidRDefault="003449CE" w:rsidP="003449CE">
      <w:pPr>
        <w:spacing w:line="240" w:lineRule="auto"/>
        <w:jc w:val="both"/>
        <w:rPr>
          <w:rFonts w:ascii="Calibri" w:eastAsia="MS Mincho" w:hAnsi="Calibri" w:cs="Calibri"/>
          <w:kern w:val="0"/>
          <w:lang w:val="fr-FR"/>
          <w14:ligatures w14:val="none"/>
        </w:rPr>
      </w:pPr>
      <w:r w:rsidRPr="000A17E5">
        <w:rPr>
          <w:rFonts w:ascii="Calibri" w:eastAsia="MS Mincho" w:hAnsi="Calibri" w:cs="Calibri"/>
          <w:kern w:val="0"/>
          <w:lang w:val="fr-FR"/>
          <w14:ligatures w14:val="none"/>
        </w:rPr>
        <w:t>Les inégalités de genre et les violences basées sur le genre</w:t>
      </w:r>
      <w:r w:rsidR="002B6269">
        <w:rPr>
          <w:rFonts w:ascii="Calibri" w:eastAsia="MS Mincho" w:hAnsi="Calibri" w:cs="Calibri"/>
          <w:kern w:val="0"/>
          <w:lang w:val="fr-FR"/>
          <w14:ligatures w14:val="none"/>
        </w:rPr>
        <w:t xml:space="preserve"> </w:t>
      </w:r>
      <w:r w:rsidRPr="000A17E5">
        <w:rPr>
          <w:rFonts w:ascii="Calibri" w:eastAsia="MS Mincho" w:hAnsi="Calibri" w:cs="Calibri"/>
          <w:kern w:val="0"/>
          <w:lang w:val="fr-FR"/>
          <w14:ligatures w14:val="none"/>
        </w:rPr>
        <w:t>restent préoccupantes. Par ailleurs</w:t>
      </w:r>
      <w:r w:rsidR="00504BE3">
        <w:rPr>
          <w:rFonts w:ascii="Calibri" w:eastAsia="MS Mincho" w:hAnsi="Calibri" w:cs="Calibri"/>
          <w:kern w:val="0"/>
          <w:lang w:val="fr-FR"/>
          <w14:ligatures w14:val="none"/>
        </w:rPr>
        <w:t>,</w:t>
      </w:r>
      <w:r w:rsidR="00504BE3" w:rsidRPr="00504BE3">
        <w:rPr>
          <w:rFonts w:ascii="Calibri" w:eastAsia="MS Mincho" w:hAnsi="Calibri" w:cs="Calibri"/>
          <w:kern w:val="0"/>
          <w:lang w:val="fr-FR"/>
          <w14:ligatures w14:val="none"/>
        </w:rPr>
        <w:t xml:space="preserve"> </w:t>
      </w:r>
      <w:r w:rsidR="00504BE3">
        <w:rPr>
          <w:rFonts w:ascii="Calibri" w:eastAsia="MS Mincho" w:hAnsi="Calibri" w:cs="Calibri"/>
          <w:kern w:val="0"/>
          <w:lang w:val="fr-FR"/>
          <w14:ligatures w14:val="none"/>
        </w:rPr>
        <w:t xml:space="preserve">bien que </w:t>
      </w:r>
      <w:r w:rsidR="00504BE3" w:rsidRPr="00377383">
        <w:rPr>
          <w:rFonts w:ascii="Calibri" w:eastAsia="MS Mincho" w:hAnsi="Calibri" w:cs="Calibri"/>
          <w:kern w:val="0"/>
          <w:lang w:val="fr-FR"/>
          <w14:ligatures w14:val="none"/>
        </w:rPr>
        <w:t>les déplacements forcés et l’exode rural exercent une pression sur les services sociaux, la présence des réfugiés, soutenue par l’aide internationale, a contribué à dynamiser l’économie locale et à stimuler le développement des zones d’accueil.</w:t>
      </w:r>
      <w:r w:rsidR="00504BE3">
        <w:rPr>
          <w:rFonts w:ascii="Calibri" w:eastAsia="MS Mincho" w:hAnsi="Calibri" w:cs="Calibri"/>
          <w:kern w:val="0"/>
          <w:lang w:val="fr-FR"/>
          <w14:ligatures w14:val="none"/>
        </w:rPr>
        <w:t xml:space="preserve"> </w:t>
      </w:r>
      <w:r w:rsidRPr="000A17E5">
        <w:rPr>
          <w:rFonts w:ascii="Calibri" w:eastAsia="MS Mincho" w:hAnsi="Calibri" w:cs="Calibri"/>
          <w:kern w:val="0"/>
          <w:lang w:val="fr-FR"/>
          <w14:ligatures w14:val="none"/>
        </w:rPr>
        <w:t xml:space="preserve">La radicalisation des jeunes, notamment dans les zones en conflit, constitue également un risque substantiel. Les réponses proposées visent à renforcer les services de protection, </w:t>
      </w:r>
      <w:r w:rsidR="00322540">
        <w:rPr>
          <w:rFonts w:ascii="Calibri" w:eastAsia="MS Mincho" w:hAnsi="Calibri" w:cs="Calibri"/>
          <w:kern w:val="0"/>
          <w:lang w:val="fr-FR"/>
          <w14:ligatures w14:val="none"/>
        </w:rPr>
        <w:t xml:space="preserve">développer des solutions durables pour </w:t>
      </w:r>
      <w:r w:rsidR="00053436" w:rsidRPr="00257374">
        <w:rPr>
          <w:rFonts w:ascii="Calibri" w:hAnsi="Calibri" w:cs="Calibri"/>
          <w:lang w:val="fr-FR"/>
        </w:rPr>
        <w:t>les déplac</w:t>
      </w:r>
      <w:r w:rsidR="00053436">
        <w:rPr>
          <w:rFonts w:ascii="Calibri" w:hAnsi="Calibri" w:cs="Calibri"/>
          <w:lang w:val="fr-FR"/>
        </w:rPr>
        <w:t>ée</w:t>
      </w:r>
      <w:r w:rsidR="00053436" w:rsidRPr="00257374">
        <w:rPr>
          <w:rFonts w:ascii="Calibri" w:hAnsi="Calibri" w:cs="Calibri"/>
          <w:lang w:val="fr-FR"/>
        </w:rPr>
        <w:t>s forcé</w:t>
      </w:r>
      <w:r w:rsidR="00053436">
        <w:rPr>
          <w:rFonts w:ascii="Calibri" w:hAnsi="Calibri" w:cs="Calibri"/>
          <w:lang w:val="fr-FR"/>
        </w:rPr>
        <w:t>e</w:t>
      </w:r>
      <w:r w:rsidR="00053436" w:rsidRPr="00257374">
        <w:rPr>
          <w:rFonts w:ascii="Calibri" w:hAnsi="Calibri" w:cs="Calibri"/>
          <w:lang w:val="fr-FR"/>
        </w:rPr>
        <w:t>s</w:t>
      </w:r>
      <w:r w:rsidR="00322540">
        <w:rPr>
          <w:rFonts w:ascii="Calibri" w:eastAsia="MS Mincho" w:hAnsi="Calibri" w:cs="Calibri"/>
          <w:kern w:val="0"/>
          <w:lang w:val="fr-FR"/>
          <w14:ligatures w14:val="none"/>
        </w:rPr>
        <w:t xml:space="preserve">, </w:t>
      </w:r>
      <w:r w:rsidRPr="000A17E5">
        <w:rPr>
          <w:rFonts w:ascii="Calibri" w:eastAsia="MS Mincho" w:hAnsi="Calibri" w:cs="Calibri"/>
          <w:kern w:val="0"/>
          <w:lang w:val="fr-FR"/>
          <w14:ligatures w14:val="none"/>
        </w:rPr>
        <w:t>promouvoir l’inclusion sociale et économique, et améliorer la résilience des communautés hôtes.</w:t>
      </w:r>
    </w:p>
    <w:p w14:paraId="1AE773E2" w14:textId="582F4FA3" w:rsidR="003449CE" w:rsidRPr="000A17E5" w:rsidRDefault="003449CE" w:rsidP="003449CE">
      <w:pPr>
        <w:spacing w:line="240" w:lineRule="auto"/>
        <w:jc w:val="both"/>
        <w:rPr>
          <w:rFonts w:ascii="Calibri" w:eastAsia="MS Mincho" w:hAnsi="Calibri" w:cs="Calibri"/>
          <w:kern w:val="0"/>
          <w:lang w:val="fr-FR"/>
          <w14:ligatures w14:val="none"/>
        </w:rPr>
      </w:pPr>
      <w:r w:rsidRPr="000A17E5">
        <w:rPr>
          <w:rFonts w:ascii="Calibri" w:eastAsia="MS Mincho" w:hAnsi="Calibri" w:cs="Calibri"/>
          <w:kern w:val="0"/>
          <w:lang w:val="fr-FR"/>
          <w14:ligatures w14:val="none"/>
        </w:rPr>
        <w:t>Le Cameroun est exposé aux effets du changement climatique, notamment à travers l’augmentation des sécheresses, des inondations et de la dé</w:t>
      </w:r>
      <w:r w:rsidR="00E11BFD">
        <w:rPr>
          <w:rFonts w:ascii="Calibri" w:eastAsia="MS Mincho" w:hAnsi="Calibri" w:cs="Calibri"/>
          <w:kern w:val="0"/>
          <w:lang w:val="fr-FR"/>
          <w14:ligatures w14:val="none"/>
        </w:rPr>
        <w:t>forestation</w:t>
      </w:r>
      <w:r w:rsidRPr="000A17E5">
        <w:rPr>
          <w:rFonts w:ascii="Calibri" w:eastAsia="MS Mincho" w:hAnsi="Calibri" w:cs="Calibri"/>
          <w:kern w:val="0"/>
          <w:lang w:val="fr-FR"/>
          <w14:ligatures w14:val="none"/>
        </w:rPr>
        <w:t>. La pollution urbaine, liée à la croissance rapide des villes, affecte la qualité de l’air, de l’eau et du sol. La pression de l’urbanisation, sans planification adéquate, aggrave les inégalités d’accès aux services de base. Les mesures d’atténuation recommandées incluent l’investissement dans l’adaptation climatique, la promotion de l’agriculture durable, le renforcement des réglementations environnementales et l’amélioration de la planification urbaine.</w:t>
      </w:r>
    </w:p>
    <w:p w14:paraId="3C557221" w14:textId="7BC1B3EF" w:rsidR="003449CE" w:rsidRPr="000A17E5" w:rsidRDefault="003449CE" w:rsidP="003449CE">
      <w:pPr>
        <w:spacing w:line="240" w:lineRule="auto"/>
        <w:jc w:val="both"/>
        <w:rPr>
          <w:rFonts w:ascii="Calibri" w:eastAsia="MS Mincho" w:hAnsi="Calibri" w:cs="Calibri"/>
          <w:kern w:val="0"/>
          <w:lang w:val="fr-FR"/>
          <w14:ligatures w14:val="none"/>
        </w:rPr>
      </w:pPr>
      <w:r w:rsidRPr="000A17E5">
        <w:rPr>
          <w:rFonts w:ascii="Calibri" w:eastAsia="MS Mincho" w:hAnsi="Calibri" w:cs="Calibri"/>
          <w:kern w:val="0"/>
          <w:lang w:val="fr-FR"/>
          <w14:ligatures w14:val="none"/>
        </w:rPr>
        <w:t>Les insuffisances dans la performance des institutions publiques, caractérisée</w:t>
      </w:r>
      <w:r w:rsidR="00E11BFD">
        <w:rPr>
          <w:rFonts w:ascii="Calibri" w:eastAsia="MS Mincho" w:hAnsi="Calibri" w:cs="Calibri"/>
          <w:kern w:val="0"/>
          <w:lang w:val="fr-FR"/>
          <w14:ligatures w14:val="none"/>
        </w:rPr>
        <w:t>s</w:t>
      </w:r>
      <w:r w:rsidRPr="000A17E5">
        <w:rPr>
          <w:rFonts w:ascii="Calibri" w:eastAsia="MS Mincho" w:hAnsi="Calibri" w:cs="Calibri"/>
          <w:kern w:val="0"/>
          <w:lang w:val="fr-FR"/>
          <w14:ligatures w14:val="none"/>
        </w:rPr>
        <w:t xml:space="preserve"> par une capacité limitée et un déficit de redevabilité, freine</w:t>
      </w:r>
      <w:r w:rsidR="00E11BFD">
        <w:rPr>
          <w:rFonts w:ascii="Calibri" w:eastAsia="MS Mincho" w:hAnsi="Calibri" w:cs="Calibri"/>
          <w:kern w:val="0"/>
          <w:lang w:val="fr-FR"/>
          <w14:ligatures w14:val="none"/>
        </w:rPr>
        <w:t>nt</w:t>
      </w:r>
      <w:r w:rsidRPr="000A17E5">
        <w:rPr>
          <w:rFonts w:ascii="Calibri" w:eastAsia="MS Mincho" w:hAnsi="Calibri" w:cs="Calibri"/>
          <w:kern w:val="0"/>
          <w:lang w:val="fr-FR"/>
          <w14:ligatures w14:val="none"/>
        </w:rPr>
        <w:t xml:space="preserve"> la mise en œuvre efficace des politiques publiques. La lenteur dans la mise en œuvre de la décentralisation compromet le transfert effectif des compétences et des ressources aux CTD. La corruption, perçue comme élevée, mine la confiance des citoyens dans les institutions. Les mesures proposées visent à renforcer la gouvernance, améliorer les capacités des </w:t>
      </w:r>
      <w:r w:rsidR="00E11BFD">
        <w:rPr>
          <w:rFonts w:ascii="Calibri" w:eastAsia="MS Mincho" w:hAnsi="Calibri" w:cs="Calibri"/>
          <w:kern w:val="0"/>
          <w:lang w:val="fr-FR"/>
          <w14:ligatures w14:val="none"/>
        </w:rPr>
        <w:t>agents publics</w:t>
      </w:r>
      <w:r w:rsidRPr="000A17E5">
        <w:rPr>
          <w:rFonts w:ascii="Calibri" w:eastAsia="MS Mincho" w:hAnsi="Calibri" w:cs="Calibri"/>
          <w:kern w:val="0"/>
          <w:lang w:val="fr-FR"/>
          <w14:ligatures w14:val="none"/>
        </w:rPr>
        <w:t>, accélérer les réformes de décentralisation et promouvoir la transparence.</w:t>
      </w:r>
    </w:p>
    <w:p w14:paraId="65E1948A" w14:textId="5120DD0C" w:rsidR="008A0D1E" w:rsidRPr="000A17E5" w:rsidRDefault="003449CE" w:rsidP="008F08F6">
      <w:pPr>
        <w:spacing w:line="240" w:lineRule="auto"/>
        <w:jc w:val="both"/>
        <w:rPr>
          <w:rFonts w:ascii="Calibri" w:eastAsia="MS Mincho" w:hAnsi="Calibri" w:cs="Calibri"/>
          <w:kern w:val="0"/>
          <w:lang w:val="fr-FR"/>
          <w14:ligatures w14:val="none"/>
        </w:rPr>
        <w:sectPr w:rsidR="008A0D1E" w:rsidRPr="000A17E5" w:rsidSect="00AF5AF7">
          <w:pgSz w:w="11906" w:h="16838"/>
          <w:pgMar w:top="1417" w:right="1417" w:bottom="1417" w:left="1417" w:header="708" w:footer="708" w:gutter="0"/>
          <w:cols w:space="708"/>
          <w:docGrid w:linePitch="360"/>
        </w:sectPr>
      </w:pPr>
      <w:r w:rsidRPr="000A17E5">
        <w:rPr>
          <w:rFonts w:ascii="Calibri" w:eastAsia="MS Mincho" w:hAnsi="Calibri" w:cs="Calibri"/>
          <w:kern w:val="0"/>
          <w:lang w:val="fr-FR"/>
          <w14:ligatures w14:val="none"/>
        </w:rPr>
        <w:t xml:space="preserve">Le Cameroun est également vulnérable aux dynamiques régionales et mondiales. Les chocs économiques mondiaux, tels que les fluctuations des prix des matières premières, affectent la stabilité macroéconomique. La baisse des flux internationaux, notamment l’aide et les investissements étrangers, réduit les ressources disponibles pour le développement. L’instabilité dans les pays voisins peut </w:t>
      </w:r>
      <w:r w:rsidR="00E11BFD">
        <w:rPr>
          <w:rFonts w:ascii="Calibri" w:eastAsia="MS Mincho" w:hAnsi="Calibri" w:cs="Calibri"/>
          <w:kern w:val="0"/>
          <w:lang w:val="fr-FR"/>
          <w14:ligatures w14:val="none"/>
        </w:rPr>
        <w:t xml:space="preserve">aussi </w:t>
      </w:r>
      <w:r w:rsidRPr="000A17E5">
        <w:rPr>
          <w:rFonts w:ascii="Calibri" w:eastAsia="MS Mincho" w:hAnsi="Calibri" w:cs="Calibri"/>
          <w:kern w:val="0"/>
          <w:lang w:val="fr-FR"/>
          <w14:ligatures w14:val="none"/>
        </w:rPr>
        <w:t>entraîner des tensions sécuritaires et migratoires. Les réponses proposées incluent la diversification des partenariats économiques, le renforcement de la coopération régionale et l’amélioration de la diplomatie préventive.</w:t>
      </w:r>
    </w:p>
    <w:p w14:paraId="157369CC" w14:textId="77777777" w:rsidR="003449CE" w:rsidRPr="000A17E5" w:rsidRDefault="003449CE" w:rsidP="003449CE">
      <w:pPr>
        <w:spacing w:after="200" w:line="276" w:lineRule="auto"/>
        <w:rPr>
          <w:rFonts w:ascii="Calibri" w:eastAsia="MS Mincho" w:hAnsi="Calibri" w:cs="Calibri"/>
          <w:kern w:val="0"/>
          <w:lang w:val="fr-FR"/>
          <w14:ligatures w14:val="none"/>
        </w:rPr>
      </w:pPr>
    </w:p>
    <w:tbl>
      <w:tblPr>
        <w:tblStyle w:val="TableGrid1"/>
        <w:tblW w:w="13291" w:type="dxa"/>
        <w:tblLook w:val="04A0" w:firstRow="1" w:lastRow="0" w:firstColumn="1" w:lastColumn="0" w:noHBand="0" w:noVBand="1"/>
      </w:tblPr>
      <w:tblGrid>
        <w:gridCol w:w="1759"/>
        <w:gridCol w:w="1876"/>
        <w:gridCol w:w="2575"/>
        <w:gridCol w:w="1194"/>
        <w:gridCol w:w="955"/>
        <w:gridCol w:w="4932"/>
      </w:tblGrid>
      <w:tr w:rsidR="003449CE" w:rsidRPr="000A17E5" w14:paraId="4585D30E" w14:textId="77777777" w:rsidTr="005825A2">
        <w:tc>
          <w:tcPr>
            <w:tcW w:w="1759" w:type="dxa"/>
            <w:shd w:val="clear" w:color="auto" w:fill="A6A6A6"/>
          </w:tcPr>
          <w:p w14:paraId="07AE6BA3" w14:textId="77777777" w:rsidR="003449CE" w:rsidRPr="000A17E5" w:rsidRDefault="003449CE" w:rsidP="003449CE">
            <w:pPr>
              <w:rPr>
                <w:rFonts w:ascii="Calibri" w:hAnsi="Calibri" w:cs="Calibri"/>
                <w:lang w:val="fr-FR"/>
              </w:rPr>
            </w:pPr>
            <w:r w:rsidRPr="000A17E5">
              <w:rPr>
                <w:rFonts w:ascii="Calibri" w:hAnsi="Calibri" w:cs="Calibri"/>
                <w:lang w:val="fr-FR"/>
              </w:rPr>
              <w:t>Catégorie de Risque</w:t>
            </w:r>
          </w:p>
        </w:tc>
        <w:tc>
          <w:tcPr>
            <w:tcW w:w="1876" w:type="dxa"/>
            <w:shd w:val="clear" w:color="auto" w:fill="A6A6A6"/>
          </w:tcPr>
          <w:p w14:paraId="49640C5A" w14:textId="77777777" w:rsidR="003449CE" w:rsidRPr="000A17E5" w:rsidRDefault="003449CE" w:rsidP="003449CE">
            <w:pPr>
              <w:rPr>
                <w:rFonts w:ascii="Calibri" w:hAnsi="Calibri" w:cs="Calibri"/>
                <w:lang w:val="fr-FR"/>
              </w:rPr>
            </w:pPr>
            <w:r w:rsidRPr="000A17E5">
              <w:rPr>
                <w:rFonts w:ascii="Calibri" w:hAnsi="Calibri" w:cs="Calibri"/>
                <w:lang w:val="fr-FR"/>
              </w:rPr>
              <w:t>Facteur de Risque</w:t>
            </w:r>
          </w:p>
        </w:tc>
        <w:tc>
          <w:tcPr>
            <w:tcW w:w="2575" w:type="dxa"/>
            <w:shd w:val="clear" w:color="auto" w:fill="A6A6A6"/>
          </w:tcPr>
          <w:p w14:paraId="1E3AC51E" w14:textId="77777777" w:rsidR="003449CE" w:rsidRPr="000A17E5" w:rsidRDefault="003449CE" w:rsidP="003449CE">
            <w:pPr>
              <w:rPr>
                <w:rFonts w:ascii="Calibri" w:hAnsi="Calibri" w:cs="Calibri"/>
                <w:lang w:val="fr-FR"/>
              </w:rPr>
            </w:pPr>
            <w:r w:rsidRPr="000A17E5">
              <w:rPr>
                <w:rFonts w:ascii="Calibri" w:hAnsi="Calibri" w:cs="Calibri"/>
                <w:lang w:val="fr-FR"/>
              </w:rPr>
              <w:t>Description</w:t>
            </w:r>
          </w:p>
        </w:tc>
        <w:tc>
          <w:tcPr>
            <w:tcW w:w="1194" w:type="dxa"/>
            <w:shd w:val="clear" w:color="auto" w:fill="A6A6A6"/>
          </w:tcPr>
          <w:p w14:paraId="4FA8E35E" w14:textId="77777777" w:rsidR="003449CE" w:rsidRPr="000A17E5" w:rsidRDefault="003449CE" w:rsidP="003449CE">
            <w:pPr>
              <w:rPr>
                <w:rFonts w:ascii="Calibri" w:hAnsi="Calibri" w:cs="Calibri"/>
                <w:lang w:val="fr-FR"/>
              </w:rPr>
            </w:pPr>
            <w:r w:rsidRPr="000A17E5">
              <w:rPr>
                <w:rFonts w:ascii="Calibri" w:hAnsi="Calibri" w:cs="Calibri"/>
                <w:lang w:val="fr-FR"/>
              </w:rPr>
              <w:t>Probabilité</w:t>
            </w:r>
          </w:p>
        </w:tc>
        <w:tc>
          <w:tcPr>
            <w:tcW w:w="955" w:type="dxa"/>
            <w:shd w:val="clear" w:color="auto" w:fill="A6A6A6"/>
          </w:tcPr>
          <w:p w14:paraId="1D277454" w14:textId="77777777" w:rsidR="003449CE" w:rsidRPr="000A17E5" w:rsidRDefault="003449CE" w:rsidP="003449CE">
            <w:pPr>
              <w:rPr>
                <w:rFonts w:ascii="Calibri" w:hAnsi="Calibri" w:cs="Calibri"/>
                <w:lang w:val="fr-FR"/>
              </w:rPr>
            </w:pPr>
            <w:r w:rsidRPr="000A17E5">
              <w:rPr>
                <w:rFonts w:ascii="Calibri" w:hAnsi="Calibri" w:cs="Calibri"/>
                <w:lang w:val="fr-FR"/>
              </w:rPr>
              <w:t>Impact</w:t>
            </w:r>
          </w:p>
        </w:tc>
        <w:tc>
          <w:tcPr>
            <w:tcW w:w="4932" w:type="dxa"/>
            <w:shd w:val="clear" w:color="auto" w:fill="A6A6A6"/>
          </w:tcPr>
          <w:p w14:paraId="0DA67291" w14:textId="77777777" w:rsidR="003449CE" w:rsidRPr="000A17E5" w:rsidRDefault="003449CE" w:rsidP="003449CE">
            <w:pPr>
              <w:rPr>
                <w:rFonts w:ascii="Calibri" w:hAnsi="Calibri" w:cs="Calibri"/>
                <w:lang w:val="fr-FR"/>
              </w:rPr>
            </w:pPr>
            <w:r w:rsidRPr="000A17E5">
              <w:rPr>
                <w:rFonts w:ascii="Calibri" w:hAnsi="Calibri" w:cs="Calibri"/>
                <w:lang w:val="fr-FR"/>
              </w:rPr>
              <w:t>Mesures d'Atténuation</w:t>
            </w:r>
          </w:p>
        </w:tc>
      </w:tr>
      <w:tr w:rsidR="003449CE" w:rsidRPr="0062124C" w14:paraId="136D4324" w14:textId="77777777" w:rsidTr="005825A2">
        <w:tc>
          <w:tcPr>
            <w:tcW w:w="1759" w:type="dxa"/>
            <w:vMerge w:val="restart"/>
            <w:vAlign w:val="center"/>
          </w:tcPr>
          <w:p w14:paraId="39FEAAA2"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Risques Politiques et sécuritaires</w:t>
            </w:r>
          </w:p>
        </w:tc>
        <w:tc>
          <w:tcPr>
            <w:tcW w:w="1876" w:type="dxa"/>
            <w:vAlign w:val="center"/>
          </w:tcPr>
          <w:p w14:paraId="79E4EDED"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Crises sécuritaires dans le NO, SO et EN</w:t>
            </w:r>
          </w:p>
        </w:tc>
        <w:tc>
          <w:tcPr>
            <w:tcW w:w="2575" w:type="dxa"/>
            <w:vAlign w:val="center"/>
          </w:tcPr>
          <w:p w14:paraId="5E889E92" w14:textId="021FEB73" w:rsidR="003449CE" w:rsidRPr="000A17E5" w:rsidRDefault="00A26748" w:rsidP="003449CE">
            <w:pPr>
              <w:rPr>
                <w:rFonts w:ascii="Calibri" w:hAnsi="Calibri" w:cs="Calibri"/>
                <w:sz w:val="20"/>
                <w:szCs w:val="20"/>
                <w:lang w:val="fr-FR"/>
              </w:rPr>
            </w:pPr>
            <w:r>
              <w:rPr>
                <w:rFonts w:ascii="Calibri" w:hAnsi="Calibri" w:cs="Calibri"/>
                <w:sz w:val="20"/>
                <w:szCs w:val="20"/>
                <w:lang w:val="fr-FR"/>
              </w:rPr>
              <w:t>Les t</w:t>
            </w:r>
            <w:r w:rsidR="003449CE" w:rsidRPr="000A17E5">
              <w:rPr>
                <w:rFonts w:ascii="Calibri" w:hAnsi="Calibri" w:cs="Calibri"/>
                <w:sz w:val="20"/>
                <w:szCs w:val="20"/>
                <w:lang w:val="fr-FR"/>
              </w:rPr>
              <w:t>ensions et troubles internes en cours dans les régions du Nord-Ouest</w:t>
            </w:r>
            <w:r w:rsidR="00E91782">
              <w:rPr>
                <w:rFonts w:ascii="Calibri" w:hAnsi="Calibri" w:cs="Calibri"/>
                <w:sz w:val="20"/>
                <w:szCs w:val="20"/>
                <w:lang w:val="fr-FR"/>
              </w:rPr>
              <w:t xml:space="preserve">, </w:t>
            </w:r>
            <w:r w:rsidR="003449CE" w:rsidRPr="000A17E5">
              <w:rPr>
                <w:rFonts w:ascii="Calibri" w:hAnsi="Calibri" w:cs="Calibri"/>
                <w:sz w:val="20"/>
                <w:szCs w:val="20"/>
                <w:lang w:val="fr-FR"/>
              </w:rPr>
              <w:t>du Sud-Ouest et de l’Extrême Nord continuent de menacer la sécurité des populations civiles, et des infrastructures socio-économiques.</w:t>
            </w:r>
            <w:r w:rsidR="001958AF">
              <w:rPr>
                <w:rFonts w:ascii="Calibri" w:hAnsi="Calibri" w:cs="Calibri"/>
                <w:sz w:val="20"/>
                <w:szCs w:val="20"/>
                <w:lang w:val="fr-FR"/>
              </w:rPr>
              <w:t xml:space="preserve"> </w:t>
            </w:r>
          </w:p>
        </w:tc>
        <w:tc>
          <w:tcPr>
            <w:tcW w:w="1194" w:type="dxa"/>
            <w:vAlign w:val="center"/>
          </w:tcPr>
          <w:p w14:paraId="3A384272"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Moyenne </w:t>
            </w:r>
          </w:p>
        </w:tc>
        <w:tc>
          <w:tcPr>
            <w:tcW w:w="955" w:type="dxa"/>
            <w:vAlign w:val="center"/>
          </w:tcPr>
          <w:p w14:paraId="1B59EF7A"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Élevé</w:t>
            </w:r>
          </w:p>
        </w:tc>
        <w:tc>
          <w:tcPr>
            <w:tcW w:w="4932" w:type="dxa"/>
            <w:vAlign w:val="center"/>
          </w:tcPr>
          <w:p w14:paraId="6444C98D"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Renforcer les mécanismes de participation et soutenir le dialogue inclusif pour la consolidation de la paix</w:t>
            </w:r>
          </w:p>
          <w:p w14:paraId="3DF502D6"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Renforcer la gouvernance locale, la prestation de services de bases aux populations</w:t>
            </w:r>
          </w:p>
          <w:p w14:paraId="7B7A92B2"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Promouvoir des mécanismes de justice transitionnelle pour faire face aux éventuelles violations des droits humains</w:t>
            </w:r>
          </w:p>
          <w:p w14:paraId="285AB765"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 Renforcer la coopération régionale. </w:t>
            </w:r>
          </w:p>
          <w:p w14:paraId="3B3A5391" w14:textId="77777777" w:rsidR="003449CE" w:rsidRDefault="003449CE" w:rsidP="003449CE">
            <w:pPr>
              <w:rPr>
                <w:rFonts w:ascii="Calibri" w:hAnsi="Calibri" w:cs="Calibri"/>
                <w:sz w:val="20"/>
                <w:szCs w:val="20"/>
                <w:lang w:val="fr-FR"/>
              </w:rPr>
            </w:pPr>
            <w:r w:rsidRPr="000A17E5">
              <w:rPr>
                <w:rFonts w:ascii="Calibri" w:hAnsi="Calibri" w:cs="Calibri"/>
                <w:sz w:val="20"/>
                <w:szCs w:val="20"/>
                <w:lang w:val="fr-FR"/>
              </w:rPr>
              <w:t>- Soutenir les programmes de désengagement, réinsertion des ex-combattants.</w:t>
            </w:r>
          </w:p>
          <w:p w14:paraId="710C02C2" w14:textId="081FF552" w:rsidR="008A28D5" w:rsidRDefault="008A28D5" w:rsidP="003449CE">
            <w:pPr>
              <w:rPr>
                <w:rFonts w:ascii="Calibri" w:hAnsi="Calibri" w:cs="Calibri"/>
                <w:sz w:val="20"/>
                <w:szCs w:val="20"/>
                <w:lang w:val="fr-FR"/>
              </w:rPr>
            </w:pPr>
            <w:r>
              <w:rPr>
                <w:rFonts w:ascii="Calibri" w:hAnsi="Calibri" w:cs="Calibri"/>
                <w:sz w:val="20"/>
                <w:szCs w:val="20"/>
                <w:lang w:val="fr-FR"/>
              </w:rPr>
              <w:t>- Prévenir l’apparition de nouvelles crises dans d’autres localités ;</w:t>
            </w:r>
          </w:p>
          <w:p w14:paraId="2D9EE5B1" w14:textId="4FEC672C" w:rsidR="005D07ED" w:rsidRPr="000A17E5" w:rsidRDefault="005D07ED" w:rsidP="003449CE">
            <w:pPr>
              <w:rPr>
                <w:rFonts w:ascii="Calibri" w:hAnsi="Calibri" w:cs="Calibri"/>
                <w:sz w:val="20"/>
                <w:szCs w:val="20"/>
                <w:lang w:val="fr-FR"/>
              </w:rPr>
            </w:pPr>
            <w:r>
              <w:rPr>
                <w:rFonts w:ascii="Calibri" w:hAnsi="Calibri" w:cs="Calibri"/>
                <w:sz w:val="20"/>
                <w:szCs w:val="20"/>
                <w:lang w:val="fr-FR"/>
              </w:rPr>
              <w:t>- Soutenir les programmes de stabilisation, reconstruction et relèvement dans les zones en crise</w:t>
            </w:r>
          </w:p>
          <w:p w14:paraId="47A4AC28" w14:textId="3C5F3EF6" w:rsidR="00640ADD" w:rsidRPr="000A17E5" w:rsidRDefault="003449CE" w:rsidP="00640ADD">
            <w:pPr>
              <w:rPr>
                <w:rFonts w:ascii="Calibri" w:hAnsi="Calibri" w:cs="Calibri"/>
                <w:sz w:val="20"/>
                <w:szCs w:val="20"/>
                <w:lang w:val="fr-FR"/>
              </w:rPr>
            </w:pPr>
            <w:r w:rsidRPr="000A17E5">
              <w:rPr>
                <w:rFonts w:ascii="Calibri" w:hAnsi="Calibri" w:cs="Calibri"/>
                <w:sz w:val="20"/>
                <w:szCs w:val="20"/>
                <w:lang w:val="fr-FR"/>
              </w:rPr>
              <w:t>- Promouvoir la cohésion sociale et la paix</w:t>
            </w:r>
          </w:p>
        </w:tc>
      </w:tr>
      <w:tr w:rsidR="003449CE" w:rsidRPr="0062124C" w14:paraId="6B7439B7" w14:textId="77777777" w:rsidTr="005825A2">
        <w:tc>
          <w:tcPr>
            <w:tcW w:w="1759" w:type="dxa"/>
            <w:vMerge/>
          </w:tcPr>
          <w:p w14:paraId="61B56FED" w14:textId="77777777" w:rsidR="003449CE" w:rsidRPr="000A17E5" w:rsidRDefault="003449CE" w:rsidP="003449CE">
            <w:pPr>
              <w:rPr>
                <w:rFonts w:ascii="Calibri" w:hAnsi="Calibri" w:cs="Calibri"/>
                <w:sz w:val="20"/>
                <w:szCs w:val="20"/>
                <w:lang w:val="fr-FR"/>
              </w:rPr>
            </w:pPr>
          </w:p>
        </w:tc>
        <w:tc>
          <w:tcPr>
            <w:tcW w:w="1876" w:type="dxa"/>
            <w:vAlign w:val="center"/>
          </w:tcPr>
          <w:p w14:paraId="0893CB9D"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Tensions sociales et Électorales</w:t>
            </w:r>
          </w:p>
        </w:tc>
        <w:tc>
          <w:tcPr>
            <w:tcW w:w="2575" w:type="dxa"/>
            <w:vAlign w:val="center"/>
          </w:tcPr>
          <w:p w14:paraId="28F70AD2"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Risque de troubles lors des prochaines élections</w:t>
            </w:r>
          </w:p>
        </w:tc>
        <w:tc>
          <w:tcPr>
            <w:tcW w:w="1194" w:type="dxa"/>
            <w:vAlign w:val="center"/>
          </w:tcPr>
          <w:p w14:paraId="2866EA64"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Moyenne</w:t>
            </w:r>
          </w:p>
        </w:tc>
        <w:tc>
          <w:tcPr>
            <w:tcW w:w="955" w:type="dxa"/>
            <w:vAlign w:val="center"/>
          </w:tcPr>
          <w:p w14:paraId="0F3AB87A"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Élevé</w:t>
            </w:r>
          </w:p>
        </w:tc>
        <w:tc>
          <w:tcPr>
            <w:tcW w:w="4932" w:type="dxa"/>
            <w:vAlign w:val="center"/>
          </w:tcPr>
          <w:p w14:paraId="5AC3D1FF"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Soutenir les institutions électorales et l'éducation civique</w:t>
            </w:r>
          </w:p>
          <w:p w14:paraId="255C0DE3"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Amener les partis politiques participant aux élections à signer un code de bonne conduite</w:t>
            </w:r>
          </w:p>
          <w:p w14:paraId="578D86AB"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Promouvoir l'éducation aux médias et lutter contre la désinformation</w:t>
            </w:r>
          </w:p>
        </w:tc>
      </w:tr>
      <w:tr w:rsidR="003449CE" w:rsidRPr="0062124C" w14:paraId="7239F76B" w14:textId="77777777" w:rsidTr="005825A2">
        <w:tc>
          <w:tcPr>
            <w:tcW w:w="1759" w:type="dxa"/>
            <w:vMerge/>
          </w:tcPr>
          <w:p w14:paraId="64D71B63" w14:textId="77777777" w:rsidR="003449CE" w:rsidRPr="000A17E5" w:rsidRDefault="003449CE" w:rsidP="003449CE">
            <w:pPr>
              <w:rPr>
                <w:rFonts w:ascii="Calibri" w:hAnsi="Calibri" w:cs="Calibri"/>
                <w:sz w:val="20"/>
                <w:szCs w:val="20"/>
                <w:lang w:val="fr-FR"/>
              </w:rPr>
            </w:pPr>
          </w:p>
        </w:tc>
        <w:tc>
          <w:tcPr>
            <w:tcW w:w="1876" w:type="dxa"/>
          </w:tcPr>
          <w:p w14:paraId="2B429330"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Conflits communautaires</w:t>
            </w:r>
          </w:p>
        </w:tc>
        <w:tc>
          <w:tcPr>
            <w:tcW w:w="2575" w:type="dxa"/>
          </w:tcPr>
          <w:p w14:paraId="34155355"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Conflits entre communautés pour la gestion des ressources naturelles dans le septentrion</w:t>
            </w:r>
          </w:p>
        </w:tc>
        <w:tc>
          <w:tcPr>
            <w:tcW w:w="1194" w:type="dxa"/>
          </w:tcPr>
          <w:p w14:paraId="312AB4E1"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Elevée</w:t>
            </w:r>
          </w:p>
        </w:tc>
        <w:tc>
          <w:tcPr>
            <w:tcW w:w="955" w:type="dxa"/>
          </w:tcPr>
          <w:p w14:paraId="4E69DCC7"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Elevé</w:t>
            </w:r>
          </w:p>
        </w:tc>
        <w:tc>
          <w:tcPr>
            <w:tcW w:w="4932" w:type="dxa"/>
          </w:tcPr>
          <w:p w14:paraId="4E478B3E"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Renforcer la résilience communautaire dans les zones affectées par les conflits</w:t>
            </w:r>
          </w:p>
          <w:p w14:paraId="29B5B845"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Renforcer les mécanismes de justice traditionnelle</w:t>
            </w:r>
          </w:p>
          <w:p w14:paraId="3B6AF460"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Réhabiliter les services sociaux de base</w:t>
            </w:r>
          </w:p>
          <w:p w14:paraId="112DE164"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Promouvoir la cohésion sociale et la paix</w:t>
            </w:r>
          </w:p>
          <w:p w14:paraId="282C7CFD"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Promouvoir l’insertion socioéconomique</w:t>
            </w:r>
          </w:p>
          <w:p w14:paraId="4DC3D093"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Renforcer les infrastructures et accès aux services de base</w:t>
            </w:r>
          </w:p>
          <w:p w14:paraId="2F0E72C6" w14:textId="77777777" w:rsidR="003449CE" w:rsidRDefault="003449CE" w:rsidP="003449CE">
            <w:pPr>
              <w:rPr>
                <w:rFonts w:ascii="Calibri" w:hAnsi="Calibri" w:cs="Calibri"/>
                <w:sz w:val="20"/>
                <w:szCs w:val="20"/>
                <w:lang w:val="fr-FR"/>
              </w:rPr>
            </w:pPr>
            <w:r w:rsidRPr="000A17E5">
              <w:rPr>
                <w:rFonts w:ascii="Calibri" w:hAnsi="Calibri" w:cs="Calibri"/>
                <w:sz w:val="20"/>
                <w:szCs w:val="20"/>
                <w:lang w:val="fr-FR"/>
              </w:rPr>
              <w:t>- Renforcer la gouvernance locale et l’accès à la justice</w:t>
            </w:r>
          </w:p>
          <w:p w14:paraId="6C2568FF" w14:textId="7714AE96" w:rsidR="00546B93" w:rsidRPr="000A17E5" w:rsidRDefault="007A086D" w:rsidP="003449CE">
            <w:pPr>
              <w:rPr>
                <w:rFonts w:ascii="Calibri" w:hAnsi="Calibri" w:cs="Calibri"/>
                <w:sz w:val="20"/>
                <w:szCs w:val="20"/>
                <w:lang w:val="fr-FR"/>
              </w:rPr>
            </w:pPr>
            <w:r>
              <w:rPr>
                <w:rFonts w:ascii="Calibri" w:hAnsi="Calibri" w:cs="Calibri"/>
                <w:sz w:val="20"/>
                <w:szCs w:val="20"/>
                <w:lang w:val="fr-FR"/>
              </w:rPr>
              <w:t xml:space="preserve">- </w:t>
            </w:r>
            <w:r w:rsidRPr="007A086D">
              <w:rPr>
                <w:rFonts w:ascii="Calibri" w:hAnsi="Calibri" w:cs="Calibri"/>
                <w:sz w:val="20"/>
                <w:szCs w:val="20"/>
                <w:lang w:val="fr-FR"/>
              </w:rPr>
              <w:t>Soutenir la mise en place du rapport annuel sur les la transhumance et ses voies comme levier de sensibilisation à la prévention des conflits communautaires.</w:t>
            </w:r>
          </w:p>
        </w:tc>
      </w:tr>
      <w:tr w:rsidR="003449CE" w:rsidRPr="000A17E5" w14:paraId="337C6036" w14:textId="77777777" w:rsidTr="005825A2">
        <w:tc>
          <w:tcPr>
            <w:tcW w:w="1759" w:type="dxa"/>
            <w:vMerge w:val="restart"/>
            <w:vAlign w:val="center"/>
          </w:tcPr>
          <w:p w14:paraId="34D5BC95"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Risques Économiques</w:t>
            </w:r>
          </w:p>
        </w:tc>
        <w:tc>
          <w:tcPr>
            <w:tcW w:w="1876" w:type="dxa"/>
            <w:vAlign w:val="center"/>
          </w:tcPr>
          <w:p w14:paraId="06B06B96"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Stagnation du secteur privé et de l’économie</w:t>
            </w:r>
          </w:p>
        </w:tc>
        <w:tc>
          <w:tcPr>
            <w:tcW w:w="2575" w:type="dxa"/>
            <w:vAlign w:val="center"/>
          </w:tcPr>
          <w:p w14:paraId="391C0999"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Taux élevé de chômage et de sous-emploi chez les jeunes, productivité faible </w:t>
            </w:r>
          </w:p>
        </w:tc>
        <w:tc>
          <w:tcPr>
            <w:tcW w:w="1194" w:type="dxa"/>
            <w:vAlign w:val="center"/>
          </w:tcPr>
          <w:p w14:paraId="03A8FD97"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Moyenne </w:t>
            </w:r>
          </w:p>
        </w:tc>
        <w:tc>
          <w:tcPr>
            <w:tcW w:w="955" w:type="dxa"/>
            <w:vAlign w:val="center"/>
          </w:tcPr>
          <w:p w14:paraId="05153684"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Élevé</w:t>
            </w:r>
          </w:p>
        </w:tc>
        <w:tc>
          <w:tcPr>
            <w:tcW w:w="4932" w:type="dxa"/>
            <w:vAlign w:val="center"/>
          </w:tcPr>
          <w:p w14:paraId="19D92352"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 Développer la formation professionnelle en adéquation avec les besoins du marché du travail </w:t>
            </w:r>
          </w:p>
          <w:p w14:paraId="3A2CD190"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Renforcer l'éducation à l’entrepreneuriat des jeunes</w:t>
            </w:r>
          </w:p>
          <w:p w14:paraId="647053CF"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Soutenir l'économie numérique et les emplois verts</w:t>
            </w:r>
          </w:p>
          <w:p w14:paraId="444C0584"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Améliorer l’environnement des affaires</w:t>
            </w:r>
          </w:p>
        </w:tc>
      </w:tr>
      <w:tr w:rsidR="003449CE" w:rsidRPr="0062124C" w14:paraId="247B1FF8" w14:textId="77777777" w:rsidTr="005825A2">
        <w:tc>
          <w:tcPr>
            <w:tcW w:w="1759" w:type="dxa"/>
            <w:vMerge/>
            <w:vAlign w:val="center"/>
          </w:tcPr>
          <w:p w14:paraId="4583C77E" w14:textId="77777777" w:rsidR="003449CE" w:rsidRPr="000A17E5" w:rsidRDefault="003449CE" w:rsidP="003449CE">
            <w:pPr>
              <w:rPr>
                <w:rFonts w:ascii="Calibri" w:hAnsi="Calibri" w:cs="Calibri"/>
                <w:sz w:val="20"/>
                <w:szCs w:val="20"/>
                <w:lang w:val="fr-FR"/>
              </w:rPr>
            </w:pPr>
          </w:p>
        </w:tc>
        <w:tc>
          <w:tcPr>
            <w:tcW w:w="1876" w:type="dxa"/>
            <w:tcBorders>
              <w:top w:val="single" w:sz="4" w:space="0" w:color="auto"/>
              <w:left w:val="single" w:sz="4" w:space="0" w:color="auto"/>
              <w:bottom w:val="single" w:sz="4" w:space="0" w:color="auto"/>
              <w:right w:val="single" w:sz="4" w:space="0" w:color="auto"/>
            </w:tcBorders>
            <w:vAlign w:val="center"/>
          </w:tcPr>
          <w:p w14:paraId="6B88F860"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Tendance à la hausse des coûts de production</w:t>
            </w:r>
          </w:p>
        </w:tc>
        <w:tc>
          <w:tcPr>
            <w:tcW w:w="2575" w:type="dxa"/>
            <w:tcBorders>
              <w:top w:val="single" w:sz="4" w:space="0" w:color="auto"/>
              <w:left w:val="single" w:sz="4" w:space="0" w:color="auto"/>
              <w:bottom w:val="single" w:sz="4" w:space="0" w:color="auto"/>
              <w:right w:val="single" w:sz="4" w:space="0" w:color="auto"/>
            </w:tcBorders>
            <w:vAlign w:val="center"/>
          </w:tcPr>
          <w:p w14:paraId="00AD5F48"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Hausse continue des prix des biens et services, réduisant le pouvoir d'achat des ménages vulnérables </w:t>
            </w:r>
          </w:p>
        </w:tc>
        <w:tc>
          <w:tcPr>
            <w:tcW w:w="1194" w:type="dxa"/>
            <w:tcBorders>
              <w:top w:val="single" w:sz="4" w:space="0" w:color="auto"/>
              <w:left w:val="single" w:sz="4" w:space="0" w:color="auto"/>
              <w:bottom w:val="single" w:sz="4" w:space="0" w:color="auto"/>
              <w:right w:val="single" w:sz="4" w:space="0" w:color="auto"/>
            </w:tcBorders>
            <w:vAlign w:val="center"/>
          </w:tcPr>
          <w:p w14:paraId="162D0FEC"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Moyenne </w:t>
            </w:r>
          </w:p>
        </w:tc>
        <w:tc>
          <w:tcPr>
            <w:tcW w:w="955" w:type="dxa"/>
            <w:tcBorders>
              <w:top w:val="single" w:sz="4" w:space="0" w:color="auto"/>
              <w:left w:val="single" w:sz="4" w:space="0" w:color="auto"/>
              <w:bottom w:val="single" w:sz="4" w:space="0" w:color="auto"/>
              <w:right w:val="single" w:sz="4" w:space="0" w:color="auto"/>
            </w:tcBorders>
            <w:vAlign w:val="center"/>
          </w:tcPr>
          <w:p w14:paraId="59C87E24"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Élevé</w:t>
            </w:r>
          </w:p>
        </w:tc>
        <w:tc>
          <w:tcPr>
            <w:tcW w:w="4932" w:type="dxa"/>
            <w:tcBorders>
              <w:top w:val="single" w:sz="4" w:space="0" w:color="auto"/>
              <w:left w:val="single" w:sz="4" w:space="0" w:color="auto"/>
              <w:bottom w:val="single" w:sz="4" w:space="0" w:color="auto"/>
              <w:right w:val="single" w:sz="4" w:space="0" w:color="auto"/>
            </w:tcBorders>
            <w:vAlign w:val="center"/>
          </w:tcPr>
          <w:p w14:paraId="7B9C1343"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Renforcer les politiques monétaires et fiscales pour stabiliser les prix</w:t>
            </w:r>
          </w:p>
          <w:p w14:paraId="2D9BF451"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Soutenir les groupes vulnérables par des politiques ciblées et la protection sociale non-contributive, notamment les transferts sociaux</w:t>
            </w:r>
          </w:p>
          <w:p w14:paraId="52F88E62"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Promouvoir la production locale pour réduire la dépendance aux importations</w:t>
            </w:r>
          </w:p>
        </w:tc>
      </w:tr>
      <w:tr w:rsidR="003449CE" w:rsidRPr="0062124C" w14:paraId="09D42B14" w14:textId="77777777" w:rsidTr="005825A2">
        <w:tc>
          <w:tcPr>
            <w:tcW w:w="1759" w:type="dxa"/>
            <w:vMerge/>
            <w:vAlign w:val="center"/>
          </w:tcPr>
          <w:p w14:paraId="228622D2" w14:textId="77777777" w:rsidR="003449CE" w:rsidRPr="000A17E5" w:rsidRDefault="003449CE" w:rsidP="003449CE">
            <w:pPr>
              <w:rPr>
                <w:rFonts w:ascii="Calibri" w:hAnsi="Calibri" w:cs="Calibri"/>
                <w:sz w:val="20"/>
                <w:szCs w:val="20"/>
                <w:lang w:val="fr-FR"/>
              </w:rPr>
            </w:pPr>
          </w:p>
        </w:tc>
        <w:tc>
          <w:tcPr>
            <w:tcW w:w="1876" w:type="dxa"/>
            <w:vAlign w:val="center"/>
          </w:tcPr>
          <w:p w14:paraId="0EF28ED6" w14:textId="74C7CBC8"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Elargissement d</w:t>
            </w:r>
            <w:r w:rsidR="00F01963">
              <w:rPr>
                <w:rFonts w:ascii="Calibri" w:hAnsi="Calibri" w:cs="Calibri"/>
                <w:sz w:val="20"/>
                <w:szCs w:val="20"/>
                <w:lang w:val="fr-FR"/>
              </w:rPr>
              <w:t>u</w:t>
            </w:r>
            <w:r w:rsidRPr="000A17E5">
              <w:rPr>
                <w:rFonts w:ascii="Calibri" w:hAnsi="Calibri" w:cs="Calibri"/>
                <w:sz w:val="20"/>
                <w:szCs w:val="20"/>
                <w:lang w:val="fr-FR"/>
              </w:rPr>
              <w:t xml:space="preserve"> service de la dette </w:t>
            </w:r>
          </w:p>
        </w:tc>
        <w:tc>
          <w:tcPr>
            <w:tcW w:w="2575" w:type="dxa"/>
            <w:vAlign w:val="center"/>
          </w:tcPr>
          <w:p w14:paraId="0A5E523B"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Niveau élevé de service de la dette publique limitant la marge de manœuvre budgétaire</w:t>
            </w:r>
          </w:p>
        </w:tc>
        <w:tc>
          <w:tcPr>
            <w:tcW w:w="1194" w:type="dxa"/>
            <w:vAlign w:val="center"/>
          </w:tcPr>
          <w:p w14:paraId="5F855488"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Moyenne</w:t>
            </w:r>
          </w:p>
        </w:tc>
        <w:tc>
          <w:tcPr>
            <w:tcW w:w="955" w:type="dxa"/>
            <w:vAlign w:val="center"/>
          </w:tcPr>
          <w:p w14:paraId="1908E0F7"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Élevé</w:t>
            </w:r>
          </w:p>
        </w:tc>
        <w:tc>
          <w:tcPr>
            <w:tcW w:w="4932" w:type="dxa"/>
            <w:vAlign w:val="center"/>
          </w:tcPr>
          <w:p w14:paraId="04AB2B5E"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Renforcer la gestion de la dette et la transparence budgétaire</w:t>
            </w:r>
          </w:p>
          <w:p w14:paraId="35AB5B23"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Promouvoir une croissance inclusive pour élargir la base fiscale</w:t>
            </w:r>
          </w:p>
        </w:tc>
      </w:tr>
      <w:tr w:rsidR="003449CE" w:rsidRPr="0062124C" w14:paraId="0943A53B" w14:textId="77777777" w:rsidTr="005825A2">
        <w:tc>
          <w:tcPr>
            <w:tcW w:w="1759" w:type="dxa"/>
            <w:vMerge/>
            <w:vAlign w:val="center"/>
          </w:tcPr>
          <w:p w14:paraId="2B855E2E" w14:textId="77777777" w:rsidR="003449CE" w:rsidRPr="000A17E5" w:rsidRDefault="003449CE" w:rsidP="003449CE">
            <w:pPr>
              <w:rPr>
                <w:rFonts w:ascii="Calibri" w:hAnsi="Calibri" w:cs="Calibri"/>
                <w:sz w:val="20"/>
                <w:szCs w:val="20"/>
                <w:lang w:val="fr-FR"/>
              </w:rPr>
            </w:pPr>
          </w:p>
        </w:tc>
        <w:tc>
          <w:tcPr>
            <w:tcW w:w="1876" w:type="dxa"/>
            <w:vAlign w:val="center"/>
          </w:tcPr>
          <w:p w14:paraId="367AE23A"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Dépendance aux exportations de produits de base</w:t>
            </w:r>
          </w:p>
        </w:tc>
        <w:tc>
          <w:tcPr>
            <w:tcW w:w="2575" w:type="dxa"/>
            <w:vAlign w:val="center"/>
          </w:tcPr>
          <w:p w14:paraId="2345AAE8"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Vulnérabilité aux fluctuations des prix des produits de base</w:t>
            </w:r>
          </w:p>
        </w:tc>
        <w:tc>
          <w:tcPr>
            <w:tcW w:w="1194" w:type="dxa"/>
            <w:vAlign w:val="center"/>
          </w:tcPr>
          <w:p w14:paraId="42BA45F8"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Moyenne</w:t>
            </w:r>
          </w:p>
        </w:tc>
        <w:tc>
          <w:tcPr>
            <w:tcW w:w="955" w:type="dxa"/>
            <w:vAlign w:val="center"/>
          </w:tcPr>
          <w:p w14:paraId="7F1B2411"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Moyen</w:t>
            </w:r>
          </w:p>
        </w:tc>
        <w:tc>
          <w:tcPr>
            <w:tcW w:w="4932" w:type="dxa"/>
            <w:vAlign w:val="center"/>
          </w:tcPr>
          <w:p w14:paraId="4F438C5F"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Diversifier l'économie par l'industrialisation et les services</w:t>
            </w:r>
          </w:p>
          <w:p w14:paraId="6D6CFD70"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Promouvoir les chaînes de valeur agricoles et minières</w:t>
            </w:r>
          </w:p>
        </w:tc>
      </w:tr>
      <w:tr w:rsidR="003449CE" w:rsidRPr="0062124C" w14:paraId="0756F3B0" w14:textId="77777777" w:rsidTr="005825A2">
        <w:tc>
          <w:tcPr>
            <w:tcW w:w="1759" w:type="dxa"/>
            <w:vMerge w:val="restart"/>
            <w:vAlign w:val="center"/>
          </w:tcPr>
          <w:p w14:paraId="03267F83"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Risques Sociaux</w:t>
            </w:r>
          </w:p>
        </w:tc>
        <w:tc>
          <w:tcPr>
            <w:tcW w:w="1876" w:type="dxa"/>
            <w:vAlign w:val="center"/>
          </w:tcPr>
          <w:p w14:paraId="76F6651B"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Inégalités de Genre et VBG</w:t>
            </w:r>
          </w:p>
        </w:tc>
        <w:tc>
          <w:tcPr>
            <w:tcW w:w="2575" w:type="dxa"/>
            <w:vAlign w:val="center"/>
          </w:tcPr>
          <w:p w14:paraId="6591B691"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Prévalence élevée des violences basées sur le genre</w:t>
            </w:r>
          </w:p>
        </w:tc>
        <w:tc>
          <w:tcPr>
            <w:tcW w:w="1194" w:type="dxa"/>
            <w:vAlign w:val="center"/>
          </w:tcPr>
          <w:p w14:paraId="2215CFE4"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Élevée</w:t>
            </w:r>
          </w:p>
        </w:tc>
        <w:tc>
          <w:tcPr>
            <w:tcW w:w="955" w:type="dxa"/>
            <w:vAlign w:val="center"/>
          </w:tcPr>
          <w:p w14:paraId="39D510EE"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Élevé</w:t>
            </w:r>
          </w:p>
        </w:tc>
        <w:tc>
          <w:tcPr>
            <w:tcW w:w="4932" w:type="dxa"/>
            <w:vAlign w:val="center"/>
          </w:tcPr>
          <w:p w14:paraId="3DF74FA8"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Renforcer les protections juridiques et les services aux victimes</w:t>
            </w:r>
          </w:p>
          <w:p w14:paraId="53B7A7A9"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Promouvoir la budgétisation sensible au genre et l'éducation</w:t>
            </w:r>
          </w:p>
          <w:p w14:paraId="47A7F11C"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Intensifier la lutte contre les VBG</w:t>
            </w:r>
          </w:p>
          <w:p w14:paraId="10D99C89"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renforcer la coordination intersectorielle pour assurer une réponse efficace et cohérente</w:t>
            </w:r>
          </w:p>
        </w:tc>
      </w:tr>
      <w:tr w:rsidR="003449CE" w:rsidRPr="0062124C" w14:paraId="03563D5C" w14:textId="77777777" w:rsidTr="005825A2">
        <w:tc>
          <w:tcPr>
            <w:tcW w:w="1759" w:type="dxa"/>
            <w:vMerge/>
            <w:vAlign w:val="center"/>
          </w:tcPr>
          <w:p w14:paraId="2DCF5818" w14:textId="77777777" w:rsidR="003449CE" w:rsidRPr="000A17E5" w:rsidRDefault="003449CE" w:rsidP="003449CE">
            <w:pPr>
              <w:rPr>
                <w:rFonts w:ascii="Calibri" w:hAnsi="Calibri" w:cs="Calibri"/>
                <w:sz w:val="20"/>
                <w:szCs w:val="20"/>
                <w:lang w:val="fr-FR"/>
              </w:rPr>
            </w:pPr>
          </w:p>
        </w:tc>
        <w:tc>
          <w:tcPr>
            <w:tcW w:w="1876" w:type="dxa"/>
            <w:vAlign w:val="center"/>
          </w:tcPr>
          <w:p w14:paraId="06734A31" w14:textId="5FB4C071" w:rsidR="003449CE" w:rsidRPr="000A17E5" w:rsidRDefault="0058488A" w:rsidP="003449CE">
            <w:pPr>
              <w:rPr>
                <w:rFonts w:ascii="Calibri" w:hAnsi="Calibri" w:cs="Calibri"/>
                <w:sz w:val="20"/>
                <w:szCs w:val="20"/>
                <w:lang w:val="fr-FR"/>
              </w:rPr>
            </w:pPr>
            <w:r>
              <w:rPr>
                <w:rFonts w:ascii="Calibri" w:hAnsi="Calibri" w:cs="Calibri"/>
                <w:sz w:val="20"/>
                <w:szCs w:val="20"/>
                <w:lang w:val="fr-FR"/>
              </w:rPr>
              <w:t>Migrations</w:t>
            </w:r>
            <w:r w:rsidR="003449CE" w:rsidRPr="000A17E5">
              <w:rPr>
                <w:rFonts w:ascii="Calibri" w:hAnsi="Calibri" w:cs="Calibri"/>
                <w:sz w:val="20"/>
                <w:szCs w:val="20"/>
                <w:lang w:val="fr-FR"/>
              </w:rPr>
              <w:t>, exode rural et Réfugiés</w:t>
            </w:r>
          </w:p>
        </w:tc>
        <w:tc>
          <w:tcPr>
            <w:tcW w:w="2575" w:type="dxa"/>
            <w:vAlign w:val="center"/>
          </w:tcPr>
          <w:p w14:paraId="0FF1F97E" w14:textId="0B04F5EE"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Augmentation de nombre des PDI des zones de conflit et réfugiés des pays voisins qui </w:t>
            </w:r>
            <w:r w:rsidR="00612B25" w:rsidRPr="00612B25">
              <w:rPr>
                <w:rFonts w:ascii="Calibri" w:hAnsi="Calibri" w:cs="Calibri"/>
                <w:sz w:val="20"/>
                <w:szCs w:val="20"/>
                <w:lang w:val="fr-FR"/>
              </w:rPr>
              <w:t>exerce une pression sur les services de bases déjà insuffisants, contribue à certaines tensions sociales</w:t>
            </w:r>
            <w:r w:rsidRPr="000A17E5">
              <w:rPr>
                <w:rFonts w:ascii="Calibri" w:hAnsi="Calibri" w:cs="Calibri"/>
                <w:sz w:val="20"/>
                <w:szCs w:val="20"/>
                <w:lang w:val="fr-FR"/>
              </w:rPr>
              <w:t>.</w:t>
            </w:r>
          </w:p>
        </w:tc>
        <w:tc>
          <w:tcPr>
            <w:tcW w:w="1194" w:type="dxa"/>
            <w:vAlign w:val="center"/>
          </w:tcPr>
          <w:p w14:paraId="50FD1962"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Moyenne </w:t>
            </w:r>
          </w:p>
        </w:tc>
        <w:tc>
          <w:tcPr>
            <w:tcW w:w="955" w:type="dxa"/>
            <w:vAlign w:val="center"/>
          </w:tcPr>
          <w:p w14:paraId="18C3B0CD"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Élevé</w:t>
            </w:r>
          </w:p>
        </w:tc>
        <w:tc>
          <w:tcPr>
            <w:tcW w:w="4932" w:type="dxa"/>
            <w:vAlign w:val="center"/>
          </w:tcPr>
          <w:p w14:paraId="2662670A"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Renforcer la coordination humanitaire</w:t>
            </w:r>
          </w:p>
          <w:p w14:paraId="2817B7D0"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Soutenir des solutions durables et la résilience des communautés hôtes, y compris par une prestation de services de base renforcée</w:t>
            </w:r>
          </w:p>
          <w:p w14:paraId="15D2A165" w14:textId="77777777" w:rsidR="003449CE" w:rsidRDefault="003449CE" w:rsidP="003449CE">
            <w:pPr>
              <w:rPr>
                <w:rFonts w:ascii="Calibri" w:hAnsi="Calibri" w:cs="Calibri"/>
                <w:sz w:val="20"/>
                <w:szCs w:val="20"/>
                <w:lang w:val="fr-FR"/>
              </w:rPr>
            </w:pPr>
            <w:r w:rsidRPr="000A17E5">
              <w:rPr>
                <w:rFonts w:ascii="Calibri" w:hAnsi="Calibri" w:cs="Calibri"/>
                <w:sz w:val="20"/>
                <w:szCs w:val="20"/>
                <w:lang w:val="fr-FR"/>
              </w:rPr>
              <w:t>- renforcer les mécanismes de dialogue et de préventions des conflits</w:t>
            </w:r>
          </w:p>
          <w:p w14:paraId="30F35D7C" w14:textId="0807793B" w:rsidR="0058488A" w:rsidRPr="000A17E5" w:rsidRDefault="0058488A" w:rsidP="003449CE">
            <w:pPr>
              <w:rPr>
                <w:rFonts w:ascii="Calibri" w:hAnsi="Calibri" w:cs="Calibri"/>
                <w:sz w:val="20"/>
                <w:szCs w:val="20"/>
                <w:lang w:val="fr-FR"/>
              </w:rPr>
            </w:pPr>
            <w:r>
              <w:rPr>
                <w:rFonts w:ascii="Calibri" w:hAnsi="Calibri" w:cs="Calibri"/>
                <w:sz w:val="20"/>
                <w:szCs w:val="20"/>
                <w:lang w:val="fr-FR"/>
              </w:rPr>
              <w:t>- Soutenir l’élaboration de la politique migratoire national pour la p</w:t>
            </w:r>
            <w:r w:rsidR="002B22CA">
              <w:rPr>
                <w:rFonts w:ascii="Calibri" w:hAnsi="Calibri" w:cs="Calibri"/>
                <w:sz w:val="20"/>
                <w:szCs w:val="20"/>
                <w:lang w:val="fr-FR"/>
              </w:rPr>
              <w:t>r</w:t>
            </w:r>
            <w:r>
              <w:rPr>
                <w:rFonts w:ascii="Calibri" w:hAnsi="Calibri" w:cs="Calibri"/>
                <w:sz w:val="20"/>
                <w:szCs w:val="20"/>
                <w:lang w:val="fr-FR"/>
              </w:rPr>
              <w:t>ise en compte des déplacements forcés dans les politiques locales</w:t>
            </w:r>
          </w:p>
        </w:tc>
      </w:tr>
      <w:tr w:rsidR="003449CE" w:rsidRPr="0062124C" w14:paraId="23D3F96E" w14:textId="77777777" w:rsidTr="005825A2">
        <w:tc>
          <w:tcPr>
            <w:tcW w:w="1759" w:type="dxa"/>
            <w:vMerge w:val="restart"/>
            <w:vAlign w:val="center"/>
          </w:tcPr>
          <w:p w14:paraId="1E7CA7B3" w14:textId="2FE1BD41"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Risques </w:t>
            </w:r>
            <w:r w:rsidR="00A26748" w:rsidRPr="000A17E5">
              <w:rPr>
                <w:rFonts w:ascii="Calibri" w:hAnsi="Calibri" w:cs="Calibri"/>
                <w:sz w:val="20"/>
                <w:szCs w:val="20"/>
                <w:lang w:val="fr-FR"/>
              </w:rPr>
              <w:t>Environnementaux</w:t>
            </w:r>
          </w:p>
        </w:tc>
        <w:tc>
          <w:tcPr>
            <w:tcW w:w="1876" w:type="dxa"/>
            <w:vAlign w:val="center"/>
          </w:tcPr>
          <w:p w14:paraId="2F3A3720"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Changement Climatique</w:t>
            </w:r>
          </w:p>
        </w:tc>
        <w:tc>
          <w:tcPr>
            <w:tcW w:w="2575" w:type="dxa"/>
            <w:vAlign w:val="center"/>
          </w:tcPr>
          <w:p w14:paraId="676189D5" w14:textId="02263B5C"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Augmentation des sécheresses, inondations et dé</w:t>
            </w:r>
            <w:r w:rsidR="00F01963">
              <w:rPr>
                <w:rFonts w:ascii="Calibri" w:hAnsi="Calibri" w:cs="Calibri"/>
                <w:sz w:val="20"/>
                <w:szCs w:val="20"/>
                <w:lang w:val="fr-FR"/>
              </w:rPr>
              <w:t>forestation</w:t>
            </w:r>
          </w:p>
        </w:tc>
        <w:tc>
          <w:tcPr>
            <w:tcW w:w="1194" w:type="dxa"/>
            <w:vAlign w:val="center"/>
          </w:tcPr>
          <w:p w14:paraId="23F1ADF6"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Élevée</w:t>
            </w:r>
          </w:p>
        </w:tc>
        <w:tc>
          <w:tcPr>
            <w:tcW w:w="955" w:type="dxa"/>
            <w:vAlign w:val="center"/>
          </w:tcPr>
          <w:p w14:paraId="09AB7A55"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Élevé</w:t>
            </w:r>
          </w:p>
        </w:tc>
        <w:tc>
          <w:tcPr>
            <w:tcW w:w="4932" w:type="dxa"/>
            <w:vAlign w:val="center"/>
          </w:tcPr>
          <w:p w14:paraId="1280B8B1"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Investir dans l'adaptation aux changements climatique et les systèmes d'alerte précoce</w:t>
            </w:r>
          </w:p>
          <w:p w14:paraId="6F3A1F69"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Promouvoir l'agriculture durable et le reboisement</w:t>
            </w:r>
          </w:p>
        </w:tc>
      </w:tr>
      <w:tr w:rsidR="003449CE" w:rsidRPr="0062124C" w14:paraId="47FDC193" w14:textId="77777777" w:rsidTr="005825A2">
        <w:tc>
          <w:tcPr>
            <w:tcW w:w="1759" w:type="dxa"/>
            <w:vMerge/>
            <w:vAlign w:val="center"/>
          </w:tcPr>
          <w:p w14:paraId="1614B539" w14:textId="77777777" w:rsidR="003449CE" w:rsidRPr="000A17E5" w:rsidRDefault="003449CE" w:rsidP="003449CE">
            <w:pPr>
              <w:rPr>
                <w:rFonts w:ascii="Calibri" w:hAnsi="Calibri" w:cs="Calibri"/>
                <w:sz w:val="20"/>
                <w:szCs w:val="20"/>
                <w:lang w:val="fr-FR"/>
              </w:rPr>
            </w:pPr>
          </w:p>
        </w:tc>
        <w:tc>
          <w:tcPr>
            <w:tcW w:w="1876" w:type="dxa"/>
            <w:vAlign w:val="center"/>
          </w:tcPr>
          <w:p w14:paraId="33791164"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Augmentation des activités industrielles et de transformation, ainsi que l’incinération urbaine des déchets</w:t>
            </w:r>
          </w:p>
        </w:tc>
        <w:tc>
          <w:tcPr>
            <w:tcW w:w="2575" w:type="dxa"/>
            <w:vAlign w:val="center"/>
          </w:tcPr>
          <w:p w14:paraId="469D0052"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Augmentation de la pollution de l'air, du sol et de l'eau dans les grandes villes </w:t>
            </w:r>
          </w:p>
        </w:tc>
        <w:tc>
          <w:tcPr>
            <w:tcW w:w="1194" w:type="dxa"/>
            <w:vAlign w:val="center"/>
          </w:tcPr>
          <w:p w14:paraId="10221F36"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Élevée</w:t>
            </w:r>
          </w:p>
        </w:tc>
        <w:tc>
          <w:tcPr>
            <w:tcW w:w="955" w:type="dxa"/>
            <w:vAlign w:val="center"/>
          </w:tcPr>
          <w:p w14:paraId="081410CB"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Élevé</w:t>
            </w:r>
          </w:p>
        </w:tc>
        <w:tc>
          <w:tcPr>
            <w:tcW w:w="4932" w:type="dxa"/>
            <w:vAlign w:val="center"/>
          </w:tcPr>
          <w:p w14:paraId="04D4FBBD"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Renforcer les réglementations environnementales</w:t>
            </w:r>
          </w:p>
          <w:p w14:paraId="79CA39C7"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Promouvoir les transports publics et les énergies propres</w:t>
            </w:r>
          </w:p>
          <w:p w14:paraId="5E17895E"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 Renforcer le système de collecte de déchets</w:t>
            </w:r>
          </w:p>
        </w:tc>
      </w:tr>
      <w:tr w:rsidR="003449CE" w:rsidRPr="0062124C" w14:paraId="0E254EBB" w14:textId="77777777" w:rsidTr="005825A2">
        <w:tc>
          <w:tcPr>
            <w:tcW w:w="1759" w:type="dxa"/>
            <w:vMerge/>
            <w:vAlign w:val="center"/>
          </w:tcPr>
          <w:p w14:paraId="6CF809DA" w14:textId="77777777" w:rsidR="003449CE" w:rsidRPr="000A17E5" w:rsidRDefault="003449CE" w:rsidP="003449CE">
            <w:pPr>
              <w:rPr>
                <w:rFonts w:ascii="Calibri" w:hAnsi="Calibri" w:cs="Calibri"/>
                <w:sz w:val="20"/>
                <w:szCs w:val="20"/>
                <w:lang w:val="fr-FR"/>
              </w:rPr>
            </w:pPr>
          </w:p>
        </w:tc>
        <w:tc>
          <w:tcPr>
            <w:tcW w:w="1876" w:type="dxa"/>
          </w:tcPr>
          <w:p w14:paraId="029EEE27"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Catastrophes naturelles</w:t>
            </w:r>
          </w:p>
        </w:tc>
        <w:tc>
          <w:tcPr>
            <w:tcW w:w="2575" w:type="dxa"/>
          </w:tcPr>
          <w:p w14:paraId="26230EAF"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Catastrophes naturelles récurrentes dans certaines localités et lieux d’habitation</w:t>
            </w:r>
          </w:p>
        </w:tc>
        <w:tc>
          <w:tcPr>
            <w:tcW w:w="1194" w:type="dxa"/>
          </w:tcPr>
          <w:p w14:paraId="29F7121D"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Moyenne</w:t>
            </w:r>
          </w:p>
        </w:tc>
        <w:tc>
          <w:tcPr>
            <w:tcW w:w="955" w:type="dxa"/>
          </w:tcPr>
          <w:p w14:paraId="067EB868"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Elevé</w:t>
            </w:r>
          </w:p>
        </w:tc>
        <w:tc>
          <w:tcPr>
            <w:tcW w:w="4932" w:type="dxa"/>
          </w:tcPr>
          <w:p w14:paraId="46752767"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Promouvoir les systèmes d’alerte précoce</w:t>
            </w:r>
          </w:p>
          <w:p w14:paraId="1775680C"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Promouvoir la résilience communautaire</w:t>
            </w:r>
          </w:p>
        </w:tc>
      </w:tr>
      <w:tr w:rsidR="003449CE" w:rsidRPr="0062124C" w14:paraId="6CE21768" w14:textId="77777777" w:rsidTr="005825A2">
        <w:tc>
          <w:tcPr>
            <w:tcW w:w="1759" w:type="dxa"/>
            <w:vMerge/>
            <w:vAlign w:val="center"/>
          </w:tcPr>
          <w:p w14:paraId="484A2284" w14:textId="77777777" w:rsidR="003449CE" w:rsidRPr="000A17E5" w:rsidRDefault="003449CE" w:rsidP="003449CE">
            <w:pPr>
              <w:rPr>
                <w:rFonts w:ascii="Calibri" w:hAnsi="Calibri" w:cs="Calibri"/>
                <w:sz w:val="20"/>
                <w:szCs w:val="20"/>
                <w:lang w:val="fr-FR"/>
              </w:rPr>
            </w:pPr>
          </w:p>
        </w:tc>
        <w:tc>
          <w:tcPr>
            <w:tcW w:w="1876" w:type="dxa"/>
            <w:vAlign w:val="center"/>
          </w:tcPr>
          <w:p w14:paraId="5F1AFFD6" w14:textId="3447A4EA"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Pression de l'</w:t>
            </w:r>
            <w:r w:rsidR="001B3BB1">
              <w:rPr>
                <w:rFonts w:ascii="Calibri" w:hAnsi="Calibri" w:cs="Calibri"/>
                <w:sz w:val="20"/>
                <w:szCs w:val="20"/>
                <w:lang w:val="fr-FR"/>
              </w:rPr>
              <w:t>u</w:t>
            </w:r>
            <w:r w:rsidRPr="000A17E5">
              <w:rPr>
                <w:rFonts w:ascii="Calibri" w:hAnsi="Calibri" w:cs="Calibri"/>
                <w:sz w:val="20"/>
                <w:szCs w:val="20"/>
                <w:lang w:val="fr-FR"/>
              </w:rPr>
              <w:t>rbanisation</w:t>
            </w:r>
          </w:p>
        </w:tc>
        <w:tc>
          <w:tcPr>
            <w:tcW w:w="2575" w:type="dxa"/>
            <w:vAlign w:val="center"/>
          </w:tcPr>
          <w:p w14:paraId="29D5A570" w14:textId="0FBFFC9C"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Risque de </w:t>
            </w:r>
            <w:r w:rsidR="00E46D14">
              <w:rPr>
                <w:rFonts w:ascii="Calibri" w:hAnsi="Calibri" w:cs="Calibri"/>
                <w:sz w:val="20"/>
                <w:szCs w:val="20"/>
                <w:lang w:val="fr-FR"/>
              </w:rPr>
              <w:t xml:space="preserve">prolifération </w:t>
            </w:r>
            <w:r w:rsidRPr="000A17E5">
              <w:rPr>
                <w:rFonts w:ascii="Calibri" w:hAnsi="Calibri" w:cs="Calibri"/>
                <w:sz w:val="20"/>
                <w:szCs w:val="20"/>
                <w:lang w:val="fr-FR"/>
              </w:rPr>
              <w:t xml:space="preserve">des déchets et de perte de biodiversité due à la croissance rapide des grande villes </w:t>
            </w:r>
          </w:p>
        </w:tc>
        <w:tc>
          <w:tcPr>
            <w:tcW w:w="1194" w:type="dxa"/>
            <w:vAlign w:val="center"/>
          </w:tcPr>
          <w:p w14:paraId="0438745C"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Moyenne</w:t>
            </w:r>
          </w:p>
        </w:tc>
        <w:tc>
          <w:tcPr>
            <w:tcW w:w="955" w:type="dxa"/>
            <w:vAlign w:val="center"/>
          </w:tcPr>
          <w:p w14:paraId="04D4A985"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Moyen</w:t>
            </w:r>
          </w:p>
        </w:tc>
        <w:tc>
          <w:tcPr>
            <w:tcW w:w="4932" w:type="dxa"/>
            <w:vAlign w:val="center"/>
          </w:tcPr>
          <w:p w14:paraId="6D77FA5A"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Améliorer la planification urbaine et les infrastructures</w:t>
            </w:r>
          </w:p>
          <w:p w14:paraId="2ECC40E3"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Étendre l'accès aux services de base dans les implantations informels</w:t>
            </w:r>
          </w:p>
        </w:tc>
      </w:tr>
      <w:tr w:rsidR="003449CE" w:rsidRPr="0062124C" w14:paraId="33814EDF" w14:textId="77777777" w:rsidTr="005825A2">
        <w:tc>
          <w:tcPr>
            <w:tcW w:w="1759" w:type="dxa"/>
            <w:vMerge w:val="restart"/>
            <w:vAlign w:val="center"/>
          </w:tcPr>
          <w:p w14:paraId="38A8F3E8"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Risques Institutionnels</w:t>
            </w:r>
          </w:p>
        </w:tc>
        <w:tc>
          <w:tcPr>
            <w:tcW w:w="1876" w:type="dxa"/>
            <w:vAlign w:val="center"/>
          </w:tcPr>
          <w:p w14:paraId="44A1E053"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Défis structurels et capacités opérationnelles limitées dans les Institutions Publiques</w:t>
            </w:r>
          </w:p>
        </w:tc>
        <w:tc>
          <w:tcPr>
            <w:tcW w:w="2575" w:type="dxa"/>
            <w:vAlign w:val="center"/>
          </w:tcPr>
          <w:p w14:paraId="1127B037" w14:textId="62E61BC8"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Coordination insuffisante, pilotage </w:t>
            </w:r>
            <w:r w:rsidR="00DE3897" w:rsidRPr="000A17E5">
              <w:rPr>
                <w:rFonts w:ascii="Calibri" w:hAnsi="Calibri" w:cs="Calibri"/>
                <w:sz w:val="20"/>
                <w:szCs w:val="20"/>
                <w:lang w:val="fr-FR"/>
              </w:rPr>
              <w:t>stratégique</w:t>
            </w:r>
            <w:r w:rsidRPr="000A17E5">
              <w:rPr>
                <w:rFonts w:ascii="Calibri" w:hAnsi="Calibri" w:cs="Calibri"/>
                <w:sz w:val="20"/>
                <w:szCs w:val="20"/>
                <w:lang w:val="fr-FR"/>
              </w:rPr>
              <w:t xml:space="preserve"> à renforcer pour une meilleure mise en œuvre des politiques publiques</w:t>
            </w:r>
          </w:p>
        </w:tc>
        <w:tc>
          <w:tcPr>
            <w:tcW w:w="1194" w:type="dxa"/>
            <w:vAlign w:val="center"/>
          </w:tcPr>
          <w:p w14:paraId="3A9FDC36"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Moyenne </w:t>
            </w:r>
          </w:p>
        </w:tc>
        <w:tc>
          <w:tcPr>
            <w:tcW w:w="955" w:type="dxa"/>
            <w:vAlign w:val="center"/>
          </w:tcPr>
          <w:p w14:paraId="21CFE03B"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Moyen </w:t>
            </w:r>
          </w:p>
        </w:tc>
        <w:tc>
          <w:tcPr>
            <w:tcW w:w="4932" w:type="dxa"/>
            <w:vAlign w:val="center"/>
          </w:tcPr>
          <w:p w14:paraId="3ED9FE64" w14:textId="534AAB63" w:rsidR="003449CE" w:rsidRDefault="003449CE" w:rsidP="003449CE">
            <w:pPr>
              <w:rPr>
                <w:rFonts w:ascii="Calibri" w:hAnsi="Calibri" w:cs="Calibri"/>
                <w:sz w:val="20"/>
                <w:szCs w:val="20"/>
                <w:lang w:val="fr-FR"/>
              </w:rPr>
            </w:pPr>
            <w:r w:rsidRPr="000A17E5">
              <w:rPr>
                <w:rFonts w:ascii="Calibri" w:hAnsi="Calibri" w:cs="Calibri"/>
                <w:sz w:val="20"/>
                <w:szCs w:val="20"/>
                <w:lang w:val="fr-FR"/>
              </w:rPr>
              <w:t xml:space="preserve">- </w:t>
            </w:r>
            <w:r w:rsidR="00A26748">
              <w:rPr>
                <w:rFonts w:ascii="Calibri" w:hAnsi="Calibri" w:cs="Calibri"/>
                <w:sz w:val="20"/>
                <w:szCs w:val="20"/>
                <w:lang w:val="fr-FR"/>
              </w:rPr>
              <w:t>A</w:t>
            </w:r>
            <w:r w:rsidRPr="000A17E5">
              <w:rPr>
                <w:rFonts w:ascii="Calibri" w:hAnsi="Calibri" w:cs="Calibri"/>
                <w:sz w:val="20"/>
                <w:szCs w:val="20"/>
                <w:lang w:val="fr-FR"/>
              </w:rPr>
              <w:t xml:space="preserve">ppuyer la modernisation de la gestion publique et soutenir la gouvernance dans les secteurs sociaux et autres secteurs porteurs de la croissance </w:t>
            </w:r>
          </w:p>
          <w:p w14:paraId="77353D45" w14:textId="012A555A" w:rsidR="0036253A" w:rsidRPr="000A17E5" w:rsidRDefault="0036253A" w:rsidP="003449CE">
            <w:pPr>
              <w:rPr>
                <w:rFonts w:ascii="Calibri" w:hAnsi="Calibri" w:cs="Calibri"/>
                <w:sz w:val="20"/>
                <w:szCs w:val="20"/>
                <w:lang w:val="fr-FR"/>
              </w:rPr>
            </w:pPr>
            <w:r>
              <w:rPr>
                <w:rFonts w:ascii="Calibri" w:hAnsi="Calibri" w:cs="Calibri"/>
                <w:sz w:val="20"/>
                <w:szCs w:val="20"/>
                <w:lang w:val="fr-FR"/>
              </w:rPr>
              <w:t>-Renforcer la coordination entre les acteurs</w:t>
            </w:r>
            <w:r w:rsidR="00B13647">
              <w:rPr>
                <w:rFonts w:ascii="Calibri" w:hAnsi="Calibri" w:cs="Calibri"/>
                <w:sz w:val="20"/>
                <w:szCs w:val="20"/>
                <w:lang w:val="fr-FR"/>
              </w:rPr>
              <w:t xml:space="preserve"> de développement</w:t>
            </w:r>
          </w:p>
          <w:p w14:paraId="4C011CB1"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 Renforcer la participation active et structurée de la société civile dans les processus de gouvernance et suivi des politiques publiques </w:t>
            </w:r>
          </w:p>
          <w:p w14:paraId="61B68E63"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Soutenir la politique nationale de décentralisation et développement locale</w:t>
            </w:r>
          </w:p>
        </w:tc>
      </w:tr>
      <w:tr w:rsidR="003449CE" w:rsidRPr="0062124C" w14:paraId="12A93EAC" w14:textId="77777777" w:rsidTr="005825A2">
        <w:tc>
          <w:tcPr>
            <w:tcW w:w="1759" w:type="dxa"/>
            <w:vMerge/>
            <w:vAlign w:val="center"/>
          </w:tcPr>
          <w:p w14:paraId="02BB91DD" w14:textId="77777777" w:rsidR="003449CE" w:rsidRPr="000A17E5" w:rsidRDefault="003449CE" w:rsidP="003449CE">
            <w:pPr>
              <w:rPr>
                <w:rFonts w:ascii="Calibri" w:hAnsi="Calibri" w:cs="Calibri"/>
                <w:sz w:val="20"/>
                <w:szCs w:val="20"/>
                <w:lang w:val="fr-FR"/>
              </w:rPr>
            </w:pPr>
          </w:p>
        </w:tc>
        <w:tc>
          <w:tcPr>
            <w:tcW w:w="1876" w:type="dxa"/>
            <w:vAlign w:val="center"/>
          </w:tcPr>
          <w:p w14:paraId="70D77E62"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Mise en œuvre lente de la décentralisation</w:t>
            </w:r>
          </w:p>
        </w:tc>
        <w:tc>
          <w:tcPr>
            <w:tcW w:w="2575" w:type="dxa"/>
            <w:vAlign w:val="center"/>
          </w:tcPr>
          <w:p w14:paraId="1618712A"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Retards dans le transfert effectif des compétences et des ressources aux collectivités locales et inefficacité au niveau des CTD</w:t>
            </w:r>
          </w:p>
        </w:tc>
        <w:tc>
          <w:tcPr>
            <w:tcW w:w="1194" w:type="dxa"/>
            <w:vAlign w:val="center"/>
          </w:tcPr>
          <w:p w14:paraId="42BA1087"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Élevée</w:t>
            </w:r>
          </w:p>
        </w:tc>
        <w:tc>
          <w:tcPr>
            <w:tcW w:w="955" w:type="dxa"/>
            <w:vAlign w:val="center"/>
          </w:tcPr>
          <w:p w14:paraId="7718F4B0"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Élevé</w:t>
            </w:r>
          </w:p>
        </w:tc>
        <w:tc>
          <w:tcPr>
            <w:tcW w:w="4932" w:type="dxa"/>
            <w:vAlign w:val="center"/>
          </w:tcPr>
          <w:p w14:paraId="1370087D"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Accélérer la mise en œuvre de la décentralisation</w:t>
            </w:r>
          </w:p>
          <w:p w14:paraId="4C026353"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 Renforcer les capacités des collectivités territoriales décentralisées </w:t>
            </w:r>
          </w:p>
        </w:tc>
      </w:tr>
      <w:tr w:rsidR="003449CE" w:rsidRPr="0062124C" w14:paraId="58CE77FF" w14:textId="77777777" w:rsidTr="005825A2">
        <w:tc>
          <w:tcPr>
            <w:tcW w:w="1759" w:type="dxa"/>
            <w:vMerge/>
            <w:vAlign w:val="center"/>
          </w:tcPr>
          <w:p w14:paraId="01D605F5" w14:textId="77777777" w:rsidR="003449CE" w:rsidRPr="000A17E5" w:rsidRDefault="003449CE" w:rsidP="003449CE">
            <w:pPr>
              <w:rPr>
                <w:rFonts w:ascii="Calibri" w:hAnsi="Calibri" w:cs="Calibri"/>
                <w:sz w:val="20"/>
                <w:szCs w:val="20"/>
                <w:lang w:val="fr-FR"/>
              </w:rPr>
            </w:pPr>
          </w:p>
        </w:tc>
        <w:tc>
          <w:tcPr>
            <w:tcW w:w="1876" w:type="dxa"/>
            <w:vAlign w:val="center"/>
          </w:tcPr>
          <w:p w14:paraId="0AAF47B2"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Faiblesse des mécanismes institutionnels et complexité bureaucratique des processus administratifs</w:t>
            </w:r>
          </w:p>
        </w:tc>
        <w:tc>
          <w:tcPr>
            <w:tcW w:w="2575" w:type="dxa"/>
            <w:vAlign w:val="center"/>
          </w:tcPr>
          <w:p w14:paraId="015E3A48"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Perception élevée de la corruption dans les services publics</w:t>
            </w:r>
          </w:p>
        </w:tc>
        <w:tc>
          <w:tcPr>
            <w:tcW w:w="1194" w:type="dxa"/>
            <w:vAlign w:val="center"/>
          </w:tcPr>
          <w:p w14:paraId="16EE929F"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Moyenne </w:t>
            </w:r>
          </w:p>
        </w:tc>
        <w:tc>
          <w:tcPr>
            <w:tcW w:w="955" w:type="dxa"/>
            <w:vAlign w:val="center"/>
          </w:tcPr>
          <w:p w14:paraId="597BAA5E"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Moyen</w:t>
            </w:r>
          </w:p>
        </w:tc>
        <w:tc>
          <w:tcPr>
            <w:tcW w:w="4932" w:type="dxa"/>
            <w:vAlign w:val="center"/>
          </w:tcPr>
          <w:p w14:paraId="7843B6F3"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Consolider les mécanismes institutionnels et juridiques en faveur de la transparence, de l'éthique et de la bonne gouvernance</w:t>
            </w:r>
          </w:p>
        </w:tc>
      </w:tr>
      <w:tr w:rsidR="003449CE" w:rsidRPr="0062124C" w14:paraId="36AF8234" w14:textId="77777777" w:rsidTr="005825A2">
        <w:tc>
          <w:tcPr>
            <w:tcW w:w="1759" w:type="dxa"/>
            <w:vMerge w:val="restart"/>
            <w:vAlign w:val="center"/>
          </w:tcPr>
          <w:p w14:paraId="03DE44E3"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Influences Régionales et Mondiales</w:t>
            </w:r>
          </w:p>
        </w:tc>
        <w:tc>
          <w:tcPr>
            <w:tcW w:w="1876" w:type="dxa"/>
            <w:vAlign w:val="center"/>
          </w:tcPr>
          <w:p w14:paraId="01056461"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Chocs Économiques Mondiaux</w:t>
            </w:r>
          </w:p>
        </w:tc>
        <w:tc>
          <w:tcPr>
            <w:tcW w:w="2575" w:type="dxa"/>
            <w:vAlign w:val="center"/>
          </w:tcPr>
          <w:p w14:paraId="46E87B49"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Vulnérabilité aux ralentissements économiques mondiaux et aux fluctuations des prix des matières premières</w:t>
            </w:r>
          </w:p>
        </w:tc>
        <w:tc>
          <w:tcPr>
            <w:tcW w:w="1194" w:type="dxa"/>
            <w:vAlign w:val="center"/>
          </w:tcPr>
          <w:p w14:paraId="5FCE7324"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Moyenne</w:t>
            </w:r>
          </w:p>
        </w:tc>
        <w:tc>
          <w:tcPr>
            <w:tcW w:w="955" w:type="dxa"/>
            <w:vAlign w:val="center"/>
          </w:tcPr>
          <w:p w14:paraId="0E24064C"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Moyen</w:t>
            </w:r>
          </w:p>
        </w:tc>
        <w:tc>
          <w:tcPr>
            <w:tcW w:w="4932" w:type="dxa"/>
            <w:vAlign w:val="center"/>
          </w:tcPr>
          <w:p w14:paraId="17123966"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Diversifier l’économie et ajouter de la valeur aux produits de base exportés</w:t>
            </w:r>
          </w:p>
          <w:p w14:paraId="3130C2D7"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Renforcer les réserves budgétaires et les filets de sécurité sociale</w:t>
            </w:r>
          </w:p>
        </w:tc>
      </w:tr>
      <w:tr w:rsidR="003449CE" w:rsidRPr="0062124C" w14:paraId="42358409" w14:textId="77777777" w:rsidTr="005825A2">
        <w:tc>
          <w:tcPr>
            <w:tcW w:w="1759" w:type="dxa"/>
            <w:vMerge/>
            <w:vAlign w:val="center"/>
          </w:tcPr>
          <w:p w14:paraId="0622E567" w14:textId="77777777" w:rsidR="003449CE" w:rsidRPr="000A17E5" w:rsidRDefault="003449CE" w:rsidP="003449CE">
            <w:pPr>
              <w:rPr>
                <w:rFonts w:ascii="Calibri" w:hAnsi="Calibri" w:cs="Calibri"/>
                <w:sz w:val="20"/>
                <w:szCs w:val="20"/>
                <w:lang w:val="fr-FR"/>
              </w:rPr>
            </w:pPr>
          </w:p>
        </w:tc>
        <w:tc>
          <w:tcPr>
            <w:tcW w:w="1876" w:type="dxa"/>
            <w:vAlign w:val="center"/>
          </w:tcPr>
          <w:p w14:paraId="03C75219"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Baisse des flux internationaux (aide, investissements étrangers)</w:t>
            </w:r>
          </w:p>
        </w:tc>
        <w:tc>
          <w:tcPr>
            <w:tcW w:w="2575" w:type="dxa"/>
            <w:vAlign w:val="center"/>
          </w:tcPr>
          <w:p w14:paraId="10A54CF8"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Réduction des financements extérieurs due à des crises mondiales ou à une perte d’attractivité</w:t>
            </w:r>
          </w:p>
        </w:tc>
        <w:tc>
          <w:tcPr>
            <w:tcW w:w="1194" w:type="dxa"/>
            <w:vAlign w:val="center"/>
          </w:tcPr>
          <w:p w14:paraId="30868F4D"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xml:space="preserve">Moyenne </w:t>
            </w:r>
          </w:p>
        </w:tc>
        <w:tc>
          <w:tcPr>
            <w:tcW w:w="955" w:type="dxa"/>
            <w:vAlign w:val="center"/>
          </w:tcPr>
          <w:p w14:paraId="35344235"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Élevé</w:t>
            </w:r>
          </w:p>
        </w:tc>
        <w:tc>
          <w:tcPr>
            <w:tcW w:w="4932" w:type="dxa"/>
            <w:vAlign w:val="center"/>
          </w:tcPr>
          <w:p w14:paraId="30DCBECD"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Diversifier les sources de financement</w:t>
            </w:r>
          </w:p>
          <w:p w14:paraId="1F908642"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Améliorer le climat des affaires et la gouvernance économique</w:t>
            </w:r>
          </w:p>
          <w:p w14:paraId="3FB271A7" w14:textId="77777777" w:rsidR="00B24A1A" w:rsidRDefault="003449CE" w:rsidP="003449CE">
            <w:pPr>
              <w:rPr>
                <w:rFonts w:ascii="Calibri" w:hAnsi="Calibri" w:cs="Calibri"/>
                <w:sz w:val="20"/>
                <w:szCs w:val="20"/>
                <w:lang w:val="fr-FR"/>
              </w:rPr>
            </w:pPr>
            <w:r w:rsidRPr="000A17E5">
              <w:rPr>
                <w:rFonts w:ascii="Calibri" w:hAnsi="Calibri" w:cs="Calibri"/>
                <w:sz w:val="20"/>
                <w:szCs w:val="20"/>
                <w:lang w:val="fr-FR"/>
              </w:rPr>
              <w:t>- Diversifier les partenariats économiques</w:t>
            </w:r>
          </w:p>
          <w:p w14:paraId="067B45E8" w14:textId="13CCF600" w:rsidR="003449CE" w:rsidRPr="000A17E5" w:rsidRDefault="007F1D25" w:rsidP="003449CE">
            <w:pPr>
              <w:rPr>
                <w:rFonts w:ascii="Calibri" w:hAnsi="Calibri" w:cs="Calibri"/>
                <w:sz w:val="20"/>
                <w:szCs w:val="20"/>
                <w:lang w:val="fr-FR"/>
              </w:rPr>
            </w:pPr>
            <w:r>
              <w:rPr>
                <w:rFonts w:ascii="Calibri" w:hAnsi="Calibri" w:cs="Calibri"/>
                <w:sz w:val="20"/>
                <w:szCs w:val="20"/>
                <w:lang w:val="fr-FR"/>
              </w:rPr>
              <w:t>- Rationalisation des ressources</w:t>
            </w:r>
            <w:r w:rsidR="00FD45C4">
              <w:rPr>
                <w:rFonts w:ascii="Calibri" w:hAnsi="Calibri" w:cs="Calibri"/>
                <w:sz w:val="20"/>
                <w:szCs w:val="20"/>
                <w:lang w:val="fr-FR"/>
              </w:rPr>
              <w:t xml:space="preserve"> et construction de synergies opérationnelles</w:t>
            </w:r>
            <w:r w:rsidR="003449CE" w:rsidRPr="000A17E5">
              <w:rPr>
                <w:rFonts w:ascii="Calibri" w:hAnsi="Calibri" w:cs="Calibri"/>
                <w:sz w:val="20"/>
                <w:szCs w:val="20"/>
                <w:lang w:val="fr-FR"/>
              </w:rPr>
              <w:t xml:space="preserve"> </w:t>
            </w:r>
          </w:p>
        </w:tc>
      </w:tr>
      <w:tr w:rsidR="003449CE" w:rsidRPr="0062124C" w14:paraId="47AEE93E" w14:textId="77777777" w:rsidTr="005825A2">
        <w:tc>
          <w:tcPr>
            <w:tcW w:w="1759" w:type="dxa"/>
            <w:vMerge/>
          </w:tcPr>
          <w:p w14:paraId="1A17344C" w14:textId="77777777" w:rsidR="003449CE" w:rsidRPr="000A17E5" w:rsidRDefault="003449CE" w:rsidP="003449CE">
            <w:pPr>
              <w:rPr>
                <w:rFonts w:ascii="Calibri" w:hAnsi="Calibri" w:cs="Calibri"/>
                <w:sz w:val="20"/>
                <w:szCs w:val="20"/>
                <w:lang w:val="fr-FR"/>
              </w:rPr>
            </w:pPr>
          </w:p>
        </w:tc>
        <w:tc>
          <w:tcPr>
            <w:tcW w:w="1876" w:type="dxa"/>
            <w:vAlign w:val="center"/>
          </w:tcPr>
          <w:p w14:paraId="073E1816"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Tensions géopolitiques régionales</w:t>
            </w:r>
          </w:p>
        </w:tc>
        <w:tc>
          <w:tcPr>
            <w:tcW w:w="2575" w:type="dxa"/>
            <w:vAlign w:val="center"/>
          </w:tcPr>
          <w:p w14:paraId="742EBA9D"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Conflits dans les pays voisins affectant la sécurité et les flux migratoires</w:t>
            </w:r>
          </w:p>
        </w:tc>
        <w:tc>
          <w:tcPr>
            <w:tcW w:w="1194" w:type="dxa"/>
            <w:vAlign w:val="center"/>
          </w:tcPr>
          <w:p w14:paraId="3FBA02D6"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Moyenne</w:t>
            </w:r>
          </w:p>
        </w:tc>
        <w:tc>
          <w:tcPr>
            <w:tcW w:w="955" w:type="dxa"/>
            <w:vAlign w:val="center"/>
          </w:tcPr>
          <w:p w14:paraId="5E0B9180"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Élevé</w:t>
            </w:r>
          </w:p>
        </w:tc>
        <w:tc>
          <w:tcPr>
            <w:tcW w:w="4932" w:type="dxa"/>
            <w:vAlign w:val="center"/>
          </w:tcPr>
          <w:p w14:paraId="7CD9B975"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Renforcer la coopération régionale en matière de sécurité</w:t>
            </w:r>
          </w:p>
          <w:p w14:paraId="47ACB52A" w14:textId="77777777" w:rsidR="003449CE" w:rsidRPr="000A17E5" w:rsidRDefault="003449CE" w:rsidP="003449CE">
            <w:pPr>
              <w:rPr>
                <w:rFonts w:ascii="Calibri" w:hAnsi="Calibri" w:cs="Calibri"/>
                <w:sz w:val="20"/>
                <w:szCs w:val="20"/>
                <w:lang w:val="fr-FR"/>
              </w:rPr>
            </w:pPr>
            <w:r w:rsidRPr="000A17E5">
              <w:rPr>
                <w:rFonts w:ascii="Calibri" w:hAnsi="Calibri" w:cs="Calibri"/>
                <w:sz w:val="20"/>
                <w:szCs w:val="20"/>
                <w:lang w:val="fr-FR"/>
              </w:rPr>
              <w:t>- Améliorer la gestion des frontières et la diplomatie préventive</w:t>
            </w:r>
          </w:p>
        </w:tc>
      </w:tr>
    </w:tbl>
    <w:p w14:paraId="1A0C502C" w14:textId="77777777" w:rsidR="008A0D1E" w:rsidRPr="000A17E5" w:rsidRDefault="008A0D1E" w:rsidP="00BA548E">
      <w:pPr>
        <w:spacing w:after="120" w:line="276" w:lineRule="auto"/>
        <w:rPr>
          <w:rFonts w:ascii="Calibri" w:hAnsi="Calibri" w:cs="Calibri"/>
          <w:b/>
          <w:bCs/>
          <w:lang w:val="fr-FR"/>
        </w:rPr>
        <w:sectPr w:rsidR="008A0D1E" w:rsidRPr="000A17E5" w:rsidSect="008A0D1E">
          <w:pgSz w:w="16838" w:h="11906" w:orient="landscape"/>
          <w:pgMar w:top="1417" w:right="1417" w:bottom="1417" w:left="1417" w:header="708" w:footer="708" w:gutter="0"/>
          <w:cols w:space="708"/>
          <w:docGrid w:linePitch="360"/>
        </w:sectPr>
      </w:pPr>
    </w:p>
    <w:p w14:paraId="023F99DC" w14:textId="1ECD83FA" w:rsidR="00261C7E" w:rsidRDefault="00261C7E" w:rsidP="00261C7E">
      <w:pPr>
        <w:spacing w:after="120" w:line="240" w:lineRule="auto"/>
        <w:jc w:val="both"/>
        <w:rPr>
          <w:rFonts w:ascii="Calibri" w:hAnsi="Calibri" w:cs="Calibri"/>
          <w:b/>
          <w:bCs/>
          <w:lang w:val="fr-FR"/>
        </w:rPr>
      </w:pPr>
      <w:r w:rsidRPr="000A17E5">
        <w:rPr>
          <w:rFonts w:ascii="Calibri" w:hAnsi="Calibri" w:cs="Calibri"/>
          <w:b/>
          <w:bCs/>
          <w:lang w:val="fr-FR"/>
        </w:rPr>
        <w:t>A.</w:t>
      </w:r>
      <w:r>
        <w:rPr>
          <w:rFonts w:ascii="Calibri" w:hAnsi="Calibri" w:cs="Calibri"/>
          <w:b/>
          <w:bCs/>
          <w:lang w:val="fr-FR"/>
        </w:rPr>
        <w:t>2</w:t>
      </w:r>
      <w:r w:rsidRPr="000A17E5">
        <w:rPr>
          <w:rFonts w:ascii="Calibri" w:hAnsi="Calibri" w:cs="Calibri"/>
          <w:b/>
          <w:bCs/>
          <w:lang w:val="fr-FR"/>
        </w:rPr>
        <w:t xml:space="preserve"> : </w:t>
      </w:r>
      <w:r w:rsidR="00106140" w:rsidRPr="00106140">
        <w:rPr>
          <w:rFonts w:ascii="Calibri" w:hAnsi="Calibri" w:cs="Calibri"/>
          <w:b/>
          <w:bCs/>
          <w:lang w:val="fr-FR"/>
        </w:rPr>
        <w:t>Glossaire des Acronymes</w:t>
      </w:r>
    </w:p>
    <w:tbl>
      <w:tblPr>
        <w:tblStyle w:val="Listeclaire-Accent1"/>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7654"/>
      </w:tblGrid>
      <w:tr w:rsidR="00033302" w:rsidRPr="0040000F" w14:paraId="111D7485" w14:textId="77777777" w:rsidTr="00AA3EE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286E9A56" w14:textId="77777777" w:rsidR="00033302" w:rsidRPr="0040000F" w:rsidRDefault="00033302" w:rsidP="00AA3EEF">
            <w:pPr>
              <w:rPr>
                <w:color w:val="auto"/>
                <w:lang w:val="fr-FR"/>
              </w:rPr>
            </w:pPr>
            <w:bookmarkStart w:id="4" w:name="_Hlk208246276"/>
            <w:r w:rsidRPr="00234DFE">
              <w:rPr>
                <w:lang w:val="fr-FR"/>
              </w:rPr>
              <w:t>Acronyme</w:t>
            </w:r>
          </w:p>
        </w:tc>
        <w:tc>
          <w:tcPr>
            <w:tcW w:w="7654" w:type="dxa"/>
          </w:tcPr>
          <w:p w14:paraId="3623A92A" w14:textId="77777777" w:rsidR="00033302" w:rsidRPr="0040000F" w:rsidRDefault="00033302" w:rsidP="00AA3EEF">
            <w:pPr>
              <w:cnfStyle w:val="100000000000" w:firstRow="1" w:lastRow="0" w:firstColumn="0" w:lastColumn="0" w:oddVBand="0" w:evenVBand="0" w:oddHBand="0" w:evenHBand="0" w:firstRowFirstColumn="0" w:firstRowLastColumn="0" w:lastRowFirstColumn="0" w:lastRowLastColumn="0"/>
              <w:rPr>
                <w:color w:val="auto"/>
                <w:lang w:val="fr-FR"/>
              </w:rPr>
            </w:pPr>
            <w:r w:rsidRPr="00234DFE">
              <w:rPr>
                <w:lang w:val="fr-FR"/>
              </w:rPr>
              <w:t>Signification</w:t>
            </w:r>
          </w:p>
        </w:tc>
      </w:tr>
      <w:bookmarkEnd w:id="4"/>
      <w:tr w:rsidR="00033302" w:rsidRPr="00C456BD" w14:paraId="08653BB2"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320BD800" w14:textId="77777777" w:rsidR="00033302" w:rsidRPr="00C456BD" w:rsidRDefault="00033302" w:rsidP="00AA3EEF">
            <w:pPr>
              <w:rPr>
                <w:rFonts w:ascii="Calibri" w:hAnsi="Calibri" w:cs="Calibri"/>
                <w:lang w:val="fr-FR"/>
              </w:rPr>
            </w:pPr>
            <w:r w:rsidRPr="00C456BD">
              <w:rPr>
                <w:rFonts w:ascii="Calibri" w:hAnsi="Calibri" w:cs="Calibri"/>
                <w:lang w:val="fr-FR"/>
              </w:rPr>
              <w:t>AER</w:t>
            </w:r>
          </w:p>
        </w:tc>
        <w:tc>
          <w:tcPr>
            <w:tcW w:w="7654" w:type="dxa"/>
          </w:tcPr>
          <w:p w14:paraId="0B6A4EFF"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Agence pour l'Électrification Rurale</w:t>
            </w:r>
          </w:p>
        </w:tc>
      </w:tr>
      <w:tr w:rsidR="00033302" w:rsidRPr="00C456BD" w14:paraId="0B8EA835"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2EAFD1D7" w14:textId="77777777" w:rsidR="00033302" w:rsidRPr="00C456BD" w:rsidRDefault="00033302" w:rsidP="00AA3EEF">
            <w:pPr>
              <w:rPr>
                <w:rFonts w:ascii="Calibri" w:hAnsi="Calibri" w:cs="Calibri"/>
                <w:lang w:val="fr-FR"/>
              </w:rPr>
            </w:pPr>
            <w:r w:rsidRPr="00C456BD">
              <w:rPr>
                <w:rFonts w:ascii="Calibri" w:hAnsi="Calibri" w:cs="Calibri"/>
                <w:lang w:val="fr-FR"/>
              </w:rPr>
              <w:t>ANIF</w:t>
            </w:r>
          </w:p>
        </w:tc>
        <w:tc>
          <w:tcPr>
            <w:tcW w:w="7654" w:type="dxa"/>
          </w:tcPr>
          <w:p w14:paraId="2A11E519"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Agence Nationale d'Investigation Financière.</w:t>
            </w:r>
          </w:p>
        </w:tc>
      </w:tr>
      <w:tr w:rsidR="00033302" w:rsidRPr="00C456BD" w14:paraId="4F16920A"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7AD7AE99" w14:textId="77777777" w:rsidR="00033302" w:rsidRPr="00C456BD" w:rsidRDefault="00033302" w:rsidP="00AA3EEF">
            <w:pPr>
              <w:rPr>
                <w:rFonts w:ascii="Calibri" w:hAnsi="Calibri" w:cs="Calibri"/>
                <w:lang w:val="fr-FR"/>
              </w:rPr>
            </w:pPr>
            <w:r w:rsidRPr="00C456BD">
              <w:rPr>
                <w:rFonts w:ascii="Calibri" w:hAnsi="Calibri" w:cs="Calibri"/>
                <w:lang w:val="fr-FR"/>
              </w:rPr>
              <w:t>APD</w:t>
            </w:r>
          </w:p>
        </w:tc>
        <w:tc>
          <w:tcPr>
            <w:tcW w:w="7654" w:type="dxa"/>
          </w:tcPr>
          <w:p w14:paraId="3F52305F"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Aide Publique au Développement</w:t>
            </w:r>
          </w:p>
        </w:tc>
      </w:tr>
      <w:tr w:rsidR="00033302" w:rsidRPr="0062124C" w14:paraId="71430AFD"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2FED6832" w14:textId="77777777" w:rsidR="00033302" w:rsidRPr="00C456BD" w:rsidRDefault="00033302" w:rsidP="00AA3EEF">
            <w:pPr>
              <w:rPr>
                <w:rFonts w:ascii="Calibri" w:hAnsi="Calibri" w:cs="Calibri"/>
                <w:lang w:val="fr-FR"/>
              </w:rPr>
            </w:pPr>
            <w:r w:rsidRPr="00C456BD">
              <w:rPr>
                <w:rFonts w:ascii="Calibri" w:hAnsi="Calibri" w:cs="Calibri"/>
                <w:lang w:val="fr-FR"/>
              </w:rPr>
              <w:t>APME</w:t>
            </w:r>
          </w:p>
        </w:tc>
        <w:tc>
          <w:tcPr>
            <w:tcW w:w="7654" w:type="dxa"/>
          </w:tcPr>
          <w:p w14:paraId="41C3027B"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Agence de Promotion de Petites et Moyennes Entreprises</w:t>
            </w:r>
          </w:p>
        </w:tc>
      </w:tr>
      <w:tr w:rsidR="00033302" w:rsidRPr="0062124C" w14:paraId="37993F00"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340971BD" w14:textId="77777777" w:rsidR="00033302" w:rsidRPr="00C456BD" w:rsidRDefault="00033302" w:rsidP="00AA3EEF">
            <w:pPr>
              <w:rPr>
                <w:rFonts w:ascii="Calibri" w:hAnsi="Calibri" w:cs="Calibri"/>
                <w:lang w:val="fr-FR"/>
              </w:rPr>
            </w:pPr>
            <w:r w:rsidRPr="00C456BD">
              <w:rPr>
                <w:rFonts w:ascii="Calibri" w:hAnsi="Calibri" w:cs="Calibri"/>
                <w:lang w:val="fr-FR"/>
              </w:rPr>
              <w:t>ARSEL</w:t>
            </w:r>
          </w:p>
        </w:tc>
        <w:tc>
          <w:tcPr>
            <w:tcW w:w="7654" w:type="dxa"/>
          </w:tcPr>
          <w:p w14:paraId="695D33CD"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Agence de Régulation des Secteurs de l'Électricité</w:t>
            </w:r>
          </w:p>
        </w:tc>
      </w:tr>
      <w:tr w:rsidR="00033302" w:rsidRPr="00C456BD" w14:paraId="1FD2D028"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0D12C2B0" w14:textId="77777777" w:rsidR="00033302" w:rsidRPr="00C456BD" w:rsidRDefault="00033302" w:rsidP="00AA3EEF">
            <w:pPr>
              <w:rPr>
                <w:rFonts w:ascii="Calibri" w:hAnsi="Calibri" w:cs="Calibri"/>
                <w:lang w:val="fr-FR"/>
              </w:rPr>
            </w:pPr>
            <w:r w:rsidRPr="00C456BD">
              <w:rPr>
                <w:rFonts w:ascii="Calibri" w:hAnsi="Calibri" w:cs="Calibri"/>
                <w:lang w:val="fr-FR"/>
              </w:rPr>
              <w:t>BAD</w:t>
            </w:r>
          </w:p>
        </w:tc>
        <w:tc>
          <w:tcPr>
            <w:tcW w:w="7654" w:type="dxa"/>
          </w:tcPr>
          <w:p w14:paraId="23C38BB1"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Banque Africaine de Développement</w:t>
            </w:r>
          </w:p>
        </w:tc>
      </w:tr>
      <w:tr w:rsidR="00033302" w:rsidRPr="0062124C" w14:paraId="3AAD0ED3"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7588539D" w14:textId="77777777" w:rsidR="00033302" w:rsidRPr="00C456BD" w:rsidRDefault="00033302" w:rsidP="00AA3EEF">
            <w:pPr>
              <w:rPr>
                <w:rFonts w:ascii="Calibri" w:hAnsi="Calibri" w:cs="Calibri"/>
                <w:lang w:val="fr-FR"/>
              </w:rPr>
            </w:pPr>
            <w:r w:rsidRPr="00C456BD">
              <w:rPr>
                <w:rFonts w:ascii="Calibri" w:hAnsi="Calibri" w:cs="Calibri"/>
                <w:lang w:val="fr-FR"/>
              </w:rPr>
              <w:t>BADEA</w:t>
            </w:r>
          </w:p>
        </w:tc>
        <w:tc>
          <w:tcPr>
            <w:tcW w:w="7654" w:type="dxa"/>
          </w:tcPr>
          <w:p w14:paraId="09FC9A03"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Banque Arabe pour le Développement Économique en Afrique</w:t>
            </w:r>
          </w:p>
        </w:tc>
      </w:tr>
      <w:tr w:rsidR="00033302" w:rsidRPr="00C456BD" w14:paraId="15824413"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1C1E952A" w14:textId="77777777" w:rsidR="00033302" w:rsidRPr="00C456BD" w:rsidRDefault="00033302" w:rsidP="00AA3EEF">
            <w:pPr>
              <w:rPr>
                <w:rFonts w:ascii="Calibri" w:hAnsi="Calibri" w:cs="Calibri"/>
                <w:lang w:val="fr-FR"/>
              </w:rPr>
            </w:pPr>
            <w:r w:rsidRPr="00C456BD">
              <w:rPr>
                <w:rFonts w:ascii="Calibri" w:hAnsi="Calibri" w:cs="Calibri"/>
                <w:lang w:val="fr-FR"/>
              </w:rPr>
              <w:t>BID</w:t>
            </w:r>
          </w:p>
        </w:tc>
        <w:tc>
          <w:tcPr>
            <w:tcW w:w="7654" w:type="dxa"/>
          </w:tcPr>
          <w:p w14:paraId="5C4D1DEF"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Banque Islamique de Développement</w:t>
            </w:r>
          </w:p>
        </w:tc>
      </w:tr>
      <w:tr w:rsidR="00033302" w:rsidRPr="0062124C" w14:paraId="597BAA53"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417A561C" w14:textId="77777777" w:rsidR="00033302" w:rsidRPr="00C456BD" w:rsidRDefault="00033302" w:rsidP="00AA3EEF">
            <w:pPr>
              <w:rPr>
                <w:rFonts w:ascii="Calibri" w:hAnsi="Calibri" w:cs="Calibri"/>
                <w:lang w:val="fr-FR"/>
              </w:rPr>
            </w:pPr>
            <w:r w:rsidRPr="00C456BD">
              <w:rPr>
                <w:rFonts w:ascii="Calibri" w:hAnsi="Calibri" w:cs="Calibri"/>
                <w:lang w:val="fr-FR"/>
              </w:rPr>
              <w:t>BUCREP</w:t>
            </w:r>
          </w:p>
        </w:tc>
        <w:tc>
          <w:tcPr>
            <w:tcW w:w="7654" w:type="dxa"/>
          </w:tcPr>
          <w:p w14:paraId="0D463569"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Bureau Central des Recensements et des Études de Population</w:t>
            </w:r>
          </w:p>
        </w:tc>
      </w:tr>
      <w:tr w:rsidR="00033302" w:rsidRPr="00C456BD" w14:paraId="299695C0"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7842204B" w14:textId="77777777" w:rsidR="00033302" w:rsidRPr="00C456BD" w:rsidRDefault="00033302" w:rsidP="00AA3EEF">
            <w:pPr>
              <w:rPr>
                <w:rFonts w:ascii="Calibri" w:hAnsi="Calibri" w:cs="Calibri"/>
                <w:lang w:val="fr-FR"/>
              </w:rPr>
            </w:pPr>
            <w:r w:rsidRPr="00C456BD">
              <w:rPr>
                <w:rFonts w:ascii="Calibri" w:hAnsi="Calibri" w:cs="Calibri"/>
                <w:lang w:val="fr-FR"/>
              </w:rPr>
              <w:t>CAA</w:t>
            </w:r>
          </w:p>
        </w:tc>
        <w:tc>
          <w:tcPr>
            <w:tcW w:w="7654" w:type="dxa"/>
          </w:tcPr>
          <w:p w14:paraId="1BDDDDE7"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Caisse Autonome d'Amortissement</w:t>
            </w:r>
          </w:p>
        </w:tc>
      </w:tr>
      <w:tr w:rsidR="00033302" w:rsidRPr="0062124C" w14:paraId="7F80BAFF"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10FBAE62" w14:textId="77777777" w:rsidR="00033302" w:rsidRPr="00C456BD" w:rsidRDefault="00033302" w:rsidP="00AA3EEF">
            <w:pPr>
              <w:rPr>
                <w:rFonts w:ascii="Calibri" w:hAnsi="Calibri" w:cs="Calibri"/>
                <w:lang w:val="fr-FR"/>
              </w:rPr>
            </w:pPr>
            <w:r w:rsidRPr="00C456BD">
              <w:rPr>
                <w:rFonts w:ascii="Calibri" w:hAnsi="Calibri" w:cs="Calibri"/>
                <w:lang w:val="fr-FR"/>
              </w:rPr>
              <w:t>CAMERCAP</w:t>
            </w:r>
          </w:p>
        </w:tc>
        <w:tc>
          <w:tcPr>
            <w:tcW w:w="7654" w:type="dxa"/>
          </w:tcPr>
          <w:p w14:paraId="225DB1F5"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Centre d'analyse et de recherche des politiques du Cameroun</w:t>
            </w:r>
          </w:p>
        </w:tc>
      </w:tr>
      <w:tr w:rsidR="00033302" w:rsidRPr="0062124C" w14:paraId="7C6F8266"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0892D548" w14:textId="77777777" w:rsidR="00033302" w:rsidRPr="00C456BD" w:rsidRDefault="00033302" w:rsidP="00AA3EEF">
            <w:pPr>
              <w:rPr>
                <w:rFonts w:ascii="Calibri" w:hAnsi="Calibri" w:cs="Calibri"/>
                <w:lang w:val="fr-FR"/>
              </w:rPr>
            </w:pPr>
            <w:r w:rsidRPr="00C456BD">
              <w:rPr>
                <w:rFonts w:ascii="Calibri" w:hAnsi="Calibri" w:cs="Calibri"/>
                <w:lang w:val="fr-FR"/>
              </w:rPr>
              <w:t>CDN</w:t>
            </w:r>
          </w:p>
        </w:tc>
        <w:tc>
          <w:tcPr>
            <w:tcW w:w="7654" w:type="dxa"/>
          </w:tcPr>
          <w:p w14:paraId="040CDC63"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Contributions déterminées au niveau national</w:t>
            </w:r>
          </w:p>
        </w:tc>
      </w:tr>
      <w:tr w:rsidR="00033302" w:rsidRPr="00C456BD" w14:paraId="2AD2E1C2"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Borders>
              <w:top w:val="none" w:sz="0" w:space="0" w:color="auto"/>
              <w:left w:val="none" w:sz="0" w:space="0" w:color="auto"/>
              <w:bottom w:val="none" w:sz="0" w:space="0" w:color="auto"/>
            </w:tcBorders>
          </w:tcPr>
          <w:p w14:paraId="5CEA8B59" w14:textId="77777777" w:rsidR="00033302" w:rsidRPr="00C456BD" w:rsidRDefault="00033302" w:rsidP="00AA3EEF">
            <w:pPr>
              <w:rPr>
                <w:rFonts w:ascii="Calibri" w:hAnsi="Calibri" w:cs="Calibri"/>
                <w:lang w:val="fr-FR"/>
              </w:rPr>
            </w:pPr>
            <w:r w:rsidRPr="00C456BD">
              <w:rPr>
                <w:rFonts w:ascii="Calibri" w:hAnsi="Calibri" w:cs="Calibri"/>
                <w:lang w:val="fr-FR"/>
              </w:rPr>
              <w:t>CEA</w:t>
            </w:r>
          </w:p>
        </w:tc>
        <w:tc>
          <w:tcPr>
            <w:tcW w:w="7654" w:type="dxa"/>
            <w:tcBorders>
              <w:top w:val="none" w:sz="0" w:space="0" w:color="auto"/>
              <w:bottom w:val="none" w:sz="0" w:space="0" w:color="auto"/>
              <w:right w:val="none" w:sz="0" w:space="0" w:color="auto"/>
            </w:tcBorders>
          </w:tcPr>
          <w:p w14:paraId="2CF0BEC2"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Commission Economique pour l’Afrique </w:t>
            </w:r>
          </w:p>
        </w:tc>
      </w:tr>
      <w:tr w:rsidR="00033302" w:rsidRPr="0062124C" w14:paraId="257D025F"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772B9BAD" w14:textId="77777777" w:rsidR="00033302" w:rsidRPr="00C456BD" w:rsidRDefault="00033302" w:rsidP="00AA3EEF">
            <w:pPr>
              <w:rPr>
                <w:rFonts w:ascii="Calibri" w:hAnsi="Calibri" w:cs="Calibri"/>
                <w:lang w:val="fr-FR"/>
              </w:rPr>
            </w:pPr>
            <w:r w:rsidRPr="00C456BD">
              <w:rPr>
                <w:rFonts w:ascii="Calibri" w:hAnsi="Calibri" w:cs="Calibri"/>
                <w:lang w:val="fr-FR"/>
              </w:rPr>
              <w:t>CEEAC</w:t>
            </w:r>
          </w:p>
        </w:tc>
        <w:tc>
          <w:tcPr>
            <w:tcW w:w="7654" w:type="dxa"/>
          </w:tcPr>
          <w:p w14:paraId="5F0031A2"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Communauté Économique des États de l'Afrique Centrale </w:t>
            </w:r>
          </w:p>
        </w:tc>
      </w:tr>
      <w:tr w:rsidR="00033302" w:rsidRPr="0062124C" w14:paraId="6E79A005"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Borders>
              <w:top w:val="none" w:sz="0" w:space="0" w:color="auto"/>
              <w:left w:val="none" w:sz="0" w:space="0" w:color="auto"/>
              <w:bottom w:val="none" w:sz="0" w:space="0" w:color="auto"/>
            </w:tcBorders>
          </w:tcPr>
          <w:p w14:paraId="47D0CD47" w14:textId="77777777" w:rsidR="00033302" w:rsidRPr="00C456BD" w:rsidRDefault="00033302" w:rsidP="00AA3EEF">
            <w:pPr>
              <w:rPr>
                <w:rFonts w:ascii="Calibri" w:hAnsi="Calibri" w:cs="Calibri"/>
                <w:lang w:val="fr-FR"/>
              </w:rPr>
            </w:pPr>
            <w:r w:rsidRPr="00C456BD">
              <w:rPr>
                <w:rFonts w:ascii="Calibri" w:hAnsi="Calibri" w:cs="Calibri"/>
                <w:lang w:val="fr-FR"/>
              </w:rPr>
              <w:t>CEMAC</w:t>
            </w:r>
          </w:p>
        </w:tc>
        <w:tc>
          <w:tcPr>
            <w:tcW w:w="7654" w:type="dxa"/>
            <w:tcBorders>
              <w:top w:val="none" w:sz="0" w:space="0" w:color="auto"/>
              <w:bottom w:val="none" w:sz="0" w:space="0" w:color="auto"/>
              <w:right w:val="none" w:sz="0" w:space="0" w:color="auto"/>
            </w:tcBorders>
          </w:tcPr>
          <w:p w14:paraId="306003AC"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Communauté Économique et Monétaire de l'Afrique Centrale </w:t>
            </w:r>
          </w:p>
        </w:tc>
      </w:tr>
      <w:tr w:rsidR="00033302" w:rsidRPr="00C456BD" w14:paraId="117D1909"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4AFCC50B" w14:textId="77777777" w:rsidR="00033302" w:rsidRPr="00C456BD" w:rsidRDefault="00033302" w:rsidP="00AA3EEF">
            <w:pPr>
              <w:rPr>
                <w:rFonts w:ascii="Calibri" w:hAnsi="Calibri" w:cs="Calibri"/>
                <w:lang w:val="fr-FR"/>
              </w:rPr>
            </w:pPr>
            <w:r w:rsidRPr="00C456BD">
              <w:rPr>
                <w:rFonts w:ascii="Calibri" w:hAnsi="Calibri" w:cs="Calibri"/>
                <w:lang w:val="fr-FR"/>
              </w:rPr>
              <w:t>CMP</w:t>
            </w:r>
          </w:p>
        </w:tc>
        <w:tc>
          <w:tcPr>
            <w:tcW w:w="7654" w:type="dxa"/>
          </w:tcPr>
          <w:p w14:paraId="5E20201E"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Comité Multipartenaires</w:t>
            </w:r>
          </w:p>
        </w:tc>
      </w:tr>
      <w:tr w:rsidR="00033302" w:rsidRPr="0062124C" w14:paraId="3D33C6AF"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Borders>
              <w:top w:val="none" w:sz="0" w:space="0" w:color="auto"/>
              <w:left w:val="none" w:sz="0" w:space="0" w:color="auto"/>
              <w:bottom w:val="none" w:sz="0" w:space="0" w:color="auto"/>
            </w:tcBorders>
          </w:tcPr>
          <w:p w14:paraId="07362499" w14:textId="77777777" w:rsidR="00033302" w:rsidRPr="00C456BD" w:rsidRDefault="00033302" w:rsidP="00AA3EEF">
            <w:pPr>
              <w:rPr>
                <w:rFonts w:ascii="Calibri" w:hAnsi="Calibri" w:cs="Calibri"/>
                <w:lang w:val="fr-FR"/>
              </w:rPr>
            </w:pPr>
            <w:r w:rsidRPr="00C456BD">
              <w:rPr>
                <w:rFonts w:ascii="Calibri" w:hAnsi="Calibri" w:cs="Calibri"/>
                <w:lang w:val="fr-FR"/>
              </w:rPr>
              <w:t>CNPS</w:t>
            </w:r>
          </w:p>
        </w:tc>
        <w:tc>
          <w:tcPr>
            <w:tcW w:w="7654" w:type="dxa"/>
            <w:tcBorders>
              <w:top w:val="none" w:sz="0" w:space="0" w:color="auto"/>
              <w:bottom w:val="none" w:sz="0" w:space="0" w:color="auto"/>
              <w:right w:val="none" w:sz="0" w:space="0" w:color="auto"/>
            </w:tcBorders>
          </w:tcPr>
          <w:p w14:paraId="4326A925"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Caisse Nationale de Prévoyance Sociale</w:t>
            </w:r>
          </w:p>
        </w:tc>
      </w:tr>
      <w:tr w:rsidR="00033302" w:rsidRPr="0062124C" w14:paraId="79416545"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065A040A" w14:textId="77777777" w:rsidR="00033302" w:rsidRPr="00C456BD" w:rsidRDefault="00033302" w:rsidP="00AA3EEF">
            <w:pPr>
              <w:rPr>
                <w:rFonts w:ascii="Calibri" w:hAnsi="Calibri" w:cs="Calibri"/>
                <w:lang w:val="fr-FR"/>
              </w:rPr>
            </w:pPr>
            <w:r w:rsidRPr="00C456BD">
              <w:rPr>
                <w:rFonts w:ascii="Calibri" w:hAnsi="Calibri" w:cs="Calibri"/>
                <w:lang w:val="fr-FR"/>
              </w:rPr>
              <w:t>CNUCED</w:t>
            </w:r>
          </w:p>
        </w:tc>
        <w:tc>
          <w:tcPr>
            <w:tcW w:w="7654" w:type="dxa"/>
          </w:tcPr>
          <w:p w14:paraId="4659ACA7"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Conférence des Nations Unies sur le Commerce et le Développement</w:t>
            </w:r>
          </w:p>
        </w:tc>
      </w:tr>
      <w:tr w:rsidR="00033302" w:rsidRPr="00C456BD" w14:paraId="1DC321BC"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Borders>
              <w:top w:val="none" w:sz="0" w:space="0" w:color="auto"/>
              <w:left w:val="none" w:sz="0" w:space="0" w:color="auto"/>
              <w:bottom w:val="none" w:sz="0" w:space="0" w:color="auto"/>
            </w:tcBorders>
          </w:tcPr>
          <w:p w14:paraId="5CD709C4" w14:textId="77777777" w:rsidR="00033302" w:rsidRPr="00C456BD" w:rsidRDefault="00033302" w:rsidP="00AA3EEF">
            <w:pPr>
              <w:rPr>
                <w:rFonts w:ascii="Calibri" w:hAnsi="Calibri" w:cs="Calibri"/>
                <w:lang w:val="fr-FR"/>
              </w:rPr>
            </w:pPr>
            <w:r w:rsidRPr="00C456BD">
              <w:rPr>
                <w:rFonts w:ascii="Calibri" w:hAnsi="Calibri" w:cs="Calibri"/>
                <w:lang w:val="fr-FR"/>
              </w:rPr>
              <w:t>CONAC</w:t>
            </w:r>
          </w:p>
        </w:tc>
        <w:tc>
          <w:tcPr>
            <w:tcW w:w="7654" w:type="dxa"/>
            <w:tcBorders>
              <w:top w:val="none" w:sz="0" w:space="0" w:color="auto"/>
              <w:bottom w:val="none" w:sz="0" w:space="0" w:color="auto"/>
              <w:right w:val="none" w:sz="0" w:space="0" w:color="auto"/>
            </w:tcBorders>
          </w:tcPr>
          <w:p w14:paraId="409E8E3A"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Commission Nationale Anti-Corruption</w:t>
            </w:r>
          </w:p>
        </w:tc>
      </w:tr>
      <w:tr w:rsidR="00033302" w:rsidRPr="0062124C" w14:paraId="0D055A63"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61F1FAE4" w14:textId="77777777" w:rsidR="00033302" w:rsidRPr="00C456BD" w:rsidRDefault="00033302" w:rsidP="00AA3EEF">
            <w:pPr>
              <w:rPr>
                <w:rFonts w:ascii="Calibri" w:hAnsi="Calibri" w:cs="Calibri"/>
                <w:lang w:val="fr-FR"/>
              </w:rPr>
            </w:pPr>
            <w:r w:rsidRPr="00C456BD">
              <w:rPr>
                <w:rFonts w:ascii="Calibri" w:hAnsi="Calibri" w:cs="Calibri"/>
                <w:lang w:val="fr-FR"/>
              </w:rPr>
              <w:t>CPS</w:t>
            </w:r>
          </w:p>
        </w:tc>
        <w:tc>
          <w:tcPr>
            <w:tcW w:w="7654" w:type="dxa"/>
          </w:tcPr>
          <w:p w14:paraId="1B32F59D"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Conseil de paix et de sécurité (Union Africaine)</w:t>
            </w:r>
          </w:p>
        </w:tc>
      </w:tr>
      <w:tr w:rsidR="00033302" w:rsidRPr="00C456BD" w14:paraId="2D8FD0B3"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21692CFB" w14:textId="77777777" w:rsidR="00033302" w:rsidRPr="00C456BD" w:rsidRDefault="00033302" w:rsidP="00AA3EEF">
            <w:pPr>
              <w:rPr>
                <w:rFonts w:ascii="Calibri" w:hAnsi="Calibri" w:cs="Calibri"/>
                <w:lang w:val="fr-FR"/>
              </w:rPr>
            </w:pPr>
            <w:r w:rsidRPr="00C456BD">
              <w:rPr>
                <w:rFonts w:ascii="Calibri" w:hAnsi="Calibri" w:cs="Calibri"/>
                <w:lang w:val="fr-FR"/>
              </w:rPr>
              <w:t>CSU</w:t>
            </w:r>
          </w:p>
        </w:tc>
        <w:tc>
          <w:tcPr>
            <w:tcW w:w="7654" w:type="dxa"/>
          </w:tcPr>
          <w:p w14:paraId="5AEF68AE"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Couverture Santé Universelle </w:t>
            </w:r>
          </w:p>
        </w:tc>
      </w:tr>
      <w:tr w:rsidR="00033302" w:rsidRPr="00C456BD" w14:paraId="162487AE"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014635AD" w14:textId="77777777" w:rsidR="00033302" w:rsidRPr="00C456BD" w:rsidRDefault="00033302" w:rsidP="00AA3EEF">
            <w:pPr>
              <w:rPr>
                <w:rFonts w:ascii="Calibri" w:hAnsi="Calibri" w:cs="Calibri"/>
                <w:lang w:val="fr-FR"/>
              </w:rPr>
            </w:pPr>
            <w:r w:rsidRPr="00C456BD">
              <w:rPr>
                <w:rFonts w:ascii="Calibri" w:hAnsi="Calibri" w:cs="Calibri"/>
                <w:lang w:val="fr-FR"/>
              </w:rPr>
              <w:t>CTD</w:t>
            </w:r>
          </w:p>
        </w:tc>
        <w:tc>
          <w:tcPr>
            <w:tcW w:w="7654" w:type="dxa"/>
          </w:tcPr>
          <w:p w14:paraId="7D85EEBB"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Collectivités Territoriales Décentralisées</w:t>
            </w:r>
          </w:p>
        </w:tc>
      </w:tr>
      <w:tr w:rsidR="00033302" w:rsidRPr="00C456BD" w14:paraId="7B425C8F"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1275D416" w14:textId="77777777" w:rsidR="00033302" w:rsidRPr="00C456BD" w:rsidRDefault="00033302" w:rsidP="00AA3EEF">
            <w:pPr>
              <w:rPr>
                <w:rFonts w:ascii="Calibri" w:hAnsi="Calibri" w:cs="Calibri"/>
                <w:lang w:val="fr-FR"/>
              </w:rPr>
            </w:pPr>
            <w:r w:rsidRPr="00C456BD">
              <w:rPr>
                <w:rFonts w:ascii="Calibri" w:hAnsi="Calibri" w:cs="Calibri"/>
                <w:lang w:val="fr-FR"/>
              </w:rPr>
              <w:t>DBC</w:t>
            </w:r>
          </w:p>
        </w:tc>
        <w:tc>
          <w:tcPr>
            <w:tcW w:w="7654" w:type="dxa"/>
          </w:tcPr>
          <w:p w14:paraId="4D561A78"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Diagramme à Boucles Causales </w:t>
            </w:r>
          </w:p>
        </w:tc>
      </w:tr>
      <w:tr w:rsidR="00033302" w:rsidRPr="00C456BD" w14:paraId="3CD4B1F3"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3BE5DA87" w14:textId="77777777" w:rsidR="00033302" w:rsidRPr="00C456BD" w:rsidRDefault="00033302" w:rsidP="00AA3EEF">
            <w:pPr>
              <w:rPr>
                <w:rFonts w:ascii="Calibri" w:hAnsi="Calibri" w:cs="Calibri"/>
                <w:lang w:val="fr-FR"/>
              </w:rPr>
            </w:pPr>
            <w:r w:rsidRPr="00C456BD">
              <w:rPr>
                <w:rFonts w:ascii="Calibri" w:hAnsi="Calibri" w:cs="Calibri"/>
                <w:lang w:val="fr-FR"/>
              </w:rPr>
              <w:t>DDR</w:t>
            </w:r>
          </w:p>
        </w:tc>
        <w:tc>
          <w:tcPr>
            <w:tcW w:w="7654" w:type="dxa"/>
          </w:tcPr>
          <w:p w14:paraId="7BFD3B31"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Désarmement, Démobilisation et Réintégration</w:t>
            </w:r>
          </w:p>
        </w:tc>
      </w:tr>
      <w:tr w:rsidR="00033302" w:rsidRPr="00C456BD" w14:paraId="1169B16D"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46BB8787" w14:textId="77777777" w:rsidR="00033302" w:rsidRPr="00C456BD" w:rsidRDefault="00033302" w:rsidP="00AA3EEF">
            <w:pPr>
              <w:rPr>
                <w:rFonts w:ascii="Calibri" w:hAnsi="Calibri" w:cs="Calibri"/>
                <w:lang w:val="fr-FR"/>
              </w:rPr>
            </w:pPr>
            <w:r w:rsidRPr="00C456BD">
              <w:rPr>
                <w:rFonts w:ascii="Calibri" w:hAnsi="Calibri" w:cs="Calibri"/>
                <w:lang w:val="fr-FR"/>
              </w:rPr>
              <w:t>EA</w:t>
            </w:r>
          </w:p>
        </w:tc>
        <w:tc>
          <w:tcPr>
            <w:tcW w:w="7654" w:type="dxa"/>
          </w:tcPr>
          <w:p w14:paraId="234B0E20"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Équipe Analytique </w:t>
            </w:r>
          </w:p>
        </w:tc>
      </w:tr>
      <w:tr w:rsidR="00033302" w:rsidRPr="0062124C" w14:paraId="24D5E1C1"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1EC8673C" w14:textId="77777777" w:rsidR="00033302" w:rsidRPr="00C456BD" w:rsidRDefault="00033302" w:rsidP="00AA3EEF">
            <w:pPr>
              <w:rPr>
                <w:rFonts w:ascii="Calibri" w:hAnsi="Calibri" w:cs="Calibri"/>
                <w:lang w:val="fr-FR"/>
              </w:rPr>
            </w:pPr>
            <w:r w:rsidRPr="00C456BD">
              <w:rPr>
                <w:rFonts w:ascii="Calibri" w:hAnsi="Calibri" w:cs="Calibri"/>
                <w:lang w:val="fr-FR"/>
              </w:rPr>
              <w:t>ECAM</w:t>
            </w:r>
          </w:p>
        </w:tc>
        <w:tc>
          <w:tcPr>
            <w:tcW w:w="7654" w:type="dxa"/>
          </w:tcPr>
          <w:p w14:paraId="092D2AF6"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Enquête Camerounaise auprès des Ménages </w:t>
            </w:r>
          </w:p>
        </w:tc>
      </w:tr>
      <w:tr w:rsidR="00033302" w:rsidRPr="0062124C" w14:paraId="136D722C"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3C428068" w14:textId="77777777" w:rsidR="00033302" w:rsidRPr="00C456BD" w:rsidRDefault="00033302" w:rsidP="00AA3EEF">
            <w:pPr>
              <w:rPr>
                <w:rFonts w:ascii="Calibri" w:hAnsi="Calibri" w:cs="Calibri"/>
                <w:lang w:val="fr-FR"/>
              </w:rPr>
            </w:pPr>
            <w:r w:rsidRPr="00C456BD">
              <w:rPr>
                <w:rFonts w:ascii="Calibri" w:hAnsi="Calibri" w:cs="Calibri"/>
                <w:lang w:val="fr-FR"/>
              </w:rPr>
              <w:t>EDS</w:t>
            </w:r>
          </w:p>
        </w:tc>
        <w:tc>
          <w:tcPr>
            <w:tcW w:w="7654" w:type="dxa"/>
          </w:tcPr>
          <w:p w14:paraId="5E44E0B5"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Enquête Démographique et de Santé</w:t>
            </w:r>
          </w:p>
        </w:tc>
      </w:tr>
      <w:tr w:rsidR="00033302" w:rsidRPr="0062124C" w14:paraId="575D7E13"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68C1C378" w14:textId="77777777" w:rsidR="00033302" w:rsidRPr="00C456BD" w:rsidRDefault="00033302" w:rsidP="00AA3EEF">
            <w:pPr>
              <w:rPr>
                <w:rFonts w:ascii="Calibri" w:hAnsi="Calibri" w:cs="Calibri"/>
                <w:lang w:val="fr-FR"/>
              </w:rPr>
            </w:pPr>
            <w:r w:rsidRPr="00C456BD">
              <w:rPr>
                <w:rFonts w:ascii="Calibri" w:hAnsi="Calibri" w:cs="Calibri"/>
                <w:lang w:val="fr-FR"/>
              </w:rPr>
              <w:t>EESI</w:t>
            </w:r>
          </w:p>
        </w:tc>
        <w:tc>
          <w:tcPr>
            <w:tcW w:w="7654" w:type="dxa"/>
          </w:tcPr>
          <w:p w14:paraId="6C74C95A"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Enquête sur l'Emploi et le Secteur Informel</w:t>
            </w:r>
          </w:p>
        </w:tc>
      </w:tr>
      <w:tr w:rsidR="00033302" w:rsidRPr="00C456BD" w14:paraId="48DA7AC0"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38BA8CD3" w14:textId="77777777" w:rsidR="00033302" w:rsidRPr="00C456BD" w:rsidRDefault="00033302" w:rsidP="00AA3EEF">
            <w:pPr>
              <w:rPr>
                <w:rFonts w:ascii="Calibri" w:hAnsi="Calibri" w:cs="Calibri"/>
                <w:lang w:val="fr-FR"/>
              </w:rPr>
            </w:pPr>
            <w:r w:rsidRPr="00C456BD">
              <w:rPr>
                <w:rFonts w:ascii="Calibri" w:hAnsi="Calibri" w:cs="Calibri"/>
                <w:lang w:val="fr-FR"/>
              </w:rPr>
              <w:t>ELECAM</w:t>
            </w:r>
          </w:p>
        </w:tc>
        <w:tc>
          <w:tcPr>
            <w:tcW w:w="7654" w:type="dxa"/>
          </w:tcPr>
          <w:p w14:paraId="67B94009"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Elections Cameroon</w:t>
            </w:r>
          </w:p>
        </w:tc>
      </w:tr>
      <w:tr w:rsidR="00033302" w:rsidRPr="00C456BD" w14:paraId="6CDB4FD4"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00A3FDA8" w14:textId="77777777" w:rsidR="00033302" w:rsidRPr="00C456BD" w:rsidRDefault="00033302" w:rsidP="00AA3EEF">
            <w:pPr>
              <w:rPr>
                <w:rFonts w:ascii="Calibri" w:hAnsi="Calibri" w:cs="Calibri"/>
                <w:lang w:val="fr-FR"/>
              </w:rPr>
            </w:pPr>
            <w:r w:rsidRPr="00C456BD">
              <w:rPr>
                <w:rFonts w:ascii="Calibri" w:hAnsi="Calibri" w:cs="Calibri"/>
                <w:lang w:val="fr-FR"/>
              </w:rPr>
              <w:t>ENEO</w:t>
            </w:r>
          </w:p>
        </w:tc>
        <w:tc>
          <w:tcPr>
            <w:tcW w:w="7654" w:type="dxa"/>
          </w:tcPr>
          <w:p w14:paraId="2E46CAB5"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Opérateur national d'électricité</w:t>
            </w:r>
          </w:p>
        </w:tc>
      </w:tr>
      <w:tr w:rsidR="00033302" w:rsidRPr="0062124C" w14:paraId="0DBC63C3"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349267B3" w14:textId="77777777" w:rsidR="00033302" w:rsidRPr="00C456BD" w:rsidRDefault="00033302" w:rsidP="00AA3EEF">
            <w:pPr>
              <w:rPr>
                <w:rFonts w:ascii="Calibri" w:hAnsi="Calibri" w:cs="Calibri"/>
                <w:lang w:val="fr-FR"/>
              </w:rPr>
            </w:pPr>
            <w:r w:rsidRPr="00C456BD">
              <w:rPr>
                <w:rFonts w:ascii="Calibri" w:hAnsi="Calibri" w:cs="Calibri"/>
                <w:lang w:val="fr-FR"/>
              </w:rPr>
              <w:t>ENSAI</w:t>
            </w:r>
          </w:p>
        </w:tc>
        <w:tc>
          <w:tcPr>
            <w:tcW w:w="7654" w:type="dxa"/>
          </w:tcPr>
          <w:p w14:paraId="6FA0FAA4"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Ecole Nationale Supérieure des Sciences Agro-Industrielles</w:t>
            </w:r>
          </w:p>
        </w:tc>
      </w:tr>
      <w:tr w:rsidR="00033302" w:rsidRPr="00C456BD" w14:paraId="352B0308"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0F4BDED3" w14:textId="77777777" w:rsidR="00033302" w:rsidRPr="00C456BD" w:rsidRDefault="00033302" w:rsidP="00AA3EEF">
            <w:pPr>
              <w:rPr>
                <w:rFonts w:ascii="Calibri" w:hAnsi="Calibri" w:cs="Calibri"/>
                <w:lang w:val="fr-FR"/>
              </w:rPr>
            </w:pPr>
            <w:r w:rsidRPr="00C456BD">
              <w:rPr>
                <w:rFonts w:ascii="Calibri" w:hAnsi="Calibri" w:cs="Calibri"/>
                <w:lang w:val="fr-FR"/>
              </w:rPr>
              <w:t>ER</w:t>
            </w:r>
          </w:p>
        </w:tc>
        <w:tc>
          <w:tcPr>
            <w:tcW w:w="7654" w:type="dxa"/>
          </w:tcPr>
          <w:p w14:paraId="6CAFF3DB"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Énergies Renouvelables</w:t>
            </w:r>
          </w:p>
        </w:tc>
      </w:tr>
      <w:tr w:rsidR="00033302" w:rsidRPr="0062124C" w14:paraId="49E99E7F"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4E202817" w14:textId="77777777" w:rsidR="00033302" w:rsidRPr="00C456BD" w:rsidRDefault="00033302" w:rsidP="00AA3EEF">
            <w:pPr>
              <w:rPr>
                <w:rFonts w:ascii="Calibri" w:hAnsi="Calibri" w:cs="Calibri"/>
                <w:lang w:val="fr-FR"/>
              </w:rPr>
            </w:pPr>
            <w:r w:rsidRPr="00C456BD">
              <w:rPr>
                <w:rFonts w:ascii="Calibri" w:hAnsi="Calibri" w:cs="Calibri"/>
                <w:lang w:val="fr-FR"/>
              </w:rPr>
              <w:t>FAO</w:t>
            </w:r>
          </w:p>
        </w:tc>
        <w:tc>
          <w:tcPr>
            <w:tcW w:w="7654" w:type="dxa"/>
          </w:tcPr>
          <w:p w14:paraId="42AEE08F"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Organisation des Nations Unies pour l'Alimentation et l'Agriculture</w:t>
            </w:r>
          </w:p>
        </w:tc>
      </w:tr>
      <w:tr w:rsidR="00033302" w:rsidRPr="0062124C" w14:paraId="7D5A7966"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22725218" w14:textId="77777777" w:rsidR="00033302" w:rsidRPr="00C456BD" w:rsidRDefault="00033302" w:rsidP="00AA3EEF">
            <w:pPr>
              <w:rPr>
                <w:rFonts w:ascii="Calibri" w:hAnsi="Calibri" w:cs="Calibri"/>
                <w:lang w:val="fr-FR"/>
              </w:rPr>
            </w:pPr>
            <w:r w:rsidRPr="00C456BD">
              <w:rPr>
                <w:rFonts w:ascii="Calibri" w:hAnsi="Calibri" w:cs="Calibri"/>
                <w:lang w:val="fr-FR"/>
              </w:rPr>
              <w:t>FCFA</w:t>
            </w:r>
          </w:p>
        </w:tc>
        <w:tc>
          <w:tcPr>
            <w:tcW w:w="7654" w:type="dxa"/>
          </w:tcPr>
          <w:p w14:paraId="16C42209"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Franc CFA (Communauté Financière d'Afrique)</w:t>
            </w:r>
          </w:p>
        </w:tc>
      </w:tr>
      <w:tr w:rsidR="00033302" w:rsidRPr="0062124C" w14:paraId="41E057B1"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12F03EDC" w14:textId="77777777" w:rsidR="00033302" w:rsidRPr="00C456BD" w:rsidRDefault="00033302" w:rsidP="00AA3EEF">
            <w:pPr>
              <w:rPr>
                <w:rFonts w:ascii="Calibri" w:hAnsi="Calibri" w:cs="Calibri"/>
                <w:lang w:val="fr-FR"/>
              </w:rPr>
            </w:pPr>
            <w:r w:rsidRPr="00C456BD">
              <w:rPr>
                <w:rFonts w:ascii="Calibri" w:hAnsi="Calibri" w:cs="Calibri"/>
                <w:lang w:val="fr-FR"/>
              </w:rPr>
              <w:t>FEICOM</w:t>
            </w:r>
          </w:p>
        </w:tc>
        <w:tc>
          <w:tcPr>
            <w:tcW w:w="7654" w:type="dxa"/>
          </w:tcPr>
          <w:p w14:paraId="25A83AB1"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Fonds Spécial d'Équipement et d'Intervention Intercommunale</w:t>
            </w:r>
          </w:p>
        </w:tc>
      </w:tr>
      <w:tr w:rsidR="00033302" w:rsidRPr="0062124C" w14:paraId="302CFEBA"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5690EE67" w14:textId="77777777" w:rsidR="00033302" w:rsidRPr="00C456BD" w:rsidRDefault="00033302" w:rsidP="00AA3EEF">
            <w:pPr>
              <w:rPr>
                <w:rFonts w:ascii="Calibri" w:hAnsi="Calibri" w:cs="Calibri"/>
                <w:lang w:val="fr-FR"/>
              </w:rPr>
            </w:pPr>
            <w:r w:rsidRPr="00C456BD">
              <w:rPr>
                <w:rFonts w:ascii="Calibri" w:hAnsi="Calibri" w:cs="Calibri"/>
                <w:lang w:val="fr-FR"/>
              </w:rPr>
              <w:t>FIDA</w:t>
            </w:r>
          </w:p>
        </w:tc>
        <w:tc>
          <w:tcPr>
            <w:tcW w:w="7654" w:type="dxa"/>
          </w:tcPr>
          <w:p w14:paraId="1116BBBD"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Fonds International de Développement Agricole</w:t>
            </w:r>
          </w:p>
        </w:tc>
      </w:tr>
      <w:tr w:rsidR="00033302" w:rsidRPr="00C456BD" w14:paraId="3C92773D"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493500D5" w14:textId="77777777" w:rsidR="00033302" w:rsidRPr="00C456BD" w:rsidRDefault="00033302" w:rsidP="00AA3EEF">
            <w:pPr>
              <w:rPr>
                <w:rFonts w:ascii="Calibri" w:hAnsi="Calibri" w:cs="Calibri"/>
                <w:lang w:val="fr-FR"/>
              </w:rPr>
            </w:pPr>
            <w:r w:rsidRPr="00C456BD">
              <w:rPr>
                <w:rFonts w:ascii="Calibri" w:hAnsi="Calibri" w:cs="Calibri"/>
                <w:lang w:val="fr-FR"/>
              </w:rPr>
              <w:t>FMI</w:t>
            </w:r>
          </w:p>
        </w:tc>
        <w:tc>
          <w:tcPr>
            <w:tcW w:w="7654" w:type="dxa"/>
          </w:tcPr>
          <w:p w14:paraId="116DCE5D"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Fonds Monétaires International </w:t>
            </w:r>
          </w:p>
        </w:tc>
      </w:tr>
      <w:tr w:rsidR="00033302" w:rsidRPr="00C456BD" w14:paraId="30F27C6F"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59F53481" w14:textId="77777777" w:rsidR="00033302" w:rsidRPr="00C456BD" w:rsidRDefault="00033302" w:rsidP="00AA3EEF">
            <w:pPr>
              <w:rPr>
                <w:rFonts w:ascii="Calibri" w:hAnsi="Calibri" w:cs="Calibri"/>
                <w:lang w:val="fr-FR"/>
              </w:rPr>
            </w:pPr>
            <w:r w:rsidRPr="00C456BD">
              <w:rPr>
                <w:rFonts w:ascii="Calibri" w:hAnsi="Calibri" w:cs="Calibri"/>
                <w:lang w:val="fr-FR"/>
              </w:rPr>
              <w:t>FNE</w:t>
            </w:r>
          </w:p>
        </w:tc>
        <w:tc>
          <w:tcPr>
            <w:tcW w:w="7654" w:type="dxa"/>
          </w:tcPr>
          <w:p w14:paraId="2EEC0E6F"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Fonds National de l'Emploi</w:t>
            </w:r>
          </w:p>
        </w:tc>
      </w:tr>
      <w:tr w:rsidR="00033302" w:rsidRPr="0062124C" w14:paraId="01460B9F"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619C8C6F" w14:textId="77777777" w:rsidR="00033302" w:rsidRPr="00C456BD" w:rsidRDefault="00033302" w:rsidP="00AA3EEF">
            <w:pPr>
              <w:rPr>
                <w:rFonts w:ascii="Calibri" w:hAnsi="Calibri" w:cs="Calibri"/>
                <w:lang w:val="fr-FR"/>
              </w:rPr>
            </w:pPr>
            <w:r w:rsidRPr="00C456BD">
              <w:rPr>
                <w:rFonts w:ascii="Calibri" w:hAnsi="Calibri" w:cs="Calibri"/>
                <w:lang w:val="fr-FR"/>
              </w:rPr>
              <w:t>GECAM</w:t>
            </w:r>
          </w:p>
        </w:tc>
        <w:tc>
          <w:tcPr>
            <w:tcW w:w="7654" w:type="dxa"/>
          </w:tcPr>
          <w:p w14:paraId="4DC45D8F"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Groupement des Entreprises du Cameroun</w:t>
            </w:r>
          </w:p>
        </w:tc>
      </w:tr>
      <w:tr w:rsidR="00033302" w:rsidRPr="00C456BD" w14:paraId="0495CD19"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77388FFA" w14:textId="77777777" w:rsidR="00033302" w:rsidRPr="00C456BD" w:rsidRDefault="00033302" w:rsidP="00AA3EEF">
            <w:pPr>
              <w:rPr>
                <w:rFonts w:ascii="Calibri" w:hAnsi="Calibri" w:cs="Calibri"/>
                <w:lang w:val="fr-FR"/>
              </w:rPr>
            </w:pPr>
            <w:r w:rsidRPr="00C456BD">
              <w:rPr>
                <w:rFonts w:ascii="Calibri" w:hAnsi="Calibri" w:cs="Calibri"/>
                <w:lang w:val="fr-FR"/>
              </w:rPr>
              <w:t>IDE</w:t>
            </w:r>
          </w:p>
        </w:tc>
        <w:tc>
          <w:tcPr>
            <w:tcW w:w="7654" w:type="dxa"/>
          </w:tcPr>
          <w:p w14:paraId="4FF85305"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Investissement Direct Etrangère </w:t>
            </w:r>
          </w:p>
        </w:tc>
      </w:tr>
      <w:tr w:rsidR="0073775A" w:rsidRPr="0062124C" w14:paraId="1C18D648"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019F6B59" w14:textId="54C83258" w:rsidR="0073775A" w:rsidRPr="00C456BD" w:rsidRDefault="0073775A" w:rsidP="0073775A">
            <w:pPr>
              <w:rPr>
                <w:rFonts w:ascii="Calibri" w:hAnsi="Calibri" w:cs="Calibri"/>
                <w:lang w:val="fr-FR"/>
              </w:rPr>
            </w:pPr>
            <w:r w:rsidRPr="0073775A">
              <w:rPr>
                <w:rFonts w:ascii="Calibri" w:hAnsi="Calibri" w:cs="Calibri"/>
                <w:lang w:val="fr-FR"/>
              </w:rPr>
              <w:t>ILOSTAT</w:t>
            </w:r>
          </w:p>
        </w:tc>
        <w:tc>
          <w:tcPr>
            <w:tcW w:w="7654" w:type="dxa"/>
          </w:tcPr>
          <w:p w14:paraId="5BE5DB3F" w14:textId="1B9107A4" w:rsidR="0073775A" w:rsidRPr="00C456BD" w:rsidRDefault="0073775A" w:rsidP="0073775A">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73775A">
              <w:rPr>
                <w:rFonts w:ascii="Calibri" w:hAnsi="Calibri" w:cs="Calibri"/>
                <w:lang w:val="fr-FR"/>
              </w:rPr>
              <w:t>Base de données statistiques de l’Organisation Internationale du Travail</w:t>
            </w:r>
          </w:p>
        </w:tc>
      </w:tr>
      <w:tr w:rsidR="00033302" w:rsidRPr="0062124C" w14:paraId="3991408B"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01E9E93D" w14:textId="77777777" w:rsidR="00033302" w:rsidRPr="00C456BD" w:rsidRDefault="00033302" w:rsidP="00AA3EEF">
            <w:pPr>
              <w:rPr>
                <w:rFonts w:ascii="Calibri" w:hAnsi="Calibri" w:cs="Calibri"/>
                <w:lang w:val="fr-FR"/>
              </w:rPr>
            </w:pPr>
            <w:r w:rsidRPr="00C456BD">
              <w:rPr>
                <w:rFonts w:ascii="Calibri" w:hAnsi="Calibri" w:cs="Calibri"/>
                <w:lang w:val="fr-FR"/>
              </w:rPr>
              <w:t>INS</w:t>
            </w:r>
          </w:p>
        </w:tc>
        <w:tc>
          <w:tcPr>
            <w:tcW w:w="7654" w:type="dxa"/>
          </w:tcPr>
          <w:p w14:paraId="05A582A2"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Institut National de la Statistique</w:t>
            </w:r>
          </w:p>
        </w:tc>
      </w:tr>
      <w:tr w:rsidR="00033302" w:rsidRPr="0062124C" w14:paraId="425F0D8A"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1465EE1B" w14:textId="77777777" w:rsidR="00033302" w:rsidRPr="00C456BD" w:rsidRDefault="00033302" w:rsidP="00AA3EEF">
            <w:pPr>
              <w:rPr>
                <w:rFonts w:ascii="Calibri" w:hAnsi="Calibri" w:cs="Calibri"/>
                <w:lang w:val="fr-FR"/>
              </w:rPr>
            </w:pPr>
            <w:r w:rsidRPr="00C456BD">
              <w:rPr>
                <w:rFonts w:ascii="Calibri" w:hAnsi="Calibri" w:cs="Calibri"/>
                <w:lang w:val="fr-FR"/>
              </w:rPr>
              <w:t>IRAD</w:t>
            </w:r>
          </w:p>
        </w:tc>
        <w:tc>
          <w:tcPr>
            <w:tcW w:w="7654" w:type="dxa"/>
          </w:tcPr>
          <w:p w14:paraId="256C2F4B"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Institut de Recherche Agricole pour le Développement</w:t>
            </w:r>
          </w:p>
        </w:tc>
      </w:tr>
      <w:tr w:rsidR="00033302" w:rsidRPr="00C456BD" w14:paraId="4A78E0C7"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539730F0" w14:textId="77777777" w:rsidR="00033302" w:rsidRPr="00C456BD" w:rsidRDefault="00033302" w:rsidP="00AA3EEF">
            <w:pPr>
              <w:rPr>
                <w:rFonts w:ascii="Calibri" w:hAnsi="Calibri" w:cs="Calibri"/>
                <w:lang w:val="fr-FR"/>
              </w:rPr>
            </w:pPr>
            <w:r w:rsidRPr="00C456BD">
              <w:rPr>
                <w:rFonts w:ascii="Calibri" w:hAnsi="Calibri" w:cs="Calibri"/>
                <w:lang w:val="fr-FR"/>
              </w:rPr>
              <w:t>IUT</w:t>
            </w:r>
          </w:p>
        </w:tc>
        <w:tc>
          <w:tcPr>
            <w:tcW w:w="7654" w:type="dxa"/>
          </w:tcPr>
          <w:p w14:paraId="6A3D3DCD"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Institut Universitaire de Technologie</w:t>
            </w:r>
          </w:p>
        </w:tc>
      </w:tr>
      <w:tr w:rsidR="00033302" w:rsidRPr="0062124C" w14:paraId="30DC098C"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1A53FD13" w14:textId="77777777" w:rsidR="00033302" w:rsidRPr="00C456BD" w:rsidRDefault="00033302" w:rsidP="00AA3EEF">
            <w:pPr>
              <w:rPr>
                <w:rFonts w:ascii="Calibri" w:hAnsi="Calibri" w:cs="Calibri"/>
                <w:lang w:val="fr-FR"/>
              </w:rPr>
            </w:pPr>
            <w:r w:rsidRPr="00C456BD">
              <w:rPr>
                <w:rFonts w:ascii="Calibri" w:hAnsi="Calibri" w:cs="Calibri"/>
                <w:lang w:val="fr-FR"/>
              </w:rPr>
              <w:t>MINADER</w:t>
            </w:r>
          </w:p>
        </w:tc>
        <w:tc>
          <w:tcPr>
            <w:tcW w:w="7654" w:type="dxa"/>
          </w:tcPr>
          <w:p w14:paraId="23208005"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 l'Agriculture et du Développement Rural</w:t>
            </w:r>
          </w:p>
        </w:tc>
      </w:tr>
      <w:tr w:rsidR="00033302" w:rsidRPr="00C456BD" w14:paraId="7EE5A048"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04670F83" w14:textId="77777777" w:rsidR="00033302" w:rsidRPr="00C456BD" w:rsidRDefault="00033302" w:rsidP="00AA3EEF">
            <w:pPr>
              <w:rPr>
                <w:rFonts w:ascii="Calibri" w:hAnsi="Calibri" w:cs="Calibri"/>
                <w:lang w:val="fr-FR"/>
              </w:rPr>
            </w:pPr>
            <w:r w:rsidRPr="00C456BD">
              <w:rPr>
                <w:rFonts w:ascii="Calibri" w:hAnsi="Calibri" w:cs="Calibri"/>
                <w:lang w:val="fr-FR"/>
              </w:rPr>
              <w:t>MINAS</w:t>
            </w:r>
          </w:p>
        </w:tc>
        <w:tc>
          <w:tcPr>
            <w:tcW w:w="7654" w:type="dxa"/>
          </w:tcPr>
          <w:p w14:paraId="00CACB4B"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des Affaires Sociales</w:t>
            </w:r>
          </w:p>
        </w:tc>
      </w:tr>
      <w:tr w:rsidR="00033302" w:rsidRPr="00C456BD" w14:paraId="1DBF5488"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4A42F885" w14:textId="77777777" w:rsidR="00033302" w:rsidRPr="00C456BD" w:rsidRDefault="00033302" w:rsidP="00AA3EEF">
            <w:pPr>
              <w:rPr>
                <w:rFonts w:ascii="Calibri" w:hAnsi="Calibri" w:cs="Calibri"/>
                <w:lang w:val="fr-FR"/>
              </w:rPr>
            </w:pPr>
            <w:r w:rsidRPr="00C456BD">
              <w:rPr>
                <w:rFonts w:ascii="Calibri" w:hAnsi="Calibri" w:cs="Calibri"/>
                <w:lang w:val="fr-FR"/>
              </w:rPr>
              <w:t>MINAT</w:t>
            </w:r>
          </w:p>
        </w:tc>
        <w:tc>
          <w:tcPr>
            <w:tcW w:w="7654" w:type="dxa"/>
          </w:tcPr>
          <w:p w14:paraId="0644F032"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 l'Administration Territoriale</w:t>
            </w:r>
          </w:p>
        </w:tc>
      </w:tr>
      <w:tr w:rsidR="00033302" w:rsidRPr="0062124C" w14:paraId="58337051"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501A98E2" w14:textId="77777777" w:rsidR="00033302" w:rsidRPr="00C456BD" w:rsidRDefault="00033302" w:rsidP="00AA3EEF">
            <w:pPr>
              <w:rPr>
                <w:rFonts w:ascii="Calibri" w:hAnsi="Calibri" w:cs="Calibri"/>
                <w:lang w:val="fr-FR"/>
              </w:rPr>
            </w:pPr>
            <w:r w:rsidRPr="00C456BD">
              <w:rPr>
                <w:rFonts w:ascii="Calibri" w:hAnsi="Calibri" w:cs="Calibri"/>
                <w:lang w:val="fr-FR"/>
              </w:rPr>
              <w:t>MINDCAF</w:t>
            </w:r>
          </w:p>
        </w:tc>
        <w:tc>
          <w:tcPr>
            <w:tcW w:w="7654" w:type="dxa"/>
          </w:tcPr>
          <w:p w14:paraId="2767E7C6"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du Domaine du Cadastre et des Affaires Foncières</w:t>
            </w:r>
          </w:p>
        </w:tc>
      </w:tr>
      <w:tr w:rsidR="00033302" w:rsidRPr="0062124C" w14:paraId="59DD763B"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4868C804" w14:textId="77777777" w:rsidR="00033302" w:rsidRPr="00C456BD" w:rsidRDefault="00033302" w:rsidP="00AA3EEF">
            <w:pPr>
              <w:rPr>
                <w:rFonts w:ascii="Calibri" w:hAnsi="Calibri" w:cs="Calibri"/>
                <w:lang w:val="fr-FR"/>
              </w:rPr>
            </w:pPr>
            <w:r w:rsidRPr="00C456BD">
              <w:rPr>
                <w:rFonts w:ascii="Calibri" w:hAnsi="Calibri" w:cs="Calibri"/>
                <w:lang w:val="fr-FR"/>
              </w:rPr>
              <w:t>MINDUH</w:t>
            </w:r>
          </w:p>
        </w:tc>
        <w:tc>
          <w:tcPr>
            <w:tcW w:w="7654" w:type="dxa"/>
          </w:tcPr>
          <w:p w14:paraId="76CE0D34"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du Développement Urbain et de l'Habitat</w:t>
            </w:r>
          </w:p>
        </w:tc>
      </w:tr>
      <w:tr w:rsidR="00033302" w:rsidRPr="0062124C" w14:paraId="20E26E57"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200D9678" w14:textId="77777777" w:rsidR="00033302" w:rsidRPr="00C456BD" w:rsidRDefault="00033302" w:rsidP="00AA3EEF">
            <w:pPr>
              <w:rPr>
                <w:rFonts w:ascii="Calibri" w:hAnsi="Calibri" w:cs="Calibri"/>
                <w:lang w:val="fr-FR"/>
              </w:rPr>
            </w:pPr>
            <w:r w:rsidRPr="00C456BD">
              <w:rPr>
                <w:rFonts w:ascii="Calibri" w:hAnsi="Calibri" w:cs="Calibri"/>
                <w:lang w:val="fr-FR"/>
              </w:rPr>
              <w:t>MINEDUB</w:t>
            </w:r>
          </w:p>
        </w:tc>
        <w:tc>
          <w:tcPr>
            <w:tcW w:w="7654" w:type="dxa"/>
          </w:tcPr>
          <w:p w14:paraId="445235B0"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Ministère de l'Éducation de Base </w:t>
            </w:r>
          </w:p>
        </w:tc>
      </w:tr>
      <w:tr w:rsidR="00033302" w:rsidRPr="0062124C" w14:paraId="4D0E17D4"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29AFCB6F" w14:textId="77777777" w:rsidR="00033302" w:rsidRPr="00C456BD" w:rsidRDefault="00033302" w:rsidP="00AA3EEF">
            <w:pPr>
              <w:rPr>
                <w:rFonts w:ascii="Calibri" w:hAnsi="Calibri" w:cs="Calibri"/>
                <w:lang w:val="fr-FR"/>
              </w:rPr>
            </w:pPr>
            <w:r w:rsidRPr="00C456BD">
              <w:rPr>
                <w:rFonts w:ascii="Calibri" w:hAnsi="Calibri" w:cs="Calibri"/>
                <w:lang w:val="fr-FR"/>
              </w:rPr>
              <w:t>MINEE</w:t>
            </w:r>
          </w:p>
        </w:tc>
        <w:tc>
          <w:tcPr>
            <w:tcW w:w="7654" w:type="dxa"/>
          </w:tcPr>
          <w:p w14:paraId="581C3445"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 l'Eau et de l'Énergie</w:t>
            </w:r>
          </w:p>
        </w:tc>
      </w:tr>
      <w:tr w:rsidR="00033302" w:rsidRPr="0062124C" w14:paraId="73A11C09"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30B4F4E9" w14:textId="77777777" w:rsidR="00033302" w:rsidRPr="00C456BD" w:rsidRDefault="00033302" w:rsidP="00AA3EEF">
            <w:pPr>
              <w:rPr>
                <w:rFonts w:ascii="Calibri" w:hAnsi="Calibri" w:cs="Calibri"/>
                <w:lang w:val="fr-FR"/>
              </w:rPr>
            </w:pPr>
            <w:r w:rsidRPr="00C456BD">
              <w:rPr>
                <w:rFonts w:ascii="Calibri" w:hAnsi="Calibri" w:cs="Calibri"/>
                <w:lang w:val="fr-FR"/>
              </w:rPr>
              <w:t>MINEFOP</w:t>
            </w:r>
          </w:p>
        </w:tc>
        <w:tc>
          <w:tcPr>
            <w:tcW w:w="7654" w:type="dxa"/>
          </w:tcPr>
          <w:p w14:paraId="292460C5"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 l'Emploi et de la Formation Professionnelle</w:t>
            </w:r>
          </w:p>
        </w:tc>
      </w:tr>
      <w:tr w:rsidR="00033302" w:rsidRPr="0062124C" w14:paraId="1FE698AB"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06BD8780" w14:textId="77777777" w:rsidR="00033302" w:rsidRPr="00C456BD" w:rsidRDefault="00033302" w:rsidP="00AA3EEF">
            <w:pPr>
              <w:rPr>
                <w:rFonts w:ascii="Calibri" w:hAnsi="Calibri" w:cs="Calibri"/>
                <w:lang w:val="fr-FR"/>
              </w:rPr>
            </w:pPr>
            <w:r w:rsidRPr="00C456BD">
              <w:rPr>
                <w:rFonts w:ascii="Calibri" w:hAnsi="Calibri" w:cs="Calibri"/>
                <w:lang w:val="fr-FR"/>
              </w:rPr>
              <w:t>MINEPAT</w:t>
            </w:r>
          </w:p>
        </w:tc>
        <w:tc>
          <w:tcPr>
            <w:tcW w:w="7654" w:type="dxa"/>
          </w:tcPr>
          <w:p w14:paraId="3003E14A"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 l'Économie, de la Planification et de l'Aménagement du Territoire</w:t>
            </w:r>
          </w:p>
        </w:tc>
      </w:tr>
      <w:tr w:rsidR="00033302" w:rsidRPr="0062124C" w14:paraId="6A1E1F3C"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6C7BA838" w14:textId="77777777" w:rsidR="00033302" w:rsidRPr="00C456BD" w:rsidRDefault="00033302" w:rsidP="00AA3EEF">
            <w:pPr>
              <w:rPr>
                <w:rFonts w:ascii="Calibri" w:hAnsi="Calibri" w:cs="Calibri"/>
                <w:lang w:val="fr-FR"/>
              </w:rPr>
            </w:pPr>
            <w:r w:rsidRPr="00C456BD">
              <w:rPr>
                <w:rFonts w:ascii="Calibri" w:hAnsi="Calibri" w:cs="Calibri"/>
                <w:lang w:val="fr-FR"/>
              </w:rPr>
              <w:t>MINEPDED</w:t>
            </w:r>
          </w:p>
        </w:tc>
        <w:tc>
          <w:tcPr>
            <w:tcW w:w="7654" w:type="dxa"/>
          </w:tcPr>
          <w:p w14:paraId="5EF14CDA"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 l'Environnement, de la Protection de la Nature et du Développement Durable</w:t>
            </w:r>
          </w:p>
        </w:tc>
      </w:tr>
      <w:tr w:rsidR="00033302" w:rsidRPr="0062124C" w14:paraId="49D663E9"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20A12B0C" w14:textId="77777777" w:rsidR="00033302" w:rsidRPr="00C456BD" w:rsidRDefault="00033302" w:rsidP="00AA3EEF">
            <w:pPr>
              <w:rPr>
                <w:rFonts w:ascii="Calibri" w:hAnsi="Calibri" w:cs="Calibri"/>
                <w:lang w:val="fr-FR"/>
              </w:rPr>
            </w:pPr>
            <w:r w:rsidRPr="00C456BD">
              <w:rPr>
                <w:rFonts w:ascii="Calibri" w:hAnsi="Calibri" w:cs="Calibri"/>
                <w:lang w:val="fr-FR"/>
              </w:rPr>
              <w:t>MINEPIA</w:t>
            </w:r>
          </w:p>
        </w:tc>
        <w:tc>
          <w:tcPr>
            <w:tcW w:w="7654" w:type="dxa"/>
          </w:tcPr>
          <w:p w14:paraId="61FD3490"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 l'Elevage, des Pêches et des Industries Animales</w:t>
            </w:r>
          </w:p>
        </w:tc>
      </w:tr>
      <w:tr w:rsidR="00033302" w:rsidRPr="00C456BD" w14:paraId="4F568E6B"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40C3B531" w14:textId="77777777" w:rsidR="00033302" w:rsidRPr="00C456BD" w:rsidRDefault="00033302" w:rsidP="00AA3EEF">
            <w:pPr>
              <w:rPr>
                <w:rFonts w:ascii="Calibri" w:hAnsi="Calibri" w:cs="Calibri"/>
                <w:lang w:val="fr-FR"/>
              </w:rPr>
            </w:pPr>
            <w:r w:rsidRPr="00C456BD">
              <w:rPr>
                <w:rFonts w:ascii="Calibri" w:hAnsi="Calibri" w:cs="Calibri"/>
                <w:lang w:val="fr-FR"/>
              </w:rPr>
              <w:t>MINESEC</w:t>
            </w:r>
          </w:p>
        </w:tc>
        <w:tc>
          <w:tcPr>
            <w:tcW w:w="7654" w:type="dxa"/>
          </w:tcPr>
          <w:p w14:paraId="2F0AE095"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 l'Education Secondaire</w:t>
            </w:r>
          </w:p>
        </w:tc>
      </w:tr>
      <w:tr w:rsidR="00033302" w:rsidRPr="00C456BD" w14:paraId="38F9A2A9"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46A273FD" w14:textId="77777777" w:rsidR="00033302" w:rsidRPr="00C456BD" w:rsidRDefault="00033302" w:rsidP="00AA3EEF">
            <w:pPr>
              <w:rPr>
                <w:rFonts w:ascii="Calibri" w:hAnsi="Calibri" w:cs="Calibri"/>
                <w:lang w:val="fr-FR"/>
              </w:rPr>
            </w:pPr>
            <w:r w:rsidRPr="00C456BD">
              <w:rPr>
                <w:rFonts w:ascii="Calibri" w:hAnsi="Calibri" w:cs="Calibri"/>
                <w:lang w:val="fr-FR"/>
              </w:rPr>
              <w:t>MINESUP</w:t>
            </w:r>
          </w:p>
        </w:tc>
        <w:tc>
          <w:tcPr>
            <w:tcW w:w="7654" w:type="dxa"/>
          </w:tcPr>
          <w:p w14:paraId="614897EF"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 l'Enseignement Supérieur</w:t>
            </w:r>
          </w:p>
        </w:tc>
      </w:tr>
      <w:tr w:rsidR="00033302" w:rsidRPr="00C456BD" w14:paraId="02F4E665"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5BE20A61" w14:textId="77777777" w:rsidR="00033302" w:rsidRPr="00C456BD" w:rsidRDefault="00033302" w:rsidP="00AA3EEF">
            <w:pPr>
              <w:rPr>
                <w:rFonts w:ascii="Calibri" w:hAnsi="Calibri" w:cs="Calibri"/>
                <w:lang w:val="fr-FR"/>
              </w:rPr>
            </w:pPr>
            <w:r w:rsidRPr="00C456BD">
              <w:rPr>
                <w:rFonts w:ascii="Calibri" w:hAnsi="Calibri" w:cs="Calibri"/>
                <w:lang w:val="fr-FR"/>
              </w:rPr>
              <w:t>MINFI</w:t>
            </w:r>
          </w:p>
        </w:tc>
        <w:tc>
          <w:tcPr>
            <w:tcW w:w="7654" w:type="dxa"/>
          </w:tcPr>
          <w:p w14:paraId="09B5150A"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des Finances</w:t>
            </w:r>
          </w:p>
        </w:tc>
      </w:tr>
      <w:tr w:rsidR="00033302" w:rsidRPr="0062124C" w14:paraId="727BC89D"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0837684B" w14:textId="77777777" w:rsidR="00033302" w:rsidRPr="00C456BD" w:rsidRDefault="00033302" w:rsidP="00AA3EEF">
            <w:pPr>
              <w:rPr>
                <w:rFonts w:ascii="Calibri" w:hAnsi="Calibri" w:cs="Calibri"/>
                <w:lang w:val="fr-FR"/>
              </w:rPr>
            </w:pPr>
            <w:r w:rsidRPr="00C456BD">
              <w:rPr>
                <w:rFonts w:ascii="Calibri" w:hAnsi="Calibri" w:cs="Calibri"/>
                <w:lang w:val="fr-FR"/>
              </w:rPr>
              <w:t>MINFOF</w:t>
            </w:r>
          </w:p>
        </w:tc>
        <w:tc>
          <w:tcPr>
            <w:tcW w:w="7654" w:type="dxa"/>
          </w:tcPr>
          <w:p w14:paraId="50A8B02F"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des Forêts et de la Faune</w:t>
            </w:r>
          </w:p>
        </w:tc>
      </w:tr>
      <w:tr w:rsidR="00033302" w:rsidRPr="0062124C" w14:paraId="2F2BA0ED"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11CC1FE1" w14:textId="77777777" w:rsidR="00033302" w:rsidRPr="00C456BD" w:rsidRDefault="00033302" w:rsidP="00AA3EEF">
            <w:pPr>
              <w:rPr>
                <w:rFonts w:ascii="Calibri" w:hAnsi="Calibri" w:cs="Calibri"/>
                <w:lang w:val="fr-FR"/>
              </w:rPr>
            </w:pPr>
            <w:r w:rsidRPr="00C456BD">
              <w:rPr>
                <w:rFonts w:ascii="Calibri" w:hAnsi="Calibri" w:cs="Calibri"/>
                <w:lang w:val="fr-FR"/>
              </w:rPr>
              <w:t>MINFOPRA</w:t>
            </w:r>
          </w:p>
        </w:tc>
        <w:tc>
          <w:tcPr>
            <w:tcW w:w="7654" w:type="dxa"/>
          </w:tcPr>
          <w:p w14:paraId="5EEFC37E"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 la Fonction Publique et de la Réforme Administrative</w:t>
            </w:r>
          </w:p>
        </w:tc>
      </w:tr>
      <w:tr w:rsidR="00033302" w:rsidRPr="0062124C" w14:paraId="75E89764"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37C96A02" w14:textId="77777777" w:rsidR="00033302" w:rsidRPr="00C456BD" w:rsidRDefault="00033302" w:rsidP="00AA3EEF">
            <w:pPr>
              <w:rPr>
                <w:rFonts w:ascii="Calibri" w:hAnsi="Calibri" w:cs="Calibri"/>
                <w:lang w:val="fr-FR"/>
              </w:rPr>
            </w:pPr>
            <w:r w:rsidRPr="00C456BD">
              <w:rPr>
                <w:rFonts w:ascii="Calibri" w:hAnsi="Calibri" w:cs="Calibri"/>
                <w:lang w:val="fr-FR"/>
              </w:rPr>
              <w:t>MINJEC</w:t>
            </w:r>
          </w:p>
        </w:tc>
        <w:tc>
          <w:tcPr>
            <w:tcW w:w="7654" w:type="dxa"/>
          </w:tcPr>
          <w:p w14:paraId="44F49443"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 la Jeunesse et de l'Éducation Civique</w:t>
            </w:r>
          </w:p>
        </w:tc>
      </w:tr>
      <w:tr w:rsidR="00033302" w:rsidRPr="0062124C" w14:paraId="4A4606E5"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7704DB59" w14:textId="77777777" w:rsidR="00033302" w:rsidRPr="00C456BD" w:rsidRDefault="00033302" w:rsidP="00AA3EEF">
            <w:pPr>
              <w:rPr>
                <w:rFonts w:ascii="Calibri" w:hAnsi="Calibri" w:cs="Calibri"/>
                <w:lang w:val="fr-FR"/>
              </w:rPr>
            </w:pPr>
            <w:r w:rsidRPr="00C456BD">
              <w:rPr>
                <w:rFonts w:ascii="Calibri" w:hAnsi="Calibri" w:cs="Calibri"/>
                <w:lang w:val="fr-FR"/>
              </w:rPr>
              <w:t>MINMIDT</w:t>
            </w:r>
          </w:p>
        </w:tc>
        <w:tc>
          <w:tcPr>
            <w:tcW w:w="7654" w:type="dxa"/>
          </w:tcPr>
          <w:p w14:paraId="105FE7A3"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des Mines, de l'Industrie et du Développement Technologique</w:t>
            </w:r>
          </w:p>
        </w:tc>
      </w:tr>
      <w:tr w:rsidR="00033302" w:rsidRPr="0062124C" w14:paraId="1E7CB128"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7B835F3F" w14:textId="77777777" w:rsidR="00033302" w:rsidRPr="00C456BD" w:rsidRDefault="00033302" w:rsidP="00AA3EEF">
            <w:pPr>
              <w:rPr>
                <w:rFonts w:ascii="Calibri" w:hAnsi="Calibri" w:cs="Calibri"/>
                <w:lang w:val="fr-FR"/>
              </w:rPr>
            </w:pPr>
            <w:r w:rsidRPr="00C456BD">
              <w:rPr>
                <w:rFonts w:ascii="Calibri" w:hAnsi="Calibri" w:cs="Calibri"/>
                <w:lang w:val="fr-FR"/>
              </w:rPr>
              <w:t>MINPROFF</w:t>
            </w:r>
          </w:p>
        </w:tc>
        <w:tc>
          <w:tcPr>
            <w:tcW w:w="7654" w:type="dxa"/>
          </w:tcPr>
          <w:p w14:paraId="79E9EED7"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 la Promotion de la Femme et de la Famille</w:t>
            </w:r>
          </w:p>
        </w:tc>
      </w:tr>
      <w:tr w:rsidR="00033302" w:rsidRPr="0062124C" w14:paraId="2181ACBE"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30A51988" w14:textId="77777777" w:rsidR="00033302" w:rsidRPr="00C456BD" w:rsidRDefault="00033302" w:rsidP="00AA3EEF">
            <w:pPr>
              <w:rPr>
                <w:rFonts w:ascii="Calibri" w:hAnsi="Calibri" w:cs="Calibri"/>
                <w:lang w:val="fr-FR"/>
              </w:rPr>
            </w:pPr>
            <w:r w:rsidRPr="00C456BD">
              <w:rPr>
                <w:rFonts w:ascii="Calibri" w:hAnsi="Calibri" w:cs="Calibri"/>
                <w:lang w:val="fr-FR"/>
              </w:rPr>
              <w:t>MINRESI</w:t>
            </w:r>
          </w:p>
        </w:tc>
        <w:tc>
          <w:tcPr>
            <w:tcW w:w="7654" w:type="dxa"/>
          </w:tcPr>
          <w:p w14:paraId="48D1539E"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 la Recherche Scientifique et de l'Innovation</w:t>
            </w:r>
          </w:p>
        </w:tc>
      </w:tr>
      <w:tr w:rsidR="00033302" w:rsidRPr="00C456BD" w14:paraId="042606BD"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06CCAE6C" w14:textId="77777777" w:rsidR="00033302" w:rsidRPr="00C456BD" w:rsidRDefault="00033302" w:rsidP="00AA3EEF">
            <w:pPr>
              <w:rPr>
                <w:rFonts w:ascii="Calibri" w:hAnsi="Calibri" w:cs="Calibri"/>
                <w:lang w:val="fr-FR"/>
              </w:rPr>
            </w:pPr>
            <w:r w:rsidRPr="00C456BD">
              <w:rPr>
                <w:rFonts w:ascii="Calibri" w:hAnsi="Calibri" w:cs="Calibri"/>
                <w:lang w:val="fr-FR"/>
              </w:rPr>
              <w:t>MINREX</w:t>
            </w:r>
          </w:p>
        </w:tc>
        <w:tc>
          <w:tcPr>
            <w:tcW w:w="7654" w:type="dxa"/>
          </w:tcPr>
          <w:p w14:paraId="754C1DF4"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des Relations Extérieures</w:t>
            </w:r>
          </w:p>
        </w:tc>
      </w:tr>
      <w:tr w:rsidR="00033302" w:rsidRPr="0062124C" w14:paraId="5320991D"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41DD461E" w14:textId="77777777" w:rsidR="00033302" w:rsidRPr="00C456BD" w:rsidRDefault="00033302" w:rsidP="00AA3EEF">
            <w:pPr>
              <w:rPr>
                <w:rFonts w:ascii="Calibri" w:hAnsi="Calibri" w:cs="Calibri"/>
                <w:lang w:val="fr-FR"/>
              </w:rPr>
            </w:pPr>
            <w:r w:rsidRPr="00C456BD">
              <w:rPr>
                <w:rFonts w:ascii="Calibri" w:hAnsi="Calibri" w:cs="Calibri"/>
                <w:lang w:val="fr-FR"/>
              </w:rPr>
              <w:t>MINSANTE</w:t>
            </w:r>
          </w:p>
        </w:tc>
        <w:tc>
          <w:tcPr>
            <w:tcW w:w="7654" w:type="dxa"/>
          </w:tcPr>
          <w:p w14:paraId="60D7D559"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 la Santé Publique</w:t>
            </w:r>
          </w:p>
        </w:tc>
      </w:tr>
      <w:tr w:rsidR="00033302" w:rsidRPr="00C456BD" w14:paraId="7C17A6F3"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249EC8F3" w14:textId="77777777" w:rsidR="00033302" w:rsidRPr="00C456BD" w:rsidRDefault="00033302" w:rsidP="00AA3EEF">
            <w:pPr>
              <w:rPr>
                <w:rFonts w:ascii="Calibri" w:hAnsi="Calibri" w:cs="Calibri"/>
                <w:lang w:val="fr-FR"/>
              </w:rPr>
            </w:pPr>
            <w:r w:rsidRPr="00C456BD">
              <w:rPr>
                <w:rFonts w:ascii="Calibri" w:hAnsi="Calibri" w:cs="Calibri"/>
                <w:lang w:val="fr-FR"/>
              </w:rPr>
              <w:t>MINTP</w:t>
            </w:r>
          </w:p>
        </w:tc>
        <w:tc>
          <w:tcPr>
            <w:tcW w:w="7654" w:type="dxa"/>
          </w:tcPr>
          <w:p w14:paraId="7A8FDCD4"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Ministère des Travaux Publics</w:t>
            </w:r>
          </w:p>
        </w:tc>
      </w:tr>
      <w:tr w:rsidR="00033302" w:rsidRPr="0062124C" w14:paraId="0EF83992"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326CB4E2" w14:textId="77777777" w:rsidR="00033302" w:rsidRPr="00C456BD" w:rsidRDefault="00033302" w:rsidP="00AA3EEF">
            <w:pPr>
              <w:rPr>
                <w:rFonts w:ascii="Calibri" w:hAnsi="Calibri" w:cs="Calibri"/>
                <w:lang w:val="fr-FR"/>
              </w:rPr>
            </w:pPr>
            <w:r w:rsidRPr="00C456BD">
              <w:rPr>
                <w:rFonts w:ascii="Calibri" w:hAnsi="Calibri" w:cs="Calibri"/>
                <w:lang w:val="fr-FR"/>
              </w:rPr>
              <w:t>NAM</w:t>
            </w:r>
          </w:p>
        </w:tc>
        <w:tc>
          <w:tcPr>
            <w:tcW w:w="7654" w:type="dxa"/>
          </w:tcPr>
          <w:p w14:paraId="0F641EA4"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Mission d’évaluation des besoins électoraux (</w:t>
            </w:r>
            <w:proofErr w:type="spellStart"/>
            <w:r w:rsidRPr="00C456BD">
              <w:rPr>
                <w:rFonts w:ascii="Calibri" w:hAnsi="Calibri" w:cs="Calibri"/>
                <w:lang w:val="fr-FR"/>
              </w:rPr>
              <w:t>Needs</w:t>
            </w:r>
            <w:proofErr w:type="spellEnd"/>
            <w:r w:rsidRPr="00C456BD">
              <w:rPr>
                <w:rFonts w:ascii="Calibri" w:hAnsi="Calibri" w:cs="Calibri"/>
                <w:lang w:val="fr-FR"/>
              </w:rPr>
              <w:t xml:space="preserve"> </w:t>
            </w:r>
            <w:proofErr w:type="spellStart"/>
            <w:r w:rsidRPr="00C456BD">
              <w:rPr>
                <w:rFonts w:ascii="Calibri" w:hAnsi="Calibri" w:cs="Calibri"/>
                <w:lang w:val="fr-FR"/>
              </w:rPr>
              <w:t>Assessment</w:t>
            </w:r>
            <w:proofErr w:type="spellEnd"/>
            <w:r w:rsidRPr="00C456BD">
              <w:rPr>
                <w:rFonts w:ascii="Calibri" w:hAnsi="Calibri" w:cs="Calibri"/>
                <w:lang w:val="fr-FR"/>
              </w:rPr>
              <w:t xml:space="preserve"> Mission)</w:t>
            </w:r>
          </w:p>
        </w:tc>
      </w:tr>
      <w:tr w:rsidR="00033302" w:rsidRPr="0062124C" w14:paraId="758B5EBC"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63C54E29" w14:textId="77777777" w:rsidR="00033302" w:rsidRPr="00C456BD" w:rsidRDefault="00033302" w:rsidP="00AA3EEF">
            <w:pPr>
              <w:rPr>
                <w:rFonts w:ascii="Calibri" w:hAnsi="Calibri" w:cs="Calibri"/>
                <w:lang w:val="fr-FR"/>
              </w:rPr>
            </w:pPr>
            <w:r w:rsidRPr="00C456BD">
              <w:rPr>
                <w:rFonts w:ascii="Calibri" w:hAnsi="Calibri" w:cs="Calibri"/>
                <w:lang w:val="fr-FR"/>
              </w:rPr>
              <w:t>OCDE</w:t>
            </w:r>
          </w:p>
        </w:tc>
        <w:tc>
          <w:tcPr>
            <w:tcW w:w="7654" w:type="dxa"/>
          </w:tcPr>
          <w:p w14:paraId="2354569C"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Organisation de Coopération et de Développement Économiques</w:t>
            </w:r>
          </w:p>
        </w:tc>
      </w:tr>
      <w:tr w:rsidR="00033302" w:rsidRPr="00C456BD" w14:paraId="217FE83A"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7EBE37BF" w14:textId="77777777" w:rsidR="00033302" w:rsidRPr="00C456BD" w:rsidRDefault="00033302" w:rsidP="00AA3EEF">
            <w:pPr>
              <w:rPr>
                <w:rFonts w:ascii="Calibri" w:hAnsi="Calibri" w:cs="Calibri"/>
                <w:lang w:val="fr-FR"/>
              </w:rPr>
            </w:pPr>
            <w:r w:rsidRPr="00C456BD">
              <w:rPr>
                <w:rFonts w:ascii="Calibri" w:hAnsi="Calibri" w:cs="Calibri"/>
                <w:lang w:val="fr-FR"/>
              </w:rPr>
              <w:t>ODD</w:t>
            </w:r>
          </w:p>
        </w:tc>
        <w:tc>
          <w:tcPr>
            <w:tcW w:w="7654" w:type="dxa"/>
          </w:tcPr>
          <w:p w14:paraId="626D987D"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Objectifs de Développement Durable</w:t>
            </w:r>
          </w:p>
        </w:tc>
      </w:tr>
      <w:tr w:rsidR="00033302" w:rsidRPr="00C456BD" w14:paraId="251706D9"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42FCB35D" w14:textId="77777777" w:rsidR="00033302" w:rsidRPr="00C456BD" w:rsidRDefault="00033302" w:rsidP="00AA3EEF">
            <w:pPr>
              <w:rPr>
                <w:rFonts w:ascii="Calibri" w:hAnsi="Calibri" w:cs="Calibri"/>
                <w:lang w:val="fr-FR"/>
              </w:rPr>
            </w:pPr>
            <w:r w:rsidRPr="00C456BD">
              <w:rPr>
                <w:rFonts w:ascii="Calibri" w:hAnsi="Calibri" w:cs="Calibri"/>
                <w:lang w:val="fr-FR"/>
              </w:rPr>
              <w:t>OIT</w:t>
            </w:r>
          </w:p>
        </w:tc>
        <w:tc>
          <w:tcPr>
            <w:tcW w:w="7654" w:type="dxa"/>
          </w:tcPr>
          <w:p w14:paraId="7379DCC2"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Organisation Internationale du Travail</w:t>
            </w:r>
          </w:p>
        </w:tc>
      </w:tr>
      <w:tr w:rsidR="00033302" w:rsidRPr="00C456BD" w14:paraId="7F804B3F"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7F6E7CC8" w14:textId="77777777" w:rsidR="00033302" w:rsidRPr="00C456BD" w:rsidRDefault="00033302" w:rsidP="00AA3EEF">
            <w:pPr>
              <w:rPr>
                <w:rFonts w:ascii="Calibri" w:hAnsi="Calibri" w:cs="Calibri"/>
                <w:lang w:val="fr-FR"/>
              </w:rPr>
            </w:pPr>
            <w:r w:rsidRPr="00C456BD">
              <w:rPr>
                <w:rFonts w:ascii="Calibri" w:hAnsi="Calibri" w:cs="Calibri"/>
                <w:lang w:val="fr-FR"/>
              </w:rPr>
              <w:t>OMC</w:t>
            </w:r>
          </w:p>
        </w:tc>
        <w:tc>
          <w:tcPr>
            <w:tcW w:w="7654" w:type="dxa"/>
          </w:tcPr>
          <w:p w14:paraId="4CB60F93"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Organisation Mondiale du Commerce</w:t>
            </w:r>
          </w:p>
        </w:tc>
      </w:tr>
      <w:tr w:rsidR="00033302" w:rsidRPr="0062124C" w14:paraId="60D9784B"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77D3AFB6" w14:textId="77777777" w:rsidR="00033302" w:rsidRPr="00C456BD" w:rsidRDefault="00033302" w:rsidP="00AA3EEF">
            <w:pPr>
              <w:rPr>
                <w:rFonts w:ascii="Calibri" w:hAnsi="Calibri" w:cs="Calibri"/>
                <w:lang w:val="fr-FR"/>
              </w:rPr>
            </w:pPr>
            <w:r w:rsidRPr="00C456BD">
              <w:rPr>
                <w:rFonts w:ascii="Calibri" w:hAnsi="Calibri" w:cs="Calibri"/>
                <w:lang w:val="fr-FR"/>
              </w:rPr>
              <w:t>OMS</w:t>
            </w:r>
          </w:p>
        </w:tc>
        <w:tc>
          <w:tcPr>
            <w:tcW w:w="7654" w:type="dxa"/>
          </w:tcPr>
          <w:p w14:paraId="0F08D4D4"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Organisation Mondiale de la Santé.</w:t>
            </w:r>
          </w:p>
        </w:tc>
      </w:tr>
      <w:tr w:rsidR="00033302" w:rsidRPr="0062124C" w14:paraId="6ED78EB4"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11E8C6B1" w14:textId="77777777" w:rsidR="00033302" w:rsidRPr="00C456BD" w:rsidRDefault="00033302" w:rsidP="00AA3EEF">
            <w:pPr>
              <w:rPr>
                <w:rFonts w:ascii="Calibri" w:hAnsi="Calibri" w:cs="Calibri"/>
                <w:lang w:val="fr-FR"/>
              </w:rPr>
            </w:pPr>
            <w:r w:rsidRPr="00C456BD">
              <w:rPr>
                <w:rFonts w:ascii="Calibri" w:hAnsi="Calibri" w:cs="Calibri"/>
                <w:lang w:val="fr-FR"/>
              </w:rPr>
              <w:t>ONACC</w:t>
            </w:r>
          </w:p>
        </w:tc>
        <w:tc>
          <w:tcPr>
            <w:tcW w:w="7654" w:type="dxa"/>
          </w:tcPr>
          <w:p w14:paraId="2A1B27EE"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Observatoire National sur les Changements Climatiques</w:t>
            </w:r>
          </w:p>
        </w:tc>
      </w:tr>
      <w:tr w:rsidR="00033302" w:rsidRPr="00C456BD" w14:paraId="7F2567C5"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5E8A86E6" w14:textId="77777777" w:rsidR="00033302" w:rsidRPr="00C456BD" w:rsidRDefault="00033302" w:rsidP="00AA3EEF">
            <w:pPr>
              <w:rPr>
                <w:rFonts w:ascii="Calibri" w:hAnsi="Calibri" w:cs="Calibri"/>
                <w:lang w:val="fr-FR"/>
              </w:rPr>
            </w:pPr>
            <w:r w:rsidRPr="00C456BD">
              <w:rPr>
                <w:rFonts w:ascii="Calibri" w:hAnsi="Calibri" w:cs="Calibri"/>
                <w:lang w:val="fr-FR"/>
              </w:rPr>
              <w:t>ONG</w:t>
            </w:r>
          </w:p>
        </w:tc>
        <w:tc>
          <w:tcPr>
            <w:tcW w:w="7654" w:type="dxa"/>
          </w:tcPr>
          <w:p w14:paraId="03661AF9"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Organisation Non-Gouvernementale </w:t>
            </w:r>
          </w:p>
        </w:tc>
      </w:tr>
      <w:tr w:rsidR="00033302" w:rsidRPr="00C456BD" w14:paraId="0EB3EAD2"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590ADBF0" w14:textId="77777777" w:rsidR="00033302" w:rsidRPr="00C456BD" w:rsidRDefault="00033302" w:rsidP="00AA3EEF">
            <w:pPr>
              <w:rPr>
                <w:rFonts w:ascii="Calibri" w:hAnsi="Calibri" w:cs="Calibri"/>
                <w:lang w:val="fr-FR"/>
              </w:rPr>
            </w:pPr>
            <w:r w:rsidRPr="00C456BD">
              <w:rPr>
                <w:rFonts w:ascii="Calibri" w:hAnsi="Calibri" w:cs="Calibri"/>
                <w:lang w:val="fr-FR"/>
              </w:rPr>
              <w:t>ONU</w:t>
            </w:r>
          </w:p>
        </w:tc>
        <w:tc>
          <w:tcPr>
            <w:tcW w:w="7654" w:type="dxa"/>
          </w:tcPr>
          <w:p w14:paraId="10A46B45"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Organisation des Nations Unies </w:t>
            </w:r>
          </w:p>
        </w:tc>
      </w:tr>
      <w:tr w:rsidR="00033302" w:rsidRPr="0062124C" w14:paraId="67C7B6C3"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274428F9" w14:textId="77777777" w:rsidR="00033302" w:rsidRPr="00C456BD" w:rsidRDefault="00033302" w:rsidP="00AA3EEF">
            <w:pPr>
              <w:rPr>
                <w:rFonts w:ascii="Calibri" w:hAnsi="Calibri" w:cs="Calibri"/>
                <w:lang w:val="fr-FR"/>
              </w:rPr>
            </w:pPr>
            <w:r w:rsidRPr="00C456BD">
              <w:rPr>
                <w:rFonts w:ascii="Calibri" w:hAnsi="Calibri" w:cs="Calibri"/>
                <w:lang w:val="fr-FR"/>
              </w:rPr>
              <w:t>OSC</w:t>
            </w:r>
          </w:p>
        </w:tc>
        <w:tc>
          <w:tcPr>
            <w:tcW w:w="7654" w:type="dxa"/>
          </w:tcPr>
          <w:p w14:paraId="7CE49226"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Organisations de la Société Civile</w:t>
            </w:r>
          </w:p>
        </w:tc>
      </w:tr>
      <w:tr w:rsidR="00033302" w:rsidRPr="00C456BD" w14:paraId="7D03F355"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73BB3386" w14:textId="77777777" w:rsidR="00033302" w:rsidRPr="00C456BD" w:rsidRDefault="00033302" w:rsidP="00AA3EEF">
            <w:pPr>
              <w:rPr>
                <w:rFonts w:ascii="Calibri" w:hAnsi="Calibri" w:cs="Calibri"/>
                <w:lang w:val="fr-FR"/>
              </w:rPr>
            </w:pPr>
            <w:r w:rsidRPr="00C456BD">
              <w:rPr>
                <w:rFonts w:ascii="Calibri" w:hAnsi="Calibri" w:cs="Calibri"/>
                <w:lang w:val="fr-FR"/>
              </w:rPr>
              <w:t>PAM</w:t>
            </w:r>
          </w:p>
        </w:tc>
        <w:tc>
          <w:tcPr>
            <w:tcW w:w="7654" w:type="dxa"/>
          </w:tcPr>
          <w:p w14:paraId="6FB48FF7"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Programme Alimentaire Mondial</w:t>
            </w:r>
          </w:p>
        </w:tc>
      </w:tr>
      <w:tr w:rsidR="00033302" w:rsidRPr="0062124C" w14:paraId="6B23064B"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1B9B06C8" w14:textId="77777777" w:rsidR="00033302" w:rsidRPr="00C456BD" w:rsidRDefault="00033302" w:rsidP="00AA3EEF">
            <w:pPr>
              <w:rPr>
                <w:rFonts w:ascii="Calibri" w:hAnsi="Calibri" w:cs="Calibri"/>
                <w:lang w:val="fr-FR"/>
              </w:rPr>
            </w:pPr>
            <w:r w:rsidRPr="00C456BD">
              <w:rPr>
                <w:rFonts w:ascii="Calibri" w:hAnsi="Calibri" w:cs="Calibri"/>
                <w:lang w:val="fr-FR"/>
              </w:rPr>
              <w:t>PBF</w:t>
            </w:r>
          </w:p>
        </w:tc>
        <w:tc>
          <w:tcPr>
            <w:tcW w:w="7654" w:type="dxa"/>
          </w:tcPr>
          <w:p w14:paraId="255FE6B9"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proofErr w:type="spellStart"/>
            <w:r w:rsidRPr="00C456BD">
              <w:rPr>
                <w:rFonts w:ascii="Calibri" w:hAnsi="Calibri" w:cs="Calibri"/>
                <w:lang w:val="fr-FR"/>
              </w:rPr>
              <w:t>Peacebuilding</w:t>
            </w:r>
            <w:proofErr w:type="spellEnd"/>
            <w:r w:rsidRPr="00C456BD">
              <w:rPr>
                <w:rFonts w:ascii="Calibri" w:hAnsi="Calibri" w:cs="Calibri"/>
                <w:lang w:val="fr-FR"/>
              </w:rPr>
              <w:t xml:space="preserve"> </w:t>
            </w:r>
            <w:proofErr w:type="spellStart"/>
            <w:r w:rsidRPr="00C456BD">
              <w:rPr>
                <w:rFonts w:ascii="Calibri" w:hAnsi="Calibri" w:cs="Calibri"/>
                <w:lang w:val="fr-FR"/>
              </w:rPr>
              <w:t>Fund</w:t>
            </w:r>
            <w:proofErr w:type="spellEnd"/>
            <w:r w:rsidRPr="00C456BD">
              <w:rPr>
                <w:rFonts w:ascii="Calibri" w:hAnsi="Calibri" w:cs="Calibri"/>
                <w:lang w:val="fr-FR"/>
              </w:rPr>
              <w:t xml:space="preserve"> (Fonds pour la Consolidation de la Paix)</w:t>
            </w:r>
          </w:p>
        </w:tc>
      </w:tr>
      <w:tr w:rsidR="00033302" w:rsidRPr="00C456BD" w14:paraId="13294852"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39B56934" w14:textId="77777777" w:rsidR="00033302" w:rsidRPr="00C456BD" w:rsidRDefault="00033302" w:rsidP="00AA3EEF">
            <w:pPr>
              <w:rPr>
                <w:rFonts w:ascii="Calibri" w:hAnsi="Calibri" w:cs="Calibri"/>
                <w:lang w:val="fr-FR"/>
              </w:rPr>
            </w:pPr>
            <w:r w:rsidRPr="00C456BD">
              <w:rPr>
                <w:rFonts w:ascii="Calibri" w:hAnsi="Calibri" w:cs="Calibri"/>
                <w:lang w:val="fr-FR"/>
              </w:rPr>
              <w:t>PCI</w:t>
            </w:r>
          </w:p>
        </w:tc>
        <w:tc>
          <w:tcPr>
            <w:tcW w:w="7654" w:type="dxa"/>
          </w:tcPr>
          <w:p w14:paraId="7F91B066"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Productive </w:t>
            </w:r>
            <w:proofErr w:type="spellStart"/>
            <w:r w:rsidRPr="00C456BD">
              <w:rPr>
                <w:rFonts w:ascii="Calibri" w:hAnsi="Calibri" w:cs="Calibri"/>
                <w:lang w:val="fr-FR"/>
              </w:rPr>
              <w:t>Capacity</w:t>
            </w:r>
            <w:proofErr w:type="spellEnd"/>
            <w:r w:rsidRPr="00C456BD">
              <w:rPr>
                <w:rFonts w:ascii="Calibri" w:hAnsi="Calibri" w:cs="Calibri"/>
                <w:lang w:val="fr-FR"/>
              </w:rPr>
              <w:t xml:space="preserve"> Index</w:t>
            </w:r>
          </w:p>
        </w:tc>
      </w:tr>
      <w:tr w:rsidR="00033302" w:rsidRPr="00C456BD" w14:paraId="4B07E2A5"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31C830A8" w14:textId="77777777" w:rsidR="00033302" w:rsidRPr="00C456BD" w:rsidRDefault="00033302" w:rsidP="00AA3EEF">
            <w:pPr>
              <w:rPr>
                <w:rFonts w:ascii="Calibri" w:hAnsi="Calibri" w:cs="Calibri"/>
                <w:lang w:val="fr-FR"/>
              </w:rPr>
            </w:pPr>
            <w:r w:rsidRPr="00C456BD">
              <w:rPr>
                <w:rFonts w:ascii="Calibri" w:hAnsi="Calibri" w:cs="Calibri"/>
                <w:lang w:val="fr-FR"/>
              </w:rPr>
              <w:t>PDI</w:t>
            </w:r>
          </w:p>
        </w:tc>
        <w:tc>
          <w:tcPr>
            <w:tcW w:w="7654" w:type="dxa"/>
          </w:tcPr>
          <w:p w14:paraId="67FF5FB7"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Personnes déplacées internes</w:t>
            </w:r>
          </w:p>
        </w:tc>
      </w:tr>
      <w:tr w:rsidR="00033302" w:rsidRPr="00C456BD" w14:paraId="03F41EBE"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088EB4C1" w14:textId="77777777" w:rsidR="00033302" w:rsidRPr="00C456BD" w:rsidRDefault="00033302" w:rsidP="00AA3EEF">
            <w:pPr>
              <w:rPr>
                <w:rFonts w:ascii="Calibri" w:hAnsi="Calibri" w:cs="Calibri"/>
                <w:lang w:val="fr-FR"/>
              </w:rPr>
            </w:pPr>
            <w:r w:rsidRPr="00C456BD">
              <w:rPr>
                <w:rFonts w:ascii="Calibri" w:hAnsi="Calibri" w:cs="Calibri"/>
                <w:lang w:val="fr-FR"/>
              </w:rPr>
              <w:t>PIB</w:t>
            </w:r>
          </w:p>
        </w:tc>
        <w:tc>
          <w:tcPr>
            <w:tcW w:w="7654" w:type="dxa"/>
          </w:tcPr>
          <w:p w14:paraId="65B8F74C"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Produit Intérieur Brut</w:t>
            </w:r>
          </w:p>
        </w:tc>
      </w:tr>
      <w:tr w:rsidR="00033302" w:rsidRPr="0062124C" w14:paraId="44280576"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474C035D" w14:textId="77777777" w:rsidR="00033302" w:rsidRPr="00C456BD" w:rsidRDefault="00033302" w:rsidP="00AA3EEF">
            <w:pPr>
              <w:rPr>
                <w:rFonts w:ascii="Calibri" w:hAnsi="Calibri" w:cs="Calibri"/>
                <w:lang w:val="fr-FR"/>
              </w:rPr>
            </w:pPr>
            <w:r w:rsidRPr="00C456BD">
              <w:rPr>
                <w:rFonts w:ascii="Calibri" w:hAnsi="Calibri" w:cs="Calibri"/>
                <w:lang w:val="fr-FR"/>
              </w:rPr>
              <w:t>PMCED</w:t>
            </w:r>
          </w:p>
        </w:tc>
        <w:tc>
          <w:tcPr>
            <w:tcW w:w="7654" w:type="dxa"/>
          </w:tcPr>
          <w:p w14:paraId="4A29E44C"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Partenariat Mondial pour une Coopération Efficace au service du Développement</w:t>
            </w:r>
          </w:p>
        </w:tc>
      </w:tr>
      <w:tr w:rsidR="00033302" w:rsidRPr="00C456BD" w14:paraId="2EAE4A68"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4E664F24" w14:textId="77777777" w:rsidR="00033302" w:rsidRPr="00C456BD" w:rsidRDefault="00033302" w:rsidP="00AA3EEF">
            <w:pPr>
              <w:rPr>
                <w:rFonts w:ascii="Calibri" w:hAnsi="Calibri" w:cs="Calibri"/>
                <w:lang w:val="fr-FR"/>
              </w:rPr>
            </w:pPr>
            <w:r w:rsidRPr="00C456BD">
              <w:rPr>
                <w:rFonts w:ascii="Calibri" w:hAnsi="Calibri" w:cs="Calibri"/>
                <w:lang w:val="fr-FR"/>
              </w:rPr>
              <w:t>PME</w:t>
            </w:r>
          </w:p>
        </w:tc>
        <w:tc>
          <w:tcPr>
            <w:tcW w:w="7654" w:type="dxa"/>
          </w:tcPr>
          <w:p w14:paraId="45F6F8A9"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Petites et Moyennes Entreprises</w:t>
            </w:r>
          </w:p>
        </w:tc>
      </w:tr>
      <w:tr w:rsidR="00033302" w:rsidRPr="00C456BD" w14:paraId="29B113EA"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6F69378B" w14:textId="77777777" w:rsidR="00033302" w:rsidRPr="00C456BD" w:rsidRDefault="00033302" w:rsidP="00AA3EEF">
            <w:pPr>
              <w:rPr>
                <w:rFonts w:ascii="Calibri" w:hAnsi="Calibri" w:cs="Calibri"/>
                <w:lang w:val="fr-FR"/>
              </w:rPr>
            </w:pPr>
            <w:r w:rsidRPr="00C456BD">
              <w:rPr>
                <w:rFonts w:ascii="Calibri" w:hAnsi="Calibri" w:cs="Calibri"/>
                <w:lang w:val="fr-FR"/>
              </w:rPr>
              <w:t>PPP</w:t>
            </w:r>
          </w:p>
        </w:tc>
        <w:tc>
          <w:tcPr>
            <w:tcW w:w="7654" w:type="dxa"/>
          </w:tcPr>
          <w:p w14:paraId="3284BF71"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Partenariat Public-Privé</w:t>
            </w:r>
          </w:p>
        </w:tc>
      </w:tr>
      <w:tr w:rsidR="00033302" w:rsidRPr="0062124C" w14:paraId="4E74F62B"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0955C4E3" w14:textId="77777777" w:rsidR="00033302" w:rsidRPr="00C456BD" w:rsidRDefault="00033302" w:rsidP="00AA3EEF">
            <w:pPr>
              <w:rPr>
                <w:rFonts w:ascii="Calibri" w:hAnsi="Calibri" w:cs="Calibri"/>
                <w:lang w:val="fr-FR"/>
              </w:rPr>
            </w:pPr>
            <w:r w:rsidRPr="00C456BD">
              <w:rPr>
                <w:rFonts w:ascii="Calibri" w:hAnsi="Calibri" w:cs="Calibri"/>
                <w:lang w:val="fr-FR"/>
              </w:rPr>
              <w:t>PPRD</w:t>
            </w:r>
          </w:p>
        </w:tc>
        <w:tc>
          <w:tcPr>
            <w:tcW w:w="7654" w:type="dxa"/>
          </w:tcPr>
          <w:p w14:paraId="3A6EF9E1"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Plan Présidentiel de Reconstruction et de Développement</w:t>
            </w:r>
          </w:p>
        </w:tc>
      </w:tr>
      <w:tr w:rsidR="00033302" w:rsidRPr="0062124C" w14:paraId="554D603C"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7814A9C2" w14:textId="77777777" w:rsidR="00033302" w:rsidRPr="00C456BD" w:rsidRDefault="00033302" w:rsidP="00AA3EEF">
            <w:pPr>
              <w:rPr>
                <w:rFonts w:ascii="Calibri" w:hAnsi="Calibri" w:cs="Calibri"/>
                <w:lang w:val="fr-FR"/>
              </w:rPr>
            </w:pPr>
            <w:r w:rsidRPr="00C456BD">
              <w:rPr>
                <w:rFonts w:ascii="Calibri" w:hAnsi="Calibri" w:cs="Calibri"/>
                <w:lang w:val="fr-FR"/>
              </w:rPr>
              <w:t>PSRD</w:t>
            </w:r>
          </w:p>
        </w:tc>
        <w:tc>
          <w:tcPr>
            <w:tcW w:w="7654" w:type="dxa"/>
          </w:tcPr>
          <w:p w14:paraId="4BC16505"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Programme Spécial de Réhabilitation et de Développement</w:t>
            </w:r>
          </w:p>
        </w:tc>
      </w:tr>
      <w:tr w:rsidR="00033302" w:rsidRPr="00C456BD" w14:paraId="01552B48"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1471BB76" w14:textId="77777777" w:rsidR="00033302" w:rsidRPr="00C456BD" w:rsidRDefault="00033302" w:rsidP="00AA3EEF">
            <w:pPr>
              <w:rPr>
                <w:rFonts w:ascii="Calibri" w:hAnsi="Calibri" w:cs="Calibri"/>
                <w:lang w:val="fr-FR"/>
              </w:rPr>
            </w:pPr>
            <w:r w:rsidRPr="00C456BD">
              <w:rPr>
                <w:rFonts w:ascii="Calibri" w:hAnsi="Calibri" w:cs="Calibri"/>
                <w:lang w:val="fr-FR"/>
              </w:rPr>
              <w:t>PTF</w:t>
            </w:r>
          </w:p>
        </w:tc>
        <w:tc>
          <w:tcPr>
            <w:tcW w:w="7654" w:type="dxa"/>
          </w:tcPr>
          <w:p w14:paraId="6A31534A"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Partenaires Techniques et Financières </w:t>
            </w:r>
          </w:p>
        </w:tc>
      </w:tr>
      <w:tr w:rsidR="00033302" w:rsidRPr="00C456BD" w14:paraId="6DA80A99"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3B6A2420" w14:textId="77777777" w:rsidR="00033302" w:rsidRPr="00C456BD" w:rsidRDefault="00033302" w:rsidP="00AA3EEF">
            <w:pPr>
              <w:rPr>
                <w:rFonts w:ascii="Calibri" w:hAnsi="Calibri" w:cs="Calibri"/>
                <w:lang w:val="fr-FR"/>
              </w:rPr>
            </w:pPr>
            <w:r w:rsidRPr="00C456BD">
              <w:rPr>
                <w:rFonts w:ascii="Calibri" w:hAnsi="Calibri" w:cs="Calibri"/>
                <w:lang w:val="fr-FR"/>
              </w:rPr>
              <w:t>RCA</w:t>
            </w:r>
          </w:p>
        </w:tc>
        <w:tc>
          <w:tcPr>
            <w:tcW w:w="7654" w:type="dxa"/>
          </w:tcPr>
          <w:p w14:paraId="71F8B797"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République Centrafricaine</w:t>
            </w:r>
          </w:p>
        </w:tc>
      </w:tr>
      <w:tr w:rsidR="00033302" w:rsidRPr="0062124C" w14:paraId="00D9344E"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62AB7B67" w14:textId="77777777" w:rsidR="00033302" w:rsidRPr="00C456BD" w:rsidRDefault="00033302" w:rsidP="00AA3EEF">
            <w:pPr>
              <w:rPr>
                <w:rFonts w:ascii="Calibri" w:hAnsi="Calibri" w:cs="Calibri"/>
                <w:lang w:val="fr-FR"/>
              </w:rPr>
            </w:pPr>
            <w:r w:rsidRPr="00C456BD">
              <w:rPr>
                <w:rFonts w:ascii="Calibri" w:hAnsi="Calibri" w:cs="Calibri"/>
                <w:lang w:val="fr-FR"/>
              </w:rPr>
              <w:t>RELUFA</w:t>
            </w:r>
          </w:p>
        </w:tc>
        <w:tc>
          <w:tcPr>
            <w:tcW w:w="7654" w:type="dxa"/>
          </w:tcPr>
          <w:p w14:paraId="67AA06F1"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Réseau de Lutte contre la Faim</w:t>
            </w:r>
          </w:p>
        </w:tc>
      </w:tr>
      <w:tr w:rsidR="00033302" w:rsidRPr="00C456BD" w14:paraId="115F7A69"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27B84544" w14:textId="77777777" w:rsidR="00033302" w:rsidRPr="00C456BD" w:rsidRDefault="00033302" w:rsidP="00AA3EEF">
            <w:pPr>
              <w:rPr>
                <w:rFonts w:ascii="Calibri" w:hAnsi="Calibri" w:cs="Calibri"/>
                <w:lang w:val="fr-FR"/>
              </w:rPr>
            </w:pPr>
            <w:r w:rsidRPr="00C456BD">
              <w:rPr>
                <w:rFonts w:ascii="Calibri" w:hAnsi="Calibri" w:cs="Calibri"/>
                <w:lang w:val="fr-FR"/>
              </w:rPr>
              <w:t>RNB</w:t>
            </w:r>
          </w:p>
        </w:tc>
        <w:tc>
          <w:tcPr>
            <w:tcW w:w="7654" w:type="dxa"/>
          </w:tcPr>
          <w:p w14:paraId="63460CA1"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Revenu National Brut</w:t>
            </w:r>
          </w:p>
        </w:tc>
      </w:tr>
      <w:tr w:rsidR="006B4E95" w:rsidRPr="0062124C" w14:paraId="072AA0F8"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69180DBB" w14:textId="49446349" w:rsidR="006B4E95" w:rsidRPr="00C456BD" w:rsidRDefault="002A6536" w:rsidP="002A6536">
            <w:pPr>
              <w:rPr>
                <w:rFonts w:ascii="Calibri" w:hAnsi="Calibri" w:cs="Calibri"/>
                <w:lang w:val="fr-FR"/>
              </w:rPr>
            </w:pPr>
            <w:r w:rsidRPr="002A6536">
              <w:rPr>
                <w:rFonts w:ascii="Calibri" w:hAnsi="Calibri" w:cs="Calibri"/>
                <w:lang w:val="fr-FR"/>
              </w:rPr>
              <w:t>RNDH</w:t>
            </w:r>
          </w:p>
        </w:tc>
        <w:tc>
          <w:tcPr>
            <w:tcW w:w="7654" w:type="dxa"/>
          </w:tcPr>
          <w:p w14:paraId="5AD3B744" w14:textId="36B88021" w:rsidR="006B4E95" w:rsidRPr="00C456BD" w:rsidRDefault="002A6536" w:rsidP="002A6536">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2A6536">
              <w:rPr>
                <w:rFonts w:ascii="Calibri" w:hAnsi="Calibri" w:cs="Calibri"/>
                <w:lang w:val="fr-FR"/>
              </w:rPr>
              <w:t>Rapport National sur le Développement Humain</w:t>
            </w:r>
          </w:p>
        </w:tc>
      </w:tr>
      <w:tr w:rsidR="00033302" w:rsidRPr="00C456BD" w14:paraId="6AE399D1"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16E7B7F5" w14:textId="77777777" w:rsidR="00033302" w:rsidRPr="00C456BD" w:rsidRDefault="00033302" w:rsidP="00AA3EEF">
            <w:pPr>
              <w:rPr>
                <w:rFonts w:ascii="Calibri" w:hAnsi="Calibri" w:cs="Calibri"/>
                <w:lang w:val="fr-FR"/>
              </w:rPr>
            </w:pPr>
            <w:r w:rsidRPr="00C456BD">
              <w:rPr>
                <w:rFonts w:ascii="Calibri" w:hAnsi="Calibri" w:cs="Calibri"/>
                <w:lang w:val="fr-FR"/>
              </w:rPr>
              <w:t>RSE</w:t>
            </w:r>
          </w:p>
        </w:tc>
        <w:tc>
          <w:tcPr>
            <w:tcW w:w="7654" w:type="dxa"/>
          </w:tcPr>
          <w:p w14:paraId="5288F31E"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Responsabilité Sociétale des Entreprises</w:t>
            </w:r>
          </w:p>
        </w:tc>
      </w:tr>
      <w:tr w:rsidR="00033302" w:rsidRPr="00C456BD" w14:paraId="41A82225"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3890D18D" w14:textId="77777777" w:rsidR="00033302" w:rsidRPr="00C456BD" w:rsidRDefault="00033302" w:rsidP="00AA3EEF">
            <w:pPr>
              <w:rPr>
                <w:rFonts w:ascii="Calibri" w:hAnsi="Calibri" w:cs="Calibri"/>
                <w:lang w:val="fr-FR"/>
              </w:rPr>
            </w:pPr>
            <w:r w:rsidRPr="00C456BD">
              <w:rPr>
                <w:rFonts w:ascii="Calibri" w:hAnsi="Calibri" w:cs="Calibri"/>
                <w:lang w:val="fr-FR"/>
              </w:rPr>
              <w:t>SDG</w:t>
            </w:r>
          </w:p>
        </w:tc>
        <w:tc>
          <w:tcPr>
            <w:tcW w:w="7654" w:type="dxa"/>
          </w:tcPr>
          <w:p w14:paraId="26C3D3FC"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Sustainable Development Goals </w:t>
            </w:r>
          </w:p>
        </w:tc>
      </w:tr>
      <w:tr w:rsidR="00033302" w:rsidRPr="00C456BD" w14:paraId="3241BCDF"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6A32B6BD" w14:textId="77777777" w:rsidR="00033302" w:rsidRPr="00C456BD" w:rsidRDefault="00033302" w:rsidP="00AA3EEF">
            <w:pPr>
              <w:rPr>
                <w:rFonts w:ascii="Calibri" w:hAnsi="Calibri" w:cs="Calibri"/>
                <w:lang w:val="fr-FR"/>
              </w:rPr>
            </w:pPr>
            <w:r w:rsidRPr="00C456BD">
              <w:rPr>
                <w:rFonts w:ascii="Calibri" w:hAnsi="Calibri" w:cs="Calibri"/>
                <w:lang w:val="fr-FR"/>
              </w:rPr>
              <w:t>SND30</w:t>
            </w:r>
          </w:p>
        </w:tc>
        <w:tc>
          <w:tcPr>
            <w:tcW w:w="7654" w:type="dxa"/>
          </w:tcPr>
          <w:p w14:paraId="36994D92"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Stratégie Nationale de Développement 2020-2030</w:t>
            </w:r>
          </w:p>
        </w:tc>
      </w:tr>
      <w:tr w:rsidR="00033302" w:rsidRPr="0062124C" w14:paraId="00361F55"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1EF780E5" w14:textId="77777777" w:rsidR="00033302" w:rsidRPr="00C456BD" w:rsidRDefault="00033302" w:rsidP="00AA3EEF">
            <w:pPr>
              <w:rPr>
                <w:rFonts w:ascii="Calibri" w:hAnsi="Calibri" w:cs="Calibri"/>
                <w:lang w:val="fr-FR"/>
              </w:rPr>
            </w:pPr>
            <w:r w:rsidRPr="00C456BD">
              <w:rPr>
                <w:rFonts w:ascii="Calibri" w:hAnsi="Calibri" w:cs="Calibri"/>
                <w:lang w:val="fr-FR"/>
              </w:rPr>
              <w:t>SNFI</w:t>
            </w:r>
          </w:p>
        </w:tc>
        <w:tc>
          <w:tcPr>
            <w:tcW w:w="7654" w:type="dxa"/>
          </w:tcPr>
          <w:p w14:paraId="1818886B"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Stratégie Nationale de Financement Intégré</w:t>
            </w:r>
          </w:p>
        </w:tc>
      </w:tr>
      <w:tr w:rsidR="00033302" w:rsidRPr="00C456BD" w14:paraId="68038A23"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375CA4AB" w14:textId="77777777" w:rsidR="00033302" w:rsidRPr="00C456BD" w:rsidRDefault="00033302" w:rsidP="00AA3EEF">
            <w:pPr>
              <w:rPr>
                <w:rFonts w:ascii="Calibri" w:hAnsi="Calibri" w:cs="Calibri"/>
                <w:lang w:val="fr-FR"/>
              </w:rPr>
            </w:pPr>
            <w:r w:rsidRPr="00C456BD">
              <w:rPr>
                <w:rFonts w:ascii="Calibri" w:hAnsi="Calibri" w:cs="Calibri"/>
                <w:lang w:val="fr-FR"/>
              </w:rPr>
              <w:t>STEM</w:t>
            </w:r>
          </w:p>
        </w:tc>
        <w:tc>
          <w:tcPr>
            <w:tcW w:w="7654" w:type="dxa"/>
          </w:tcPr>
          <w:p w14:paraId="78261514"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Science, Technology, Engineering, </w:t>
            </w:r>
            <w:proofErr w:type="spellStart"/>
            <w:r w:rsidRPr="00C456BD">
              <w:rPr>
                <w:rFonts w:ascii="Calibri" w:hAnsi="Calibri" w:cs="Calibri"/>
                <w:lang w:val="fr-FR"/>
              </w:rPr>
              <w:t>Mathematics</w:t>
            </w:r>
            <w:proofErr w:type="spellEnd"/>
          </w:p>
        </w:tc>
      </w:tr>
      <w:tr w:rsidR="00033302" w:rsidRPr="0062124C" w14:paraId="2DF62B69"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6AD753E1" w14:textId="77777777" w:rsidR="00033302" w:rsidRPr="00C456BD" w:rsidRDefault="00033302" w:rsidP="00AA3EEF">
            <w:pPr>
              <w:rPr>
                <w:rFonts w:ascii="Calibri" w:hAnsi="Calibri" w:cs="Calibri"/>
                <w:lang w:val="fr-FR"/>
              </w:rPr>
            </w:pPr>
            <w:r w:rsidRPr="00C456BD">
              <w:rPr>
                <w:rFonts w:ascii="Calibri" w:hAnsi="Calibri" w:cs="Calibri"/>
                <w:lang w:val="fr-FR"/>
              </w:rPr>
              <w:t>TIC</w:t>
            </w:r>
          </w:p>
        </w:tc>
        <w:tc>
          <w:tcPr>
            <w:tcW w:w="7654" w:type="dxa"/>
          </w:tcPr>
          <w:p w14:paraId="61B9BF8B"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Technologies de l'Information et de la Communication</w:t>
            </w:r>
          </w:p>
        </w:tc>
      </w:tr>
      <w:tr w:rsidR="00033302" w:rsidRPr="0062124C" w14:paraId="4725C8D8"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57EC34E8" w14:textId="77777777" w:rsidR="00033302" w:rsidRPr="00C456BD" w:rsidRDefault="00033302" w:rsidP="00AA3EEF">
            <w:pPr>
              <w:rPr>
                <w:rFonts w:ascii="Calibri" w:hAnsi="Calibri" w:cs="Calibri"/>
                <w:lang w:val="fr-FR"/>
              </w:rPr>
            </w:pPr>
            <w:r w:rsidRPr="00C456BD">
              <w:rPr>
                <w:rFonts w:ascii="Calibri" w:hAnsi="Calibri" w:cs="Calibri"/>
                <w:lang w:val="fr-FR"/>
              </w:rPr>
              <w:t>TPE/TPME</w:t>
            </w:r>
          </w:p>
        </w:tc>
        <w:tc>
          <w:tcPr>
            <w:tcW w:w="7654" w:type="dxa"/>
          </w:tcPr>
          <w:p w14:paraId="1BB6995A"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Très Petites Entreprises/ Très Petites et Moyennes Entreprises</w:t>
            </w:r>
          </w:p>
        </w:tc>
      </w:tr>
      <w:tr w:rsidR="00033302" w:rsidRPr="00C456BD" w14:paraId="70D3CF64"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0F96D453" w14:textId="77777777" w:rsidR="00033302" w:rsidRPr="00C456BD" w:rsidRDefault="00033302" w:rsidP="00AA3EEF">
            <w:pPr>
              <w:rPr>
                <w:rFonts w:ascii="Calibri" w:hAnsi="Calibri" w:cs="Calibri"/>
                <w:lang w:val="fr-FR"/>
              </w:rPr>
            </w:pPr>
            <w:r w:rsidRPr="00C456BD">
              <w:rPr>
                <w:rFonts w:ascii="Calibri" w:hAnsi="Calibri" w:cs="Calibri"/>
                <w:lang w:val="fr-FR"/>
              </w:rPr>
              <w:t>UE</w:t>
            </w:r>
          </w:p>
        </w:tc>
        <w:tc>
          <w:tcPr>
            <w:tcW w:w="7654" w:type="dxa"/>
          </w:tcPr>
          <w:p w14:paraId="285C1D11"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Union Européenne </w:t>
            </w:r>
          </w:p>
        </w:tc>
      </w:tr>
      <w:tr w:rsidR="00033302" w:rsidRPr="0062124C" w14:paraId="5D8BD11C"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08C834B4" w14:textId="77777777" w:rsidR="00033302" w:rsidRPr="00C456BD" w:rsidRDefault="00033302" w:rsidP="00AA3EEF">
            <w:pPr>
              <w:rPr>
                <w:rFonts w:ascii="Calibri" w:hAnsi="Calibri" w:cs="Calibri"/>
                <w:lang w:val="fr-FR"/>
              </w:rPr>
            </w:pPr>
            <w:r w:rsidRPr="00C456BD">
              <w:rPr>
                <w:rFonts w:ascii="Calibri" w:hAnsi="Calibri" w:cs="Calibri"/>
                <w:lang w:val="fr-FR"/>
              </w:rPr>
              <w:t>UNCA</w:t>
            </w:r>
          </w:p>
        </w:tc>
        <w:tc>
          <w:tcPr>
            <w:tcW w:w="7654" w:type="dxa"/>
          </w:tcPr>
          <w:p w14:paraId="039A9D29"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United Nations Country </w:t>
            </w:r>
            <w:proofErr w:type="spellStart"/>
            <w:r w:rsidRPr="00C456BD">
              <w:rPr>
                <w:rFonts w:ascii="Calibri" w:hAnsi="Calibri" w:cs="Calibri"/>
                <w:lang w:val="fr-FR"/>
              </w:rPr>
              <w:t>Analysis</w:t>
            </w:r>
            <w:proofErr w:type="spellEnd"/>
            <w:r w:rsidRPr="00C456BD">
              <w:rPr>
                <w:rFonts w:ascii="Calibri" w:hAnsi="Calibri" w:cs="Calibri"/>
                <w:lang w:val="fr-FR"/>
              </w:rPr>
              <w:t xml:space="preserve"> (Analyse Pays des Nations Unies)</w:t>
            </w:r>
          </w:p>
        </w:tc>
      </w:tr>
      <w:tr w:rsidR="00033302" w:rsidRPr="00C456BD" w14:paraId="5B97DE74"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57E2073F" w14:textId="77777777" w:rsidR="00033302" w:rsidRPr="00C456BD" w:rsidRDefault="00033302" w:rsidP="00AA3EEF">
            <w:pPr>
              <w:rPr>
                <w:rFonts w:ascii="Calibri" w:hAnsi="Calibri" w:cs="Calibri"/>
                <w:lang w:val="fr-FR"/>
              </w:rPr>
            </w:pPr>
            <w:r w:rsidRPr="00C456BD">
              <w:rPr>
                <w:rFonts w:ascii="Calibri" w:hAnsi="Calibri" w:cs="Calibri"/>
                <w:lang w:val="fr-FR"/>
              </w:rPr>
              <w:t>UNCT</w:t>
            </w:r>
          </w:p>
        </w:tc>
        <w:tc>
          <w:tcPr>
            <w:tcW w:w="7654" w:type="dxa"/>
          </w:tcPr>
          <w:p w14:paraId="153CE131"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Equipe pays des Nations Unies (United Nations Country Team)</w:t>
            </w:r>
          </w:p>
        </w:tc>
      </w:tr>
      <w:tr w:rsidR="00033302" w:rsidRPr="00C456BD" w14:paraId="6B5D5914"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6C3DF72F" w14:textId="77777777" w:rsidR="00033302" w:rsidRPr="00C456BD" w:rsidRDefault="00033302" w:rsidP="00AA3EEF">
            <w:pPr>
              <w:rPr>
                <w:rFonts w:ascii="Calibri" w:hAnsi="Calibri" w:cs="Calibri"/>
                <w:lang w:val="fr-FR"/>
              </w:rPr>
            </w:pPr>
            <w:r w:rsidRPr="00C456BD">
              <w:rPr>
                <w:rFonts w:ascii="Calibri" w:hAnsi="Calibri" w:cs="Calibri"/>
                <w:lang w:val="fr-FR"/>
              </w:rPr>
              <w:t>UNCTAD</w:t>
            </w:r>
          </w:p>
        </w:tc>
        <w:tc>
          <w:tcPr>
            <w:tcW w:w="7654" w:type="dxa"/>
          </w:tcPr>
          <w:p w14:paraId="2040A742" w14:textId="4C40C207" w:rsidR="00033302" w:rsidRPr="00AA77D9" w:rsidRDefault="00AA77D9" w:rsidP="00AA3EEF">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AA77D9">
              <w:rPr>
                <w:rFonts w:ascii="Calibri" w:hAnsi="Calibri" w:cs="Calibri"/>
              </w:rPr>
              <w:t xml:space="preserve">United Nations </w:t>
            </w:r>
            <w:r w:rsidR="00033302" w:rsidRPr="00AA77D9">
              <w:rPr>
                <w:rFonts w:ascii="Calibri" w:hAnsi="Calibri" w:cs="Calibri"/>
              </w:rPr>
              <w:t>Trade and Development</w:t>
            </w:r>
          </w:p>
        </w:tc>
      </w:tr>
      <w:tr w:rsidR="00033302" w:rsidRPr="00C456BD" w14:paraId="648CC52D"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772F46C1" w14:textId="77777777" w:rsidR="00033302" w:rsidRPr="00C456BD" w:rsidRDefault="00033302" w:rsidP="00AA3EEF">
            <w:pPr>
              <w:rPr>
                <w:rFonts w:ascii="Calibri" w:hAnsi="Calibri" w:cs="Calibri"/>
                <w:lang w:val="fr-FR"/>
              </w:rPr>
            </w:pPr>
            <w:r w:rsidRPr="00C456BD">
              <w:rPr>
                <w:rFonts w:ascii="Calibri" w:hAnsi="Calibri" w:cs="Calibri"/>
                <w:lang w:val="fr-FR"/>
              </w:rPr>
              <w:t>UNDESA</w:t>
            </w:r>
          </w:p>
        </w:tc>
        <w:tc>
          <w:tcPr>
            <w:tcW w:w="7654" w:type="dxa"/>
          </w:tcPr>
          <w:p w14:paraId="6BBA48EE"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C456BD">
              <w:rPr>
                <w:rFonts w:ascii="Calibri" w:hAnsi="Calibri" w:cs="Calibri"/>
              </w:rPr>
              <w:t>United Nations Department of Economic and Social Affairs</w:t>
            </w:r>
          </w:p>
        </w:tc>
      </w:tr>
      <w:tr w:rsidR="00033302" w:rsidRPr="00C456BD" w14:paraId="083E2E51"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07752CC9" w14:textId="77777777" w:rsidR="00033302" w:rsidRPr="00C456BD" w:rsidRDefault="00033302" w:rsidP="00AA3EEF">
            <w:pPr>
              <w:rPr>
                <w:rFonts w:ascii="Calibri" w:hAnsi="Calibri" w:cs="Calibri"/>
                <w:lang w:val="fr-FR"/>
              </w:rPr>
            </w:pPr>
            <w:r w:rsidRPr="00C456BD">
              <w:rPr>
                <w:rFonts w:ascii="Calibri" w:hAnsi="Calibri" w:cs="Calibri"/>
                <w:lang w:val="fr-FR"/>
              </w:rPr>
              <w:t>UNFPA</w:t>
            </w:r>
          </w:p>
        </w:tc>
        <w:tc>
          <w:tcPr>
            <w:tcW w:w="7654" w:type="dxa"/>
          </w:tcPr>
          <w:p w14:paraId="3543E1E7"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C456BD">
              <w:rPr>
                <w:rFonts w:ascii="Calibri" w:hAnsi="Calibri" w:cs="Calibri"/>
              </w:rPr>
              <w:t>United Nations Population Fund</w:t>
            </w:r>
          </w:p>
        </w:tc>
      </w:tr>
      <w:tr w:rsidR="00033302" w:rsidRPr="00C456BD" w14:paraId="10DEE1F4"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54839345" w14:textId="77777777" w:rsidR="00033302" w:rsidRPr="00C456BD" w:rsidRDefault="00033302" w:rsidP="00AA3EEF">
            <w:pPr>
              <w:rPr>
                <w:rFonts w:ascii="Calibri" w:hAnsi="Calibri" w:cs="Calibri"/>
                <w:lang w:val="fr-FR"/>
              </w:rPr>
            </w:pPr>
            <w:r w:rsidRPr="00C456BD">
              <w:rPr>
                <w:rFonts w:ascii="Calibri" w:hAnsi="Calibri" w:cs="Calibri"/>
                <w:lang w:val="fr-FR"/>
              </w:rPr>
              <w:t>UNICEF</w:t>
            </w:r>
          </w:p>
        </w:tc>
        <w:tc>
          <w:tcPr>
            <w:tcW w:w="7654" w:type="dxa"/>
          </w:tcPr>
          <w:p w14:paraId="56B5A099" w14:textId="6B606EEA" w:rsidR="00033302" w:rsidRPr="00C456BD" w:rsidRDefault="00AA77D9"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AA3EEF">
              <w:rPr>
                <w:rFonts w:ascii="Calibri" w:hAnsi="Calibri" w:cs="Calibri"/>
              </w:rPr>
              <w:t xml:space="preserve">United Nations </w:t>
            </w:r>
            <w:proofErr w:type="spellStart"/>
            <w:r w:rsidR="00033302" w:rsidRPr="00C456BD">
              <w:rPr>
                <w:rFonts w:ascii="Calibri" w:hAnsi="Calibri" w:cs="Calibri"/>
                <w:lang w:val="fr-FR"/>
              </w:rPr>
              <w:t>Children’s</w:t>
            </w:r>
            <w:proofErr w:type="spellEnd"/>
            <w:r w:rsidR="00033302" w:rsidRPr="00C456BD">
              <w:rPr>
                <w:rFonts w:ascii="Calibri" w:hAnsi="Calibri" w:cs="Calibri"/>
                <w:lang w:val="fr-FR"/>
              </w:rPr>
              <w:t xml:space="preserve"> </w:t>
            </w:r>
            <w:proofErr w:type="spellStart"/>
            <w:r w:rsidR="00033302" w:rsidRPr="00C456BD">
              <w:rPr>
                <w:rFonts w:ascii="Calibri" w:hAnsi="Calibri" w:cs="Calibri"/>
                <w:lang w:val="fr-FR"/>
              </w:rPr>
              <w:t>Fund</w:t>
            </w:r>
            <w:proofErr w:type="spellEnd"/>
          </w:p>
        </w:tc>
      </w:tr>
      <w:tr w:rsidR="00033302" w:rsidRPr="0062124C" w14:paraId="2C9541E9"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518F1559" w14:textId="77777777" w:rsidR="00033302" w:rsidRPr="00C456BD" w:rsidRDefault="00033302" w:rsidP="00AA3EEF">
            <w:pPr>
              <w:rPr>
                <w:rFonts w:ascii="Calibri" w:hAnsi="Calibri" w:cs="Calibri"/>
                <w:lang w:val="fr-FR"/>
              </w:rPr>
            </w:pPr>
            <w:r w:rsidRPr="00C456BD">
              <w:rPr>
                <w:rFonts w:ascii="Calibri" w:hAnsi="Calibri" w:cs="Calibri"/>
                <w:lang w:val="fr-FR"/>
              </w:rPr>
              <w:t>UNITAR</w:t>
            </w:r>
          </w:p>
        </w:tc>
        <w:tc>
          <w:tcPr>
            <w:tcW w:w="7654" w:type="dxa"/>
          </w:tcPr>
          <w:p w14:paraId="7932CAA6"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Institut des Nations Unies pour la Formation et la Recherche</w:t>
            </w:r>
          </w:p>
        </w:tc>
      </w:tr>
      <w:tr w:rsidR="00033302" w:rsidRPr="0062124C" w14:paraId="0E170090"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750E4801" w14:textId="77777777" w:rsidR="00033302" w:rsidRPr="00C456BD" w:rsidRDefault="00033302" w:rsidP="00AA3EEF">
            <w:pPr>
              <w:rPr>
                <w:rFonts w:ascii="Calibri" w:hAnsi="Calibri" w:cs="Calibri"/>
                <w:lang w:val="fr-FR"/>
              </w:rPr>
            </w:pPr>
            <w:r w:rsidRPr="00C456BD">
              <w:rPr>
                <w:rFonts w:ascii="Calibri" w:hAnsi="Calibri" w:cs="Calibri"/>
                <w:lang w:val="fr-FR"/>
              </w:rPr>
              <w:t>VBG</w:t>
            </w:r>
          </w:p>
        </w:tc>
        <w:tc>
          <w:tcPr>
            <w:tcW w:w="7654" w:type="dxa"/>
          </w:tcPr>
          <w:p w14:paraId="3FED4FB1"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Violences Basées sur le Genre </w:t>
            </w:r>
          </w:p>
        </w:tc>
      </w:tr>
      <w:tr w:rsidR="00033302" w:rsidRPr="00C456BD" w14:paraId="68530904" w14:textId="77777777" w:rsidTr="00AA3E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237D3DD3" w14:textId="77777777" w:rsidR="00033302" w:rsidRPr="00C456BD" w:rsidRDefault="00033302" w:rsidP="00AA3EEF">
            <w:pPr>
              <w:rPr>
                <w:rFonts w:ascii="Calibri" w:hAnsi="Calibri" w:cs="Calibri"/>
                <w:lang w:val="fr-FR"/>
              </w:rPr>
            </w:pPr>
            <w:r w:rsidRPr="00C456BD">
              <w:rPr>
                <w:rFonts w:ascii="Calibri" w:hAnsi="Calibri" w:cs="Calibri"/>
                <w:lang w:val="fr-FR"/>
              </w:rPr>
              <w:t>WHO</w:t>
            </w:r>
          </w:p>
        </w:tc>
        <w:tc>
          <w:tcPr>
            <w:tcW w:w="7654" w:type="dxa"/>
          </w:tcPr>
          <w:p w14:paraId="16B99342" w14:textId="77777777" w:rsidR="00033302" w:rsidRPr="00C456BD" w:rsidRDefault="00033302" w:rsidP="00AA3EEF">
            <w:pPr>
              <w:cnfStyle w:val="000000100000" w:firstRow="0" w:lastRow="0" w:firstColumn="0" w:lastColumn="0" w:oddVBand="0" w:evenVBand="0" w:oddHBand="1" w:evenHBand="0" w:firstRowFirstColumn="0" w:firstRowLastColumn="0" w:lastRowFirstColumn="0" w:lastRowLastColumn="0"/>
              <w:rPr>
                <w:rFonts w:ascii="Calibri" w:hAnsi="Calibri" w:cs="Calibri"/>
                <w:lang w:val="fr-FR"/>
              </w:rPr>
            </w:pPr>
            <w:r w:rsidRPr="00C456BD">
              <w:rPr>
                <w:rFonts w:ascii="Calibri" w:hAnsi="Calibri" w:cs="Calibri"/>
                <w:lang w:val="fr-FR"/>
              </w:rPr>
              <w:t xml:space="preserve">World </w:t>
            </w:r>
            <w:proofErr w:type="spellStart"/>
            <w:r w:rsidRPr="00C456BD">
              <w:rPr>
                <w:rFonts w:ascii="Calibri" w:hAnsi="Calibri" w:cs="Calibri"/>
                <w:lang w:val="fr-FR"/>
              </w:rPr>
              <w:t>Health</w:t>
            </w:r>
            <w:proofErr w:type="spellEnd"/>
            <w:r w:rsidRPr="00C456BD">
              <w:rPr>
                <w:rFonts w:ascii="Calibri" w:hAnsi="Calibri" w:cs="Calibri"/>
                <w:lang w:val="fr-FR"/>
              </w:rPr>
              <w:t xml:space="preserve"> Organisation</w:t>
            </w:r>
          </w:p>
        </w:tc>
      </w:tr>
      <w:tr w:rsidR="00033302" w:rsidRPr="0062124C" w14:paraId="313B0075" w14:textId="77777777" w:rsidTr="00AA3EEF">
        <w:tc>
          <w:tcPr>
            <w:cnfStyle w:val="001000000000" w:firstRow="0" w:lastRow="0" w:firstColumn="1" w:lastColumn="0" w:oddVBand="0" w:evenVBand="0" w:oddHBand="0" w:evenHBand="0" w:firstRowFirstColumn="0" w:firstRowLastColumn="0" w:lastRowFirstColumn="0" w:lastRowLastColumn="0"/>
            <w:tcW w:w="1555" w:type="dxa"/>
          </w:tcPr>
          <w:p w14:paraId="548DC794" w14:textId="77777777" w:rsidR="00033302" w:rsidRPr="00C456BD" w:rsidRDefault="00033302" w:rsidP="00AA3EEF">
            <w:pPr>
              <w:rPr>
                <w:rFonts w:ascii="Calibri" w:hAnsi="Calibri" w:cs="Calibri"/>
                <w:lang w:val="fr-FR"/>
              </w:rPr>
            </w:pPr>
            <w:proofErr w:type="spellStart"/>
            <w:r w:rsidRPr="00C456BD">
              <w:rPr>
                <w:rFonts w:ascii="Calibri" w:hAnsi="Calibri" w:cs="Calibri"/>
                <w:lang w:val="fr-FR"/>
              </w:rPr>
              <w:t>ZLECAf</w:t>
            </w:r>
            <w:proofErr w:type="spellEnd"/>
          </w:p>
        </w:tc>
        <w:tc>
          <w:tcPr>
            <w:tcW w:w="7654" w:type="dxa"/>
          </w:tcPr>
          <w:p w14:paraId="5E2E4C89" w14:textId="77777777" w:rsidR="00033302" w:rsidRPr="00C456BD" w:rsidRDefault="00033302" w:rsidP="00AA3EEF">
            <w:pPr>
              <w:cnfStyle w:val="000000000000" w:firstRow="0" w:lastRow="0" w:firstColumn="0" w:lastColumn="0" w:oddVBand="0" w:evenVBand="0" w:oddHBand="0" w:evenHBand="0" w:firstRowFirstColumn="0" w:firstRowLastColumn="0" w:lastRowFirstColumn="0" w:lastRowLastColumn="0"/>
              <w:rPr>
                <w:rFonts w:ascii="Calibri" w:hAnsi="Calibri" w:cs="Calibri"/>
                <w:lang w:val="fr-FR"/>
              </w:rPr>
            </w:pPr>
            <w:r w:rsidRPr="00C456BD">
              <w:rPr>
                <w:rFonts w:ascii="Calibri" w:hAnsi="Calibri" w:cs="Calibri"/>
                <w:lang w:val="fr-FR"/>
              </w:rPr>
              <w:t>Zone de Libre-Échange Continentale Africaine</w:t>
            </w:r>
          </w:p>
        </w:tc>
      </w:tr>
    </w:tbl>
    <w:p w14:paraId="34522A5B" w14:textId="77777777" w:rsidR="00106140" w:rsidRPr="008F08F6" w:rsidRDefault="00106140" w:rsidP="00261C7E">
      <w:pPr>
        <w:spacing w:after="120" w:line="240" w:lineRule="auto"/>
        <w:jc w:val="both"/>
        <w:rPr>
          <w:rFonts w:ascii="Calibri" w:hAnsi="Calibri" w:cs="Calibri"/>
          <w:lang w:val="fr-FR"/>
        </w:rPr>
      </w:pPr>
    </w:p>
    <w:p w14:paraId="67B5F05D" w14:textId="77777777" w:rsidR="00261C7E" w:rsidRDefault="00261C7E">
      <w:pPr>
        <w:rPr>
          <w:rFonts w:ascii="Calibri" w:hAnsi="Calibri" w:cs="Calibri"/>
          <w:b/>
          <w:bCs/>
          <w:lang w:val="fr-FR"/>
        </w:rPr>
      </w:pPr>
    </w:p>
    <w:p w14:paraId="4DB3CAAA" w14:textId="340966B5" w:rsidR="00AF51FD" w:rsidRDefault="00AF51FD">
      <w:pPr>
        <w:rPr>
          <w:rFonts w:ascii="Calibri" w:hAnsi="Calibri" w:cs="Calibri"/>
          <w:b/>
          <w:bCs/>
          <w:lang w:val="fr-FR"/>
        </w:rPr>
      </w:pPr>
      <w:r>
        <w:rPr>
          <w:rFonts w:ascii="Calibri" w:hAnsi="Calibri" w:cs="Calibri"/>
          <w:b/>
          <w:bCs/>
          <w:lang w:val="fr-FR"/>
        </w:rPr>
        <w:br w:type="page"/>
      </w:r>
    </w:p>
    <w:p w14:paraId="111626C8" w14:textId="07872832" w:rsidR="0037182B" w:rsidRPr="008F08F6" w:rsidRDefault="0037182B" w:rsidP="008F08F6">
      <w:pPr>
        <w:spacing w:after="120" w:line="240" w:lineRule="auto"/>
        <w:jc w:val="both"/>
        <w:rPr>
          <w:rFonts w:ascii="Calibri" w:hAnsi="Calibri" w:cs="Calibri"/>
          <w:lang w:val="fr-FR"/>
        </w:rPr>
      </w:pPr>
      <w:r w:rsidRPr="000A17E5">
        <w:rPr>
          <w:rFonts w:ascii="Calibri" w:hAnsi="Calibri" w:cs="Calibri"/>
          <w:b/>
          <w:bCs/>
          <w:lang w:val="fr-FR"/>
        </w:rPr>
        <w:t>A.</w:t>
      </w:r>
      <w:r w:rsidR="00AF51FD">
        <w:rPr>
          <w:rFonts w:ascii="Calibri" w:hAnsi="Calibri" w:cs="Calibri"/>
          <w:b/>
          <w:bCs/>
          <w:lang w:val="fr-FR"/>
        </w:rPr>
        <w:t>3</w:t>
      </w:r>
      <w:r w:rsidR="00AF51FD" w:rsidRPr="000A17E5">
        <w:rPr>
          <w:rFonts w:ascii="Calibri" w:hAnsi="Calibri" w:cs="Calibri"/>
          <w:b/>
          <w:bCs/>
          <w:lang w:val="fr-FR"/>
        </w:rPr>
        <w:t> </w:t>
      </w:r>
      <w:r w:rsidRPr="000A17E5">
        <w:rPr>
          <w:rFonts w:ascii="Calibri" w:hAnsi="Calibri" w:cs="Calibri"/>
          <w:b/>
          <w:bCs/>
          <w:lang w:val="fr-FR"/>
        </w:rPr>
        <w:t>: Références bibliographiques</w:t>
      </w:r>
    </w:p>
    <w:p w14:paraId="19DA6E72" w14:textId="47B37A61" w:rsidR="0037182B" w:rsidRPr="000A17E5" w:rsidRDefault="006E5D55" w:rsidP="0037182B">
      <w:pPr>
        <w:pStyle w:val="Paragraphedeliste"/>
        <w:numPr>
          <w:ilvl w:val="0"/>
          <w:numId w:val="20"/>
        </w:numPr>
        <w:spacing w:after="120" w:line="240" w:lineRule="auto"/>
        <w:jc w:val="both"/>
        <w:rPr>
          <w:rFonts w:ascii="Calibri" w:hAnsi="Calibri" w:cs="Calibri"/>
          <w:lang w:val="fr-FR"/>
        </w:rPr>
      </w:pPr>
      <w:r>
        <w:rPr>
          <w:rFonts w:ascii="Calibri" w:hAnsi="Calibri" w:cs="Calibri"/>
          <w:lang w:val="fr-FR"/>
        </w:rPr>
        <w:t>MINSEC</w:t>
      </w:r>
      <w:r w:rsidR="00313CDD">
        <w:rPr>
          <w:rFonts w:ascii="Calibri" w:hAnsi="Calibri" w:cs="Calibri"/>
          <w:lang w:val="fr-FR"/>
        </w:rPr>
        <w:t xml:space="preserve">. 2023. </w:t>
      </w:r>
      <w:r w:rsidR="0037182B" w:rsidRPr="000A17E5">
        <w:rPr>
          <w:rFonts w:ascii="Calibri" w:hAnsi="Calibri" w:cs="Calibri"/>
          <w:lang w:val="fr-FR"/>
        </w:rPr>
        <w:t xml:space="preserve">Annuaire statistique du ministère de l'Enseignement secondaire, </w:t>
      </w:r>
    </w:p>
    <w:p w14:paraId="6BCBD032" w14:textId="77777777" w:rsidR="0037182B" w:rsidRPr="000A17E5" w:rsidRDefault="0037182B" w:rsidP="0037182B">
      <w:pPr>
        <w:pStyle w:val="Paragraphedeliste"/>
        <w:numPr>
          <w:ilvl w:val="0"/>
          <w:numId w:val="20"/>
        </w:numPr>
        <w:spacing w:after="120" w:line="240" w:lineRule="auto"/>
        <w:jc w:val="both"/>
        <w:rPr>
          <w:rFonts w:ascii="Calibri" w:hAnsi="Calibri" w:cs="Calibri"/>
          <w:lang w:val="fr-FR"/>
        </w:rPr>
      </w:pPr>
      <w:r w:rsidRPr="000A17E5">
        <w:rPr>
          <w:rFonts w:ascii="Calibri" w:hAnsi="Calibri" w:cs="Calibri"/>
          <w:lang w:val="fr-FR"/>
        </w:rPr>
        <w:t>Annuaire statistique du secteur de l’éducation et de la formation au Cameroun, 2021-2022</w:t>
      </w:r>
    </w:p>
    <w:p w14:paraId="04FF04A1" w14:textId="4B6AB53A" w:rsidR="0037182B" w:rsidRPr="000A17E5" w:rsidRDefault="006B6C65" w:rsidP="0037182B">
      <w:pPr>
        <w:pStyle w:val="Paragraphedeliste"/>
        <w:numPr>
          <w:ilvl w:val="0"/>
          <w:numId w:val="20"/>
        </w:numPr>
        <w:spacing w:after="120" w:line="240" w:lineRule="auto"/>
        <w:jc w:val="both"/>
        <w:rPr>
          <w:rFonts w:ascii="Calibri" w:hAnsi="Calibri" w:cs="Calibri"/>
          <w:lang w:val="fr-FR"/>
        </w:rPr>
      </w:pPr>
      <w:r w:rsidRPr="006B6C65">
        <w:rPr>
          <w:rFonts w:ascii="Calibri" w:hAnsi="Calibri" w:cs="Calibri"/>
          <w:lang w:val="fr-FR"/>
        </w:rPr>
        <w:t xml:space="preserve">Commission Economique pour l’Afrique </w:t>
      </w:r>
      <w:r w:rsidR="0037182B" w:rsidRPr="000A17E5">
        <w:rPr>
          <w:rFonts w:ascii="Calibri" w:hAnsi="Calibri" w:cs="Calibri"/>
          <w:lang w:val="fr-FR"/>
        </w:rPr>
        <w:t xml:space="preserve">(2024). Rapport sur l’état de la diversification économique en Afrique centrale. Addis </w:t>
      </w:r>
      <w:proofErr w:type="spellStart"/>
      <w:r w:rsidR="0037182B" w:rsidRPr="000A17E5">
        <w:rPr>
          <w:rFonts w:ascii="Calibri" w:hAnsi="Calibri" w:cs="Calibri"/>
          <w:lang w:val="fr-FR"/>
        </w:rPr>
        <w:t>Ababa</w:t>
      </w:r>
      <w:proofErr w:type="spellEnd"/>
      <w:r w:rsidR="0037182B" w:rsidRPr="000A17E5">
        <w:rPr>
          <w:rFonts w:ascii="Calibri" w:hAnsi="Calibri" w:cs="Calibri"/>
          <w:lang w:val="fr-FR"/>
        </w:rPr>
        <w:t>.</w:t>
      </w:r>
    </w:p>
    <w:p w14:paraId="46614EB5" w14:textId="77777777" w:rsidR="0037182B" w:rsidRPr="000A17E5" w:rsidRDefault="0037182B" w:rsidP="0037182B">
      <w:pPr>
        <w:pStyle w:val="Paragraphedeliste"/>
        <w:numPr>
          <w:ilvl w:val="0"/>
          <w:numId w:val="20"/>
        </w:numPr>
        <w:spacing w:after="120" w:line="240" w:lineRule="auto"/>
        <w:jc w:val="both"/>
        <w:rPr>
          <w:rFonts w:ascii="Calibri" w:hAnsi="Calibri" w:cs="Calibri"/>
          <w:lang w:val="fr-FR"/>
        </w:rPr>
      </w:pPr>
      <w:r w:rsidRPr="000A17E5">
        <w:rPr>
          <w:rFonts w:ascii="Calibri" w:hAnsi="Calibri" w:cs="Calibri"/>
          <w:lang w:val="fr-FR"/>
        </w:rPr>
        <w:t>Dispositif de suivi de la mortalité des PME, CAMERCAP-PARC, 2016.</w:t>
      </w:r>
    </w:p>
    <w:p w14:paraId="1E1554C4" w14:textId="57B751AD" w:rsidR="0037182B" w:rsidRPr="000A17E5" w:rsidRDefault="0037182B" w:rsidP="0037182B">
      <w:pPr>
        <w:pStyle w:val="Paragraphedeliste"/>
        <w:numPr>
          <w:ilvl w:val="0"/>
          <w:numId w:val="20"/>
        </w:numPr>
        <w:spacing w:after="120" w:line="240" w:lineRule="auto"/>
        <w:jc w:val="both"/>
        <w:rPr>
          <w:rFonts w:ascii="Calibri" w:hAnsi="Calibri" w:cs="Calibri"/>
          <w:lang w:val="fr-FR"/>
        </w:rPr>
      </w:pPr>
      <w:r w:rsidRPr="000A17E5">
        <w:rPr>
          <w:rFonts w:ascii="Calibri" w:hAnsi="Calibri" w:cs="Calibri"/>
          <w:lang w:val="fr-FR"/>
        </w:rPr>
        <w:t>Gouvernement du Cameroun (2020). Stratégie nationale de Développement 2020-20230 pour la transformation structurelle et le développement inclusif</w:t>
      </w:r>
      <w:r w:rsidR="006B6C65" w:rsidRPr="006B6C65">
        <w:rPr>
          <w:rFonts w:ascii="Calibri" w:hAnsi="Calibri" w:cs="Calibri"/>
          <w:lang w:val="fr-FR"/>
        </w:rPr>
        <w:t xml:space="preserve"> </w:t>
      </w:r>
      <w:r w:rsidR="006B6C65">
        <w:rPr>
          <w:rFonts w:ascii="Calibri" w:hAnsi="Calibri" w:cs="Calibri"/>
          <w:lang w:val="fr-FR"/>
        </w:rPr>
        <w:t>(</w:t>
      </w:r>
      <w:r w:rsidR="006B6C65" w:rsidRPr="000A17E5">
        <w:rPr>
          <w:rFonts w:ascii="Calibri" w:hAnsi="Calibri" w:cs="Calibri"/>
          <w:lang w:val="fr-FR"/>
        </w:rPr>
        <w:t>SND30</w:t>
      </w:r>
      <w:r w:rsidR="006B6C65">
        <w:rPr>
          <w:rFonts w:ascii="Calibri" w:hAnsi="Calibri" w:cs="Calibri"/>
          <w:lang w:val="fr-FR"/>
        </w:rPr>
        <w:t>)</w:t>
      </w:r>
      <w:r w:rsidRPr="000A17E5">
        <w:rPr>
          <w:rFonts w:ascii="Calibri" w:hAnsi="Calibri" w:cs="Calibri"/>
          <w:lang w:val="fr-FR"/>
        </w:rPr>
        <w:t>. Yaounde.</w:t>
      </w:r>
    </w:p>
    <w:p w14:paraId="3361A2F8" w14:textId="3593CABC" w:rsidR="0037182B" w:rsidRPr="000A17E5" w:rsidRDefault="0037182B" w:rsidP="0037182B">
      <w:pPr>
        <w:pStyle w:val="Paragraphedeliste"/>
        <w:numPr>
          <w:ilvl w:val="0"/>
          <w:numId w:val="20"/>
        </w:numPr>
        <w:spacing w:after="120" w:line="240" w:lineRule="auto"/>
        <w:jc w:val="both"/>
        <w:rPr>
          <w:rFonts w:ascii="Calibri" w:hAnsi="Calibri" w:cs="Calibri"/>
          <w:lang w:val="fr-FR"/>
        </w:rPr>
      </w:pPr>
      <w:r w:rsidRPr="000A17E5">
        <w:rPr>
          <w:rFonts w:ascii="Calibri" w:hAnsi="Calibri" w:cs="Calibri"/>
          <w:lang w:val="fr-FR"/>
        </w:rPr>
        <w:t>I</w:t>
      </w:r>
      <w:r w:rsidR="00162489">
        <w:rPr>
          <w:rFonts w:ascii="Calibri" w:hAnsi="Calibri" w:cs="Calibri"/>
          <w:lang w:val="fr-FR"/>
        </w:rPr>
        <w:t xml:space="preserve">nstitut </w:t>
      </w:r>
      <w:r w:rsidRPr="000A17E5">
        <w:rPr>
          <w:rFonts w:ascii="Calibri" w:hAnsi="Calibri" w:cs="Calibri"/>
          <w:lang w:val="fr-FR"/>
        </w:rPr>
        <w:t>N</w:t>
      </w:r>
      <w:r w:rsidR="00F86C52">
        <w:rPr>
          <w:rFonts w:ascii="Calibri" w:hAnsi="Calibri" w:cs="Calibri"/>
          <w:lang w:val="fr-FR"/>
        </w:rPr>
        <w:t xml:space="preserve">ational de la </w:t>
      </w:r>
      <w:r w:rsidRPr="000A17E5">
        <w:rPr>
          <w:rFonts w:ascii="Calibri" w:hAnsi="Calibri" w:cs="Calibri"/>
          <w:lang w:val="fr-FR"/>
        </w:rPr>
        <w:t>S</w:t>
      </w:r>
      <w:r w:rsidR="00F86C52">
        <w:rPr>
          <w:rFonts w:ascii="Calibri" w:hAnsi="Calibri" w:cs="Calibri"/>
          <w:lang w:val="fr-FR"/>
        </w:rPr>
        <w:t>tatistique</w:t>
      </w:r>
      <w:r w:rsidRPr="000A17E5">
        <w:rPr>
          <w:rFonts w:ascii="Calibri" w:hAnsi="Calibri" w:cs="Calibri"/>
          <w:lang w:val="fr-FR"/>
        </w:rPr>
        <w:t xml:space="preserve">, </w:t>
      </w:r>
      <w:r w:rsidR="00313CDD" w:rsidRPr="008F08F6">
        <w:rPr>
          <w:rFonts w:ascii="Calibri" w:hAnsi="Calibri" w:cs="Calibri"/>
          <w:lang w:val="fr-FR"/>
        </w:rPr>
        <w:t>2018</w:t>
      </w:r>
      <w:r w:rsidR="00313CDD">
        <w:rPr>
          <w:rFonts w:ascii="Calibri" w:hAnsi="Calibri" w:cs="Calibri"/>
          <w:lang w:val="fr-FR"/>
        </w:rPr>
        <w:t xml:space="preserve">. </w:t>
      </w:r>
      <w:r w:rsidR="00313CDD" w:rsidRPr="00313CDD">
        <w:rPr>
          <w:rFonts w:ascii="Calibri" w:hAnsi="Calibri" w:cs="Calibri"/>
          <w:lang w:val="fr-FR"/>
        </w:rPr>
        <w:t>Enquête Démographique et de Santé</w:t>
      </w:r>
      <w:r w:rsidR="004E134B">
        <w:rPr>
          <w:rFonts w:ascii="Calibri" w:hAnsi="Calibri" w:cs="Calibri"/>
          <w:lang w:val="fr-FR"/>
        </w:rPr>
        <w:t xml:space="preserve">. </w:t>
      </w:r>
    </w:p>
    <w:p w14:paraId="43B5CDAC" w14:textId="1D9626B4" w:rsidR="0037182B" w:rsidRPr="000A17E5" w:rsidRDefault="00F86C52" w:rsidP="0037182B">
      <w:pPr>
        <w:pStyle w:val="Paragraphedeliste"/>
        <w:numPr>
          <w:ilvl w:val="0"/>
          <w:numId w:val="20"/>
        </w:numPr>
        <w:spacing w:after="120" w:line="240" w:lineRule="auto"/>
        <w:jc w:val="both"/>
        <w:rPr>
          <w:rFonts w:ascii="Calibri" w:hAnsi="Calibri" w:cs="Calibri"/>
          <w:lang w:val="fr-FR"/>
        </w:rPr>
      </w:pPr>
      <w:r w:rsidRPr="000A17E5">
        <w:rPr>
          <w:rFonts w:ascii="Calibri" w:hAnsi="Calibri" w:cs="Calibri"/>
          <w:lang w:val="fr-FR"/>
        </w:rPr>
        <w:t>I</w:t>
      </w:r>
      <w:r>
        <w:rPr>
          <w:rFonts w:ascii="Calibri" w:hAnsi="Calibri" w:cs="Calibri"/>
          <w:lang w:val="fr-FR"/>
        </w:rPr>
        <w:t xml:space="preserve">nstitut </w:t>
      </w:r>
      <w:r w:rsidRPr="000A17E5">
        <w:rPr>
          <w:rFonts w:ascii="Calibri" w:hAnsi="Calibri" w:cs="Calibri"/>
          <w:lang w:val="fr-FR"/>
        </w:rPr>
        <w:t>N</w:t>
      </w:r>
      <w:r>
        <w:rPr>
          <w:rFonts w:ascii="Calibri" w:hAnsi="Calibri" w:cs="Calibri"/>
          <w:lang w:val="fr-FR"/>
        </w:rPr>
        <w:t xml:space="preserve">ational de la </w:t>
      </w:r>
      <w:r w:rsidRPr="000A17E5">
        <w:rPr>
          <w:rFonts w:ascii="Calibri" w:hAnsi="Calibri" w:cs="Calibri"/>
          <w:lang w:val="fr-FR"/>
        </w:rPr>
        <w:t>S</w:t>
      </w:r>
      <w:r>
        <w:rPr>
          <w:rFonts w:ascii="Calibri" w:hAnsi="Calibri" w:cs="Calibri"/>
          <w:lang w:val="fr-FR"/>
        </w:rPr>
        <w:t>tatistique</w:t>
      </w:r>
      <w:r w:rsidR="0037182B" w:rsidRPr="000A17E5">
        <w:rPr>
          <w:rFonts w:ascii="Calibri" w:hAnsi="Calibri" w:cs="Calibri"/>
          <w:lang w:val="fr-FR"/>
        </w:rPr>
        <w:t xml:space="preserve">, </w:t>
      </w:r>
      <w:r w:rsidR="003E507B" w:rsidRPr="003E507B">
        <w:rPr>
          <w:rFonts w:ascii="Calibri" w:hAnsi="Calibri" w:cs="Calibri"/>
          <w:lang w:val="fr-FR"/>
        </w:rPr>
        <w:t>Enquête sur l'Emploi et le Secteur Informel</w:t>
      </w:r>
      <w:r w:rsidR="003E507B" w:rsidRPr="003E507B" w:rsidDel="003E507B">
        <w:rPr>
          <w:rFonts w:ascii="Calibri" w:hAnsi="Calibri" w:cs="Calibri"/>
          <w:lang w:val="fr-FR"/>
        </w:rPr>
        <w:t xml:space="preserve"> </w:t>
      </w:r>
      <w:r w:rsidR="0037182B" w:rsidRPr="000A17E5">
        <w:rPr>
          <w:rFonts w:ascii="Calibri" w:hAnsi="Calibri" w:cs="Calibri"/>
          <w:lang w:val="fr-FR"/>
        </w:rPr>
        <w:t>1,2 et 3</w:t>
      </w:r>
    </w:p>
    <w:p w14:paraId="30A02790" w14:textId="759D5198" w:rsidR="0037182B" w:rsidRPr="000A17E5" w:rsidRDefault="0037182B" w:rsidP="0037182B">
      <w:pPr>
        <w:pStyle w:val="Paragraphedeliste"/>
        <w:numPr>
          <w:ilvl w:val="0"/>
          <w:numId w:val="20"/>
        </w:numPr>
        <w:spacing w:after="120" w:line="240" w:lineRule="auto"/>
        <w:jc w:val="both"/>
        <w:rPr>
          <w:rFonts w:ascii="Calibri" w:hAnsi="Calibri" w:cs="Calibri"/>
          <w:lang w:val="fr-FR"/>
        </w:rPr>
      </w:pPr>
      <w:r w:rsidRPr="000A17E5">
        <w:rPr>
          <w:rFonts w:ascii="Calibri" w:hAnsi="Calibri" w:cs="Calibri"/>
          <w:lang w:val="fr-FR"/>
        </w:rPr>
        <w:t>MINEFOP et OIT</w:t>
      </w:r>
      <w:r w:rsidR="00A959E9">
        <w:rPr>
          <w:rFonts w:ascii="Calibri" w:hAnsi="Calibri" w:cs="Calibri"/>
          <w:lang w:val="fr-FR"/>
        </w:rPr>
        <w:t>.</w:t>
      </w:r>
      <w:r w:rsidRPr="000A17E5">
        <w:rPr>
          <w:rFonts w:ascii="Calibri" w:hAnsi="Calibri" w:cs="Calibri"/>
          <w:lang w:val="fr-FR"/>
        </w:rPr>
        <w:t xml:space="preserve"> 2023</w:t>
      </w:r>
      <w:r w:rsidR="00A959E9">
        <w:rPr>
          <w:rFonts w:ascii="Calibri" w:hAnsi="Calibri" w:cs="Calibri"/>
          <w:lang w:val="fr-FR"/>
        </w:rPr>
        <w:t>.</w:t>
      </w:r>
      <w:r w:rsidRPr="000A17E5">
        <w:rPr>
          <w:rFonts w:ascii="Calibri" w:hAnsi="Calibri" w:cs="Calibri"/>
          <w:lang w:val="fr-FR"/>
        </w:rPr>
        <w:t xml:space="preserve"> Revue Annuelle Emploi 2023</w:t>
      </w:r>
    </w:p>
    <w:p w14:paraId="0B1A7E41" w14:textId="77777777" w:rsidR="0037182B" w:rsidRPr="000A17E5" w:rsidRDefault="0037182B" w:rsidP="0037182B">
      <w:pPr>
        <w:pStyle w:val="Paragraphedeliste"/>
        <w:numPr>
          <w:ilvl w:val="0"/>
          <w:numId w:val="20"/>
        </w:numPr>
        <w:spacing w:after="120" w:line="240" w:lineRule="auto"/>
        <w:rPr>
          <w:rFonts w:ascii="Calibri" w:hAnsi="Calibri" w:cs="Calibri"/>
          <w:lang w:val="fr-FR"/>
        </w:rPr>
      </w:pPr>
      <w:r w:rsidRPr="000A17E5">
        <w:rPr>
          <w:rFonts w:ascii="Calibri" w:hAnsi="Calibri" w:cs="Calibri"/>
          <w:lang w:val="fr-FR"/>
        </w:rPr>
        <w:t xml:space="preserve">MINEPAT (2025). Revue à mi-parcours de la mise en œuvre de l’agenda 2030 au Cameroun, pilier « Peuples », </w:t>
      </w:r>
    </w:p>
    <w:p w14:paraId="126A4D45" w14:textId="33903E0E" w:rsidR="0037182B" w:rsidRPr="000A17E5" w:rsidRDefault="0037182B" w:rsidP="0037182B">
      <w:pPr>
        <w:pStyle w:val="Paragraphedeliste"/>
        <w:numPr>
          <w:ilvl w:val="0"/>
          <w:numId w:val="20"/>
        </w:numPr>
        <w:spacing w:after="120" w:line="240" w:lineRule="auto"/>
        <w:jc w:val="both"/>
        <w:rPr>
          <w:rFonts w:ascii="Calibri" w:hAnsi="Calibri" w:cs="Calibri"/>
          <w:lang w:val="fr-FR"/>
        </w:rPr>
      </w:pPr>
      <w:r w:rsidRPr="000A17E5">
        <w:rPr>
          <w:rFonts w:ascii="Calibri" w:hAnsi="Calibri" w:cs="Calibri"/>
          <w:lang w:val="fr-FR"/>
        </w:rPr>
        <w:t xml:space="preserve">MINPMEESA </w:t>
      </w:r>
      <w:r w:rsidR="005158C8" w:rsidRPr="000A17E5">
        <w:rPr>
          <w:rFonts w:ascii="Calibri" w:hAnsi="Calibri" w:cs="Calibri"/>
          <w:lang w:val="fr-FR"/>
        </w:rPr>
        <w:t>2022</w:t>
      </w:r>
      <w:r w:rsidR="005158C8">
        <w:rPr>
          <w:rFonts w:ascii="Calibri" w:hAnsi="Calibri" w:cs="Calibri"/>
          <w:lang w:val="fr-FR"/>
        </w:rPr>
        <w:t xml:space="preserve">. </w:t>
      </w:r>
      <w:r w:rsidRPr="000A17E5">
        <w:rPr>
          <w:rFonts w:ascii="Calibri" w:hAnsi="Calibri" w:cs="Calibri"/>
          <w:lang w:val="fr-FR"/>
        </w:rPr>
        <w:t xml:space="preserve">Rapport général du Deuxième Congrès National sur l’Incubation d’Entreprises au Cameroun (CONIEC), décembre </w:t>
      </w:r>
    </w:p>
    <w:p w14:paraId="132318C0" w14:textId="75655299" w:rsidR="0037182B" w:rsidRPr="000A17E5" w:rsidRDefault="0037182B" w:rsidP="0037182B">
      <w:pPr>
        <w:pStyle w:val="Paragraphedeliste"/>
        <w:numPr>
          <w:ilvl w:val="0"/>
          <w:numId w:val="20"/>
        </w:numPr>
        <w:jc w:val="both"/>
        <w:rPr>
          <w:rFonts w:ascii="Calibri" w:hAnsi="Calibri" w:cs="Calibri"/>
          <w:lang w:val="fr-FR"/>
        </w:rPr>
      </w:pPr>
      <w:r w:rsidRPr="00B66DBE">
        <w:rPr>
          <w:rFonts w:ascii="Calibri" w:hAnsi="Calibri" w:cs="Calibri"/>
          <w:lang w:val="en-US"/>
        </w:rPr>
        <w:t xml:space="preserve">MINPOSTEL. 2020. Broadband Infrastructure for a digital Cameroon. </w:t>
      </w:r>
      <w:r w:rsidRPr="000A17E5">
        <w:rPr>
          <w:rFonts w:ascii="Calibri" w:hAnsi="Calibri" w:cs="Calibri"/>
          <w:lang w:val="fr-FR"/>
        </w:rPr>
        <w:t>Consulté le 10 juin 2025 sur</w:t>
      </w:r>
      <w:r w:rsidR="00680E93">
        <w:rPr>
          <w:rFonts w:ascii="Calibri" w:hAnsi="Calibri" w:cs="Calibri"/>
          <w:lang w:val="fr-FR"/>
        </w:rPr>
        <w:t xml:space="preserve"> </w:t>
      </w:r>
      <w:r w:rsidRPr="000A17E5">
        <w:rPr>
          <w:rFonts w:ascii="Calibri" w:hAnsi="Calibri" w:cs="Calibri"/>
          <w:lang w:val="fr-FR"/>
        </w:rPr>
        <w:t xml:space="preserve">: </w:t>
      </w:r>
      <w:r w:rsidR="00605A2A" w:rsidRPr="00605A2A">
        <w:rPr>
          <w:rFonts w:ascii="Calibri" w:hAnsi="Calibri" w:cs="Calibri"/>
          <w:sz w:val="18"/>
          <w:szCs w:val="18"/>
          <w:lang w:val="fr-FR"/>
        </w:rPr>
        <w:t>https://www.minpostel.gov.cm/index.php/en/les-grands-chantiers/292-broadband-infrastructure-for-a-digital-cameroon-by-2020</w:t>
      </w:r>
      <w:r w:rsidRPr="000A17E5">
        <w:rPr>
          <w:rFonts w:ascii="Calibri" w:hAnsi="Calibri" w:cs="Calibri"/>
          <w:lang w:val="fr-FR"/>
        </w:rPr>
        <w:t xml:space="preserve"> </w:t>
      </w:r>
    </w:p>
    <w:p w14:paraId="62931446" w14:textId="2C79D1A0" w:rsidR="00B6153B" w:rsidRPr="00605A2A" w:rsidRDefault="00B6153B" w:rsidP="0037182B">
      <w:pPr>
        <w:pStyle w:val="Paragraphedeliste"/>
        <w:numPr>
          <w:ilvl w:val="0"/>
          <w:numId w:val="20"/>
        </w:numPr>
        <w:jc w:val="both"/>
        <w:rPr>
          <w:rFonts w:ascii="Calibri" w:hAnsi="Calibri" w:cs="Calibri"/>
          <w:lang w:val="en-US"/>
        </w:rPr>
      </w:pPr>
      <w:r w:rsidRPr="00605A2A">
        <w:rPr>
          <w:rFonts w:ascii="Calibri" w:hAnsi="Calibri" w:cs="Calibri"/>
          <w:lang w:val="en-US"/>
        </w:rPr>
        <w:t>MINPROFF. 2022. Gender Mainstreaming: Track Record in Public Administration, extended to Public and Semi-Public Corporations</w:t>
      </w:r>
    </w:p>
    <w:p w14:paraId="44793892" w14:textId="4B1EBB28" w:rsidR="0037182B" w:rsidRPr="000A17E5" w:rsidRDefault="0037182B" w:rsidP="0037182B">
      <w:pPr>
        <w:pStyle w:val="Paragraphedeliste"/>
        <w:numPr>
          <w:ilvl w:val="0"/>
          <w:numId w:val="20"/>
        </w:numPr>
        <w:jc w:val="both"/>
        <w:rPr>
          <w:rFonts w:ascii="Calibri" w:hAnsi="Calibri" w:cs="Calibri"/>
          <w:lang w:val="fr-FR"/>
        </w:rPr>
      </w:pPr>
      <w:proofErr w:type="spellStart"/>
      <w:r w:rsidRPr="000A17E5">
        <w:rPr>
          <w:rFonts w:ascii="Calibri" w:hAnsi="Calibri" w:cs="Calibri"/>
          <w:lang w:val="fr-FR"/>
        </w:rPr>
        <w:t>nPerf</w:t>
      </w:r>
      <w:proofErr w:type="spellEnd"/>
      <w:r w:rsidRPr="000A17E5">
        <w:rPr>
          <w:rFonts w:ascii="Calibri" w:hAnsi="Calibri" w:cs="Calibri"/>
          <w:lang w:val="fr-FR"/>
        </w:rPr>
        <w:t xml:space="preserve"> (2024). Baromètre des connections internet mobiles au Cameroun. Consulté le 10 juin 2025 sur : </w:t>
      </w:r>
      <w:r w:rsidR="00605A2A" w:rsidRPr="00605A2A">
        <w:rPr>
          <w:rFonts w:ascii="Calibri" w:hAnsi="Calibri" w:cs="Calibri"/>
          <w:sz w:val="18"/>
          <w:szCs w:val="18"/>
          <w:lang w:val="fr-FR"/>
        </w:rPr>
        <w:t>https://media.nperf.com/files/publications/CM/CM-Barometre-Mobile-connections-nPerf-2024_24012025.pdf</w:t>
      </w:r>
      <w:r w:rsidRPr="000A17E5">
        <w:rPr>
          <w:rFonts w:ascii="Calibri" w:hAnsi="Calibri" w:cs="Calibri"/>
          <w:lang w:val="fr-FR"/>
        </w:rPr>
        <w:t xml:space="preserve"> </w:t>
      </w:r>
    </w:p>
    <w:p w14:paraId="797C0311" w14:textId="5427636A" w:rsidR="0037182B" w:rsidRPr="000A17E5" w:rsidRDefault="00384521" w:rsidP="0037182B">
      <w:pPr>
        <w:pStyle w:val="Paragraphedeliste"/>
        <w:numPr>
          <w:ilvl w:val="0"/>
          <w:numId w:val="20"/>
        </w:numPr>
        <w:spacing w:after="120" w:line="240" w:lineRule="auto"/>
        <w:jc w:val="both"/>
        <w:rPr>
          <w:rFonts w:ascii="Calibri" w:hAnsi="Calibri" w:cs="Calibri"/>
          <w:lang w:val="fr-FR"/>
        </w:rPr>
      </w:pPr>
      <w:r>
        <w:rPr>
          <w:rFonts w:ascii="Calibri" w:hAnsi="Calibri" w:cs="Calibri"/>
          <w:lang w:val="fr-FR"/>
        </w:rPr>
        <w:t>MINPMEESA</w:t>
      </w:r>
      <w:r w:rsidR="00A0191A">
        <w:rPr>
          <w:rFonts w:ascii="Calibri" w:hAnsi="Calibri" w:cs="Calibri"/>
          <w:lang w:val="fr-FR"/>
        </w:rPr>
        <w:t xml:space="preserve">. 2024. </w:t>
      </w:r>
      <w:r w:rsidR="0037182B" w:rsidRPr="000A17E5">
        <w:rPr>
          <w:rFonts w:ascii="Calibri" w:hAnsi="Calibri" w:cs="Calibri"/>
          <w:lang w:val="fr-FR"/>
        </w:rPr>
        <w:t>Plan national de développement de l’entrepreneuriat au Cameroun 2024-2030</w:t>
      </w:r>
    </w:p>
    <w:p w14:paraId="258E8EB3" w14:textId="346E0988" w:rsidR="0037182B" w:rsidRPr="000A17E5" w:rsidRDefault="00CD15F0" w:rsidP="0037182B">
      <w:pPr>
        <w:pStyle w:val="Paragraphedeliste"/>
        <w:numPr>
          <w:ilvl w:val="0"/>
          <w:numId w:val="20"/>
        </w:numPr>
        <w:spacing w:after="120" w:line="240" w:lineRule="auto"/>
        <w:jc w:val="both"/>
        <w:rPr>
          <w:rFonts w:ascii="Calibri" w:hAnsi="Calibri" w:cs="Calibri"/>
          <w:lang w:val="fr-FR"/>
        </w:rPr>
      </w:pPr>
      <w:r>
        <w:rPr>
          <w:rFonts w:ascii="Calibri" w:hAnsi="Calibri" w:cs="Calibri"/>
          <w:lang w:val="fr-FR"/>
        </w:rPr>
        <w:t>MINTSS</w:t>
      </w:r>
      <w:r w:rsidR="00EB0E0E">
        <w:rPr>
          <w:rFonts w:ascii="Calibri" w:hAnsi="Calibri" w:cs="Calibri"/>
          <w:lang w:val="fr-FR"/>
        </w:rPr>
        <w:t xml:space="preserve"> &amp; OIT .2023. </w:t>
      </w:r>
      <w:r w:rsidR="0037182B" w:rsidRPr="000A17E5">
        <w:rPr>
          <w:rFonts w:ascii="Calibri" w:hAnsi="Calibri" w:cs="Calibri"/>
          <w:lang w:val="fr-FR"/>
        </w:rPr>
        <w:t>Programme Pays du Travail Décent pour le Cameroun, 2023 – 2026</w:t>
      </w:r>
    </w:p>
    <w:p w14:paraId="690535AD" w14:textId="3FA95DE0" w:rsidR="0037182B" w:rsidRPr="000A17E5" w:rsidRDefault="00DC4098" w:rsidP="0037182B">
      <w:pPr>
        <w:pStyle w:val="Paragraphedeliste"/>
        <w:numPr>
          <w:ilvl w:val="0"/>
          <w:numId w:val="20"/>
        </w:numPr>
        <w:spacing w:after="120" w:line="240" w:lineRule="auto"/>
        <w:jc w:val="both"/>
        <w:rPr>
          <w:rFonts w:ascii="Calibri" w:hAnsi="Calibri" w:cs="Calibri"/>
          <w:lang w:val="fr-FR"/>
        </w:rPr>
      </w:pPr>
      <w:r>
        <w:rPr>
          <w:rFonts w:ascii="Calibri" w:hAnsi="Calibri" w:cs="Calibri"/>
          <w:lang w:val="fr-FR"/>
        </w:rPr>
        <w:t xml:space="preserve">MINPROFF 2024. </w:t>
      </w:r>
      <w:r w:rsidR="0037182B" w:rsidRPr="000A17E5">
        <w:rPr>
          <w:rFonts w:ascii="Calibri" w:hAnsi="Calibri" w:cs="Calibri"/>
          <w:lang w:val="fr-FR"/>
        </w:rPr>
        <w:t xml:space="preserve">Rapport de l’Etat du Cameroun sur l’évaluation de la mise en œuvre de la Déclaration et du programme d’action de Beijing (2019 – 2024), octobre </w:t>
      </w:r>
    </w:p>
    <w:p w14:paraId="07E92716" w14:textId="0ABC93C2" w:rsidR="0037182B" w:rsidRPr="000A17E5" w:rsidRDefault="0037182B" w:rsidP="0037182B">
      <w:pPr>
        <w:pStyle w:val="Paragraphedeliste"/>
        <w:numPr>
          <w:ilvl w:val="0"/>
          <w:numId w:val="20"/>
        </w:numPr>
        <w:spacing w:after="120" w:line="240" w:lineRule="auto"/>
        <w:jc w:val="both"/>
        <w:rPr>
          <w:rFonts w:ascii="Calibri" w:hAnsi="Calibri" w:cs="Calibri"/>
          <w:lang w:val="fr-FR"/>
        </w:rPr>
      </w:pPr>
      <w:r w:rsidRPr="000A17E5">
        <w:rPr>
          <w:rFonts w:ascii="Calibri" w:hAnsi="Calibri" w:cs="Calibri"/>
          <w:lang w:val="fr-FR"/>
        </w:rPr>
        <w:t xml:space="preserve">Global </w:t>
      </w:r>
      <w:proofErr w:type="spellStart"/>
      <w:r w:rsidRPr="000A17E5">
        <w:rPr>
          <w:rFonts w:ascii="Calibri" w:hAnsi="Calibri" w:cs="Calibri"/>
          <w:lang w:val="fr-FR"/>
        </w:rPr>
        <w:t>Entrepreneurship</w:t>
      </w:r>
      <w:proofErr w:type="spellEnd"/>
      <w:r w:rsidRPr="000A17E5">
        <w:rPr>
          <w:rFonts w:ascii="Calibri" w:hAnsi="Calibri" w:cs="Calibri"/>
          <w:lang w:val="fr-FR"/>
        </w:rPr>
        <w:t xml:space="preserve"> Monitor</w:t>
      </w:r>
      <w:r w:rsidR="00267666">
        <w:rPr>
          <w:rFonts w:ascii="Calibri" w:hAnsi="Calibri" w:cs="Calibri"/>
          <w:lang w:val="fr-FR"/>
        </w:rPr>
        <w:t>.</w:t>
      </w:r>
      <w:r w:rsidRPr="000A17E5">
        <w:rPr>
          <w:rFonts w:ascii="Calibri" w:hAnsi="Calibri" w:cs="Calibri"/>
          <w:lang w:val="fr-FR"/>
        </w:rPr>
        <w:t xml:space="preserve"> </w:t>
      </w:r>
      <w:r w:rsidR="00267666" w:rsidRPr="000A17E5">
        <w:rPr>
          <w:rFonts w:ascii="Calibri" w:hAnsi="Calibri" w:cs="Calibri"/>
          <w:lang w:val="fr-FR"/>
        </w:rPr>
        <w:t xml:space="preserve">Rapport du </w:t>
      </w:r>
      <w:r w:rsidRPr="000A17E5">
        <w:rPr>
          <w:rFonts w:ascii="Calibri" w:hAnsi="Calibri" w:cs="Calibri"/>
          <w:lang w:val="fr-FR"/>
        </w:rPr>
        <w:t>20</w:t>
      </w:r>
      <w:r w:rsidR="00E625CB">
        <w:rPr>
          <w:rFonts w:ascii="Calibri" w:hAnsi="Calibri" w:cs="Calibri"/>
          <w:lang w:val="fr-FR"/>
        </w:rPr>
        <w:t>1</w:t>
      </w:r>
      <w:r w:rsidRPr="000A17E5">
        <w:rPr>
          <w:rFonts w:ascii="Calibri" w:hAnsi="Calibri" w:cs="Calibri"/>
          <w:lang w:val="fr-FR"/>
        </w:rPr>
        <w:t>6</w:t>
      </w:r>
      <w:r w:rsidR="00267666">
        <w:rPr>
          <w:rFonts w:ascii="Calibri" w:hAnsi="Calibri" w:cs="Calibri"/>
          <w:lang w:val="fr-FR"/>
        </w:rPr>
        <w:t xml:space="preserve"> </w:t>
      </w:r>
    </w:p>
    <w:p w14:paraId="168D266D" w14:textId="77777777" w:rsidR="0037182B" w:rsidRPr="000A17E5" w:rsidRDefault="0037182B" w:rsidP="0037182B">
      <w:pPr>
        <w:pStyle w:val="Paragraphedeliste"/>
        <w:numPr>
          <w:ilvl w:val="0"/>
          <w:numId w:val="20"/>
        </w:numPr>
        <w:spacing w:after="120" w:line="240" w:lineRule="auto"/>
        <w:rPr>
          <w:rFonts w:ascii="Calibri" w:hAnsi="Calibri" w:cs="Calibri"/>
          <w:lang w:val="fr-FR"/>
        </w:rPr>
      </w:pPr>
      <w:r w:rsidRPr="000A17E5">
        <w:rPr>
          <w:rFonts w:ascii="Calibri" w:hAnsi="Calibri" w:cs="Calibri"/>
          <w:lang w:val="fr-FR"/>
        </w:rPr>
        <w:t>Rapport final de la revue à mi-parcours de la mise en œuvre de l’agenda 2030 au Cameroun, pilier Prospérité, 2024</w:t>
      </w:r>
    </w:p>
    <w:p w14:paraId="4007D640" w14:textId="77777777" w:rsidR="0037182B" w:rsidRPr="000A17E5" w:rsidRDefault="0037182B" w:rsidP="0037182B">
      <w:pPr>
        <w:pStyle w:val="Paragraphedeliste"/>
        <w:numPr>
          <w:ilvl w:val="0"/>
          <w:numId w:val="20"/>
        </w:numPr>
        <w:spacing w:after="120" w:line="240" w:lineRule="auto"/>
        <w:rPr>
          <w:rFonts w:ascii="Calibri" w:hAnsi="Calibri" w:cs="Calibri"/>
          <w:lang w:val="fr-FR"/>
        </w:rPr>
      </w:pPr>
      <w:r w:rsidRPr="000A17E5">
        <w:rPr>
          <w:rFonts w:ascii="Calibri" w:hAnsi="Calibri" w:cs="Calibri"/>
          <w:lang w:val="fr-FR"/>
        </w:rPr>
        <w:t>Rapport national sur le développement humain 2022 : Quel capital humain pour la transformation structurelle de l’économie camerounaise ? 2024</w:t>
      </w:r>
    </w:p>
    <w:p w14:paraId="07B32700" w14:textId="74FEC5DE" w:rsidR="0037182B" w:rsidRPr="000A17E5" w:rsidRDefault="0037182B" w:rsidP="0037182B">
      <w:pPr>
        <w:pStyle w:val="Paragraphedeliste"/>
        <w:numPr>
          <w:ilvl w:val="0"/>
          <w:numId w:val="20"/>
        </w:numPr>
        <w:jc w:val="both"/>
        <w:rPr>
          <w:rFonts w:ascii="Calibri" w:hAnsi="Calibri" w:cs="Calibri"/>
          <w:lang w:val="fr-FR"/>
        </w:rPr>
      </w:pPr>
      <w:r w:rsidRPr="000A17E5">
        <w:rPr>
          <w:rFonts w:ascii="Calibri" w:hAnsi="Calibri" w:cs="Calibri"/>
          <w:lang w:val="fr-FR"/>
        </w:rPr>
        <w:t xml:space="preserve">République du Cameroun (2020). SND30 – Stratégie nationale de Développement 2020-20230 pour la transformation structurelle et le développement inclusif. Consulté le 10 juin 2025 sur : </w:t>
      </w:r>
      <w:r w:rsidR="00605A2A" w:rsidRPr="00605A2A">
        <w:rPr>
          <w:rFonts w:ascii="Calibri" w:hAnsi="Calibri" w:cs="Calibri"/>
          <w:sz w:val="18"/>
          <w:szCs w:val="18"/>
          <w:lang w:val="fr-FR"/>
        </w:rPr>
        <w:t>https://snd30.cm/wp-content/uploads/2021/11/SND30_Strate%CC%81gie-Nationale-de-Deveppement-2020-2030.pdf</w:t>
      </w:r>
      <w:r w:rsidRPr="000A17E5">
        <w:rPr>
          <w:rFonts w:ascii="Calibri" w:hAnsi="Calibri" w:cs="Calibri"/>
          <w:lang w:val="fr-FR"/>
        </w:rPr>
        <w:t xml:space="preserve"> </w:t>
      </w:r>
    </w:p>
    <w:p w14:paraId="7EEBE4FE" w14:textId="6CF9DBC5" w:rsidR="0037182B" w:rsidRPr="00535C58" w:rsidRDefault="0037182B" w:rsidP="0037182B">
      <w:pPr>
        <w:pStyle w:val="Paragraphedeliste"/>
        <w:numPr>
          <w:ilvl w:val="0"/>
          <w:numId w:val="20"/>
        </w:numPr>
        <w:spacing w:after="0" w:line="240" w:lineRule="auto"/>
        <w:rPr>
          <w:rFonts w:ascii="Calibri" w:hAnsi="Calibri" w:cs="Calibri"/>
          <w:sz w:val="18"/>
          <w:szCs w:val="18"/>
          <w:lang w:val="fr-FR"/>
        </w:rPr>
      </w:pPr>
      <w:r w:rsidRPr="000A17E5">
        <w:rPr>
          <w:rFonts w:ascii="Calibri" w:hAnsi="Calibri" w:cs="Calibri"/>
          <w:lang w:val="fr-FR"/>
        </w:rPr>
        <w:t xml:space="preserve">République du Cameroun (Septembre 2021). Contribution Déterminée au Niveau National – Actualisée. Consulté le 10 juin 2025 sur : </w:t>
      </w:r>
      <w:r w:rsidR="00605A2A" w:rsidRPr="00605A2A">
        <w:rPr>
          <w:rFonts w:ascii="Calibri" w:hAnsi="Calibri" w:cs="Calibri"/>
          <w:sz w:val="18"/>
          <w:szCs w:val="18"/>
          <w:lang w:val="fr-FR"/>
        </w:rPr>
        <w:t>https://unfccc.int/sites/default/files/NDC/2022-06/CDN%20r%C3%A9vis%C3%A9e%20CMR%20finale%20sept%202021.pdf</w:t>
      </w:r>
      <w:r w:rsidRPr="00535C58">
        <w:rPr>
          <w:rFonts w:ascii="Calibri" w:hAnsi="Calibri" w:cs="Calibri"/>
          <w:sz w:val="18"/>
          <w:szCs w:val="18"/>
          <w:lang w:val="fr-FR"/>
        </w:rPr>
        <w:t xml:space="preserve"> </w:t>
      </w:r>
    </w:p>
    <w:p w14:paraId="3ABCD4BE" w14:textId="4870F3CD" w:rsidR="0037182B" w:rsidRPr="00535C58" w:rsidRDefault="0037182B" w:rsidP="0037182B">
      <w:pPr>
        <w:pStyle w:val="Paragraphedeliste"/>
        <w:numPr>
          <w:ilvl w:val="0"/>
          <w:numId w:val="20"/>
        </w:numPr>
        <w:jc w:val="both"/>
        <w:rPr>
          <w:rFonts w:ascii="Calibri" w:hAnsi="Calibri" w:cs="Calibri"/>
          <w:sz w:val="18"/>
          <w:szCs w:val="18"/>
          <w:lang w:val="fr-FR"/>
        </w:rPr>
      </w:pPr>
      <w:r w:rsidRPr="000A17E5">
        <w:rPr>
          <w:rFonts w:ascii="Calibri" w:hAnsi="Calibri" w:cs="Calibri"/>
          <w:lang w:val="fr-FR"/>
        </w:rPr>
        <w:t xml:space="preserve">Simon KEMP. 2025. Digital 2025 : Cameroon. Consulté le 10 juin 2025 sur : </w:t>
      </w:r>
      <w:r w:rsidR="00605A2A" w:rsidRPr="00605A2A">
        <w:rPr>
          <w:rFonts w:ascii="Calibri" w:hAnsi="Calibri" w:cs="Calibri"/>
          <w:sz w:val="18"/>
          <w:szCs w:val="18"/>
          <w:lang w:val="fr-FR"/>
        </w:rPr>
        <w:t>https://datareportal.com/reports/digital-2025-cameroon</w:t>
      </w:r>
      <w:r w:rsidRPr="00535C58">
        <w:rPr>
          <w:rFonts w:ascii="Calibri" w:hAnsi="Calibri" w:cs="Calibri"/>
          <w:sz w:val="18"/>
          <w:szCs w:val="18"/>
          <w:lang w:val="fr-FR"/>
        </w:rPr>
        <w:t xml:space="preserve"> </w:t>
      </w:r>
    </w:p>
    <w:p w14:paraId="4A2A4B67" w14:textId="77777777" w:rsidR="00D15E81" w:rsidRDefault="0037182B" w:rsidP="00D15E81">
      <w:pPr>
        <w:pStyle w:val="Paragraphedeliste"/>
        <w:numPr>
          <w:ilvl w:val="0"/>
          <w:numId w:val="20"/>
        </w:numPr>
        <w:spacing w:after="0" w:line="240" w:lineRule="auto"/>
        <w:jc w:val="both"/>
        <w:rPr>
          <w:rFonts w:ascii="Calibri" w:hAnsi="Calibri" w:cs="Calibri"/>
          <w:lang w:val="fr-FR"/>
        </w:rPr>
      </w:pPr>
      <w:r w:rsidRPr="00B66DBE">
        <w:rPr>
          <w:rFonts w:ascii="Calibri" w:hAnsi="Calibri" w:cs="Calibri"/>
          <w:lang w:val="en-US"/>
        </w:rPr>
        <w:t>UNCTAD (2021). UNCTAD Productive Capacities Index: Methodological Approach and Results.</w:t>
      </w:r>
      <w:r w:rsidR="00D15E81">
        <w:rPr>
          <w:rFonts w:ascii="Calibri" w:hAnsi="Calibri" w:cs="Calibri"/>
          <w:lang w:val="en-US"/>
        </w:rPr>
        <w:t xml:space="preserve"> </w:t>
      </w:r>
      <w:r w:rsidR="00D15E81" w:rsidRPr="000A17E5">
        <w:rPr>
          <w:rFonts w:ascii="Calibri" w:hAnsi="Calibri" w:cs="Calibri"/>
          <w:lang w:val="fr-FR"/>
        </w:rPr>
        <w:t xml:space="preserve">United Nations, Geneva. </w:t>
      </w:r>
    </w:p>
    <w:p w14:paraId="435C3A01" w14:textId="19229282" w:rsidR="00E52C2C" w:rsidRPr="00F12965" w:rsidDel="00092DC5" w:rsidRDefault="00A84AF7" w:rsidP="00D15E81">
      <w:pPr>
        <w:pStyle w:val="Paragraphedeliste"/>
        <w:numPr>
          <w:ilvl w:val="0"/>
          <w:numId w:val="20"/>
        </w:numPr>
        <w:spacing w:after="0" w:line="240" w:lineRule="auto"/>
        <w:jc w:val="both"/>
        <w:rPr>
          <w:rFonts w:ascii="Calibri" w:hAnsi="Calibri" w:cs="Calibri"/>
        </w:rPr>
      </w:pPr>
      <w:r>
        <w:rPr>
          <w:rFonts w:ascii="Calibri" w:hAnsi="Calibri" w:cs="Calibri"/>
        </w:rPr>
        <w:t xml:space="preserve">WHO (2025) </w:t>
      </w:r>
      <w:r w:rsidR="00E52C2C" w:rsidRPr="00F12965">
        <w:rPr>
          <w:rFonts w:ascii="Calibri" w:hAnsi="Calibri" w:cs="Calibri"/>
        </w:rPr>
        <w:t>Trends in maternal mortality estimates 2000 to 2023: estimates by WHO, UNICEF, UNFPA, World Bank Group and UNDESA. Geneva</w:t>
      </w:r>
    </w:p>
    <w:p w14:paraId="69E96981" w14:textId="114FD45B" w:rsidR="00D34FA8" w:rsidRPr="0037182B" w:rsidRDefault="00D34FA8">
      <w:pPr>
        <w:rPr>
          <w:rFonts w:ascii="Calibri" w:hAnsi="Calibri" w:cs="Calibri"/>
        </w:rPr>
      </w:pPr>
    </w:p>
    <w:sectPr w:rsidR="00D34FA8" w:rsidRPr="0037182B" w:rsidSect="008A0D1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EC6747" w14:textId="77777777" w:rsidR="00D6095D" w:rsidRDefault="00D6095D" w:rsidP="0083427B">
      <w:pPr>
        <w:spacing w:after="0" w:line="240" w:lineRule="auto"/>
      </w:pPr>
      <w:r>
        <w:separator/>
      </w:r>
    </w:p>
  </w:endnote>
  <w:endnote w:type="continuationSeparator" w:id="0">
    <w:p w14:paraId="36625D5D" w14:textId="77777777" w:rsidR="00D6095D" w:rsidRDefault="00D6095D" w:rsidP="008342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Noto Sans">
    <w:panose1 w:val="020B0502040504020204"/>
    <w:charset w:val="00"/>
    <w:family w:val="swiss"/>
    <w:pitch w:val="variable"/>
    <w:sig w:usb0="E00082FF" w:usb1="400078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7834120"/>
      <w:docPartObj>
        <w:docPartGallery w:val="Page Numbers (Bottom of Page)"/>
        <w:docPartUnique/>
      </w:docPartObj>
    </w:sdtPr>
    <w:sdtEndPr>
      <w:rPr>
        <w:noProof/>
      </w:rPr>
    </w:sdtEndPr>
    <w:sdtContent>
      <w:p w14:paraId="59B36BBD" w14:textId="00B96174" w:rsidR="00C839B6" w:rsidRDefault="00C839B6">
        <w:pPr>
          <w:pStyle w:val="Pieddepage"/>
          <w:jc w:val="center"/>
        </w:pPr>
        <w:r>
          <w:fldChar w:fldCharType="begin"/>
        </w:r>
        <w:r>
          <w:instrText xml:space="preserve"> PAGE   \* MERGEFORMAT </w:instrText>
        </w:r>
        <w:r>
          <w:fldChar w:fldCharType="separate"/>
        </w:r>
        <w:r>
          <w:rPr>
            <w:noProof/>
          </w:rPr>
          <w:t>2</w:t>
        </w:r>
        <w:r>
          <w:rPr>
            <w:noProof/>
          </w:rPr>
          <w:fldChar w:fldCharType="end"/>
        </w:r>
      </w:p>
    </w:sdtContent>
  </w:sdt>
  <w:p w14:paraId="7F1AE325" w14:textId="77777777" w:rsidR="00C839B6" w:rsidRDefault="00C839B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8C494D" w14:textId="77777777" w:rsidR="00D6095D" w:rsidRDefault="00D6095D" w:rsidP="0083427B">
      <w:pPr>
        <w:spacing w:after="0" w:line="240" w:lineRule="auto"/>
      </w:pPr>
      <w:r>
        <w:separator/>
      </w:r>
    </w:p>
  </w:footnote>
  <w:footnote w:type="continuationSeparator" w:id="0">
    <w:p w14:paraId="1FA19B47" w14:textId="77777777" w:rsidR="00D6095D" w:rsidRDefault="00D6095D" w:rsidP="0083427B">
      <w:pPr>
        <w:spacing w:after="0" w:line="240" w:lineRule="auto"/>
      </w:pPr>
      <w:r>
        <w:continuationSeparator/>
      </w:r>
    </w:p>
  </w:footnote>
  <w:footnote w:id="1">
    <w:p w14:paraId="14A59BBC" w14:textId="370DEAF4" w:rsidR="00EB0F6A" w:rsidRPr="00DE610E" w:rsidRDefault="00EB0F6A" w:rsidP="00EB0F6A">
      <w:pPr>
        <w:pStyle w:val="Notedebasdepage"/>
        <w:rPr>
          <w:rFonts w:ascii="Calibri" w:hAnsi="Calibri" w:cs="Calibri"/>
          <w:sz w:val="18"/>
          <w:szCs w:val="18"/>
          <w:lang w:val="fr-FR"/>
        </w:rPr>
      </w:pPr>
      <w:r w:rsidRPr="00DE610E">
        <w:rPr>
          <w:rStyle w:val="Appelnotedebasdep"/>
          <w:rFonts w:ascii="Calibri" w:hAnsi="Calibri" w:cs="Calibri"/>
          <w:sz w:val="18"/>
          <w:szCs w:val="18"/>
        </w:rPr>
        <w:footnoteRef/>
      </w:r>
      <w:r w:rsidRPr="00DE610E">
        <w:rPr>
          <w:rFonts w:ascii="Calibri" w:hAnsi="Calibri" w:cs="Calibri"/>
          <w:sz w:val="18"/>
          <w:szCs w:val="18"/>
          <w:lang w:val="fr-FR"/>
        </w:rPr>
        <w:t xml:space="preserve"> Projections BUCREP, 202</w:t>
      </w:r>
      <w:r w:rsidR="00A642FE" w:rsidRPr="00DE610E">
        <w:rPr>
          <w:rFonts w:ascii="Calibri" w:hAnsi="Calibri" w:cs="Calibri"/>
          <w:sz w:val="18"/>
          <w:szCs w:val="18"/>
          <w:lang w:val="fr-FR"/>
        </w:rPr>
        <w:t>0</w:t>
      </w:r>
      <w:r w:rsidRPr="00DE610E">
        <w:rPr>
          <w:rFonts w:ascii="Calibri" w:hAnsi="Calibri" w:cs="Calibri"/>
          <w:sz w:val="18"/>
          <w:szCs w:val="18"/>
          <w:lang w:val="fr-FR"/>
        </w:rPr>
        <w:t>.</w:t>
      </w:r>
    </w:p>
  </w:footnote>
  <w:footnote w:id="2">
    <w:p w14:paraId="2188B782" w14:textId="77777777" w:rsidR="00E02D8B" w:rsidRPr="00DE610E" w:rsidRDefault="00E02D8B" w:rsidP="00E02D8B">
      <w:pPr>
        <w:pStyle w:val="Notedebasdepage"/>
        <w:rPr>
          <w:rFonts w:ascii="Calibri" w:hAnsi="Calibri" w:cs="Calibri"/>
          <w:sz w:val="18"/>
          <w:szCs w:val="18"/>
          <w:lang w:val="fr-FR"/>
        </w:rPr>
      </w:pPr>
      <w:r w:rsidRPr="00DE610E">
        <w:rPr>
          <w:rStyle w:val="Appelnotedebasdep"/>
          <w:rFonts w:ascii="Calibri" w:hAnsi="Calibri" w:cs="Calibri"/>
          <w:sz w:val="18"/>
          <w:szCs w:val="18"/>
        </w:rPr>
        <w:footnoteRef/>
      </w:r>
      <w:r w:rsidRPr="00DE610E">
        <w:rPr>
          <w:rFonts w:ascii="Calibri" w:hAnsi="Calibri" w:cs="Calibri"/>
          <w:sz w:val="18"/>
          <w:szCs w:val="18"/>
          <w:lang w:val="fr-FR"/>
        </w:rPr>
        <w:t xml:space="preserve"> Gouvernement du Cameroun, Elaboration des Plan Régionaux de Développement, 2021. En comparaison, le Plan national d'adaptation au changement climatique de 2015 estimait que 320 000 personnes étaient affectées chaque année.</w:t>
      </w:r>
    </w:p>
  </w:footnote>
  <w:footnote w:id="3">
    <w:p w14:paraId="14F4B52B" w14:textId="77777777" w:rsidR="00E02D8B" w:rsidRPr="00316464" w:rsidRDefault="00E02D8B" w:rsidP="00E02D8B">
      <w:pPr>
        <w:pStyle w:val="Notedebasdepage"/>
        <w:rPr>
          <w:lang w:val="fr-FR"/>
        </w:rPr>
      </w:pPr>
      <w:r w:rsidRPr="00DE610E">
        <w:rPr>
          <w:rStyle w:val="Appelnotedebasdep"/>
          <w:rFonts w:ascii="Calibri" w:hAnsi="Calibri" w:cs="Calibri"/>
          <w:sz w:val="18"/>
          <w:szCs w:val="18"/>
        </w:rPr>
        <w:footnoteRef/>
      </w:r>
      <w:r w:rsidRPr="00DE610E">
        <w:rPr>
          <w:rFonts w:ascii="Calibri" w:hAnsi="Calibri" w:cs="Calibri"/>
          <w:sz w:val="18"/>
          <w:szCs w:val="18"/>
          <w:lang w:val="fr-FR"/>
        </w:rPr>
        <w:t xml:space="preserve"> Les Rapports nationaux sur le climat et le développement du Groupe de la Banque Mondiale, 2022</w:t>
      </w:r>
    </w:p>
  </w:footnote>
  <w:footnote w:id="4">
    <w:p w14:paraId="5D66B6B6" w14:textId="110DCCCF" w:rsidR="0083427B" w:rsidRPr="00DE610E" w:rsidRDefault="0083427B" w:rsidP="0083427B">
      <w:pPr>
        <w:pStyle w:val="Notedebasdepage"/>
        <w:rPr>
          <w:rFonts w:ascii="Calibri" w:hAnsi="Calibri" w:cs="Calibri"/>
          <w:sz w:val="18"/>
          <w:szCs w:val="18"/>
          <w:lang w:val="fr-FR"/>
        </w:rPr>
      </w:pPr>
      <w:r w:rsidRPr="00DE610E">
        <w:rPr>
          <w:rStyle w:val="Appelnotedebasdep"/>
          <w:rFonts w:ascii="Calibri" w:hAnsi="Calibri" w:cs="Calibri"/>
          <w:sz w:val="18"/>
          <w:szCs w:val="18"/>
        </w:rPr>
        <w:footnoteRef/>
      </w:r>
      <w:r w:rsidRPr="00DE610E">
        <w:rPr>
          <w:rFonts w:ascii="Calibri" w:hAnsi="Calibri" w:cs="Calibri"/>
          <w:sz w:val="18"/>
          <w:szCs w:val="18"/>
          <w:lang w:val="fr-FR"/>
        </w:rPr>
        <w:t xml:space="preserve"> </w:t>
      </w:r>
      <w:r w:rsidR="00675E9A" w:rsidRPr="00DE610E">
        <w:rPr>
          <w:rFonts w:ascii="Calibri" w:hAnsi="Calibri" w:cs="Calibri"/>
          <w:sz w:val="18"/>
          <w:szCs w:val="18"/>
          <w:lang w:val="fr-FR"/>
        </w:rPr>
        <w:t xml:space="preserve">Avec l’appui des NU, l’INS est en train de mettre à jour les données sur la Plateforme OPEN DATA. Ceci nous permettra </w:t>
      </w:r>
      <w:r w:rsidR="004B4AD4" w:rsidRPr="00DE610E">
        <w:rPr>
          <w:rFonts w:ascii="Calibri" w:hAnsi="Calibri" w:cs="Calibri"/>
          <w:sz w:val="18"/>
          <w:szCs w:val="18"/>
          <w:lang w:val="fr-FR"/>
        </w:rPr>
        <w:t xml:space="preserve">d’utiliser </w:t>
      </w:r>
      <w:r w:rsidR="007C54EE" w:rsidRPr="00DE610E">
        <w:rPr>
          <w:rFonts w:ascii="Calibri" w:hAnsi="Calibri" w:cs="Calibri"/>
          <w:sz w:val="18"/>
          <w:szCs w:val="18"/>
          <w:lang w:val="fr-FR"/>
        </w:rPr>
        <w:t xml:space="preserve">les données de l’INS pour </w:t>
      </w:r>
      <w:r w:rsidR="00643F62" w:rsidRPr="00DE610E">
        <w:rPr>
          <w:rFonts w:ascii="Calibri" w:hAnsi="Calibri" w:cs="Calibri"/>
          <w:sz w:val="18"/>
          <w:szCs w:val="18"/>
          <w:lang w:val="fr-FR"/>
        </w:rPr>
        <w:t xml:space="preserve">suivre le progrès vers l’atteint des ODD au Cameroun. Les </w:t>
      </w:r>
      <w:r w:rsidRPr="00DE610E">
        <w:rPr>
          <w:rFonts w:ascii="Calibri" w:hAnsi="Calibri" w:cs="Calibri"/>
          <w:sz w:val="18"/>
          <w:szCs w:val="18"/>
          <w:lang w:val="fr-FR"/>
        </w:rPr>
        <w:t>rapports à mi-parcours des ODD préparés par le MINEPAT en collaboration avec les NU utilisent aussi le SDG Index et Dashboard (Sustainable Development Report 2024</w:t>
      </w:r>
      <w:r w:rsidR="003272C8" w:rsidRPr="00DE610E">
        <w:rPr>
          <w:rFonts w:ascii="Calibri" w:hAnsi="Calibri" w:cs="Calibri"/>
          <w:sz w:val="18"/>
          <w:szCs w:val="18"/>
          <w:lang w:val="fr-FR"/>
        </w:rPr>
        <w:t>).</w:t>
      </w:r>
    </w:p>
  </w:footnote>
  <w:footnote w:id="5">
    <w:p w14:paraId="6E3343FB" w14:textId="05A07FA1" w:rsidR="00617D00" w:rsidRPr="008F08F6" w:rsidRDefault="00617D00" w:rsidP="008F08F6">
      <w:pPr>
        <w:pStyle w:val="Notedebasdepage"/>
        <w:rPr>
          <w:sz w:val="18"/>
          <w:szCs w:val="18"/>
          <w:lang w:val="fr-FR"/>
        </w:rPr>
      </w:pPr>
      <w:r w:rsidRPr="00DE610E">
        <w:rPr>
          <w:rStyle w:val="Appelnotedebasdep"/>
          <w:rFonts w:ascii="Calibri" w:hAnsi="Calibri" w:cs="Calibri"/>
          <w:sz w:val="18"/>
          <w:szCs w:val="18"/>
        </w:rPr>
        <w:footnoteRef/>
      </w:r>
      <w:r w:rsidRPr="00DE610E">
        <w:rPr>
          <w:rFonts w:ascii="Calibri" w:hAnsi="Calibri" w:cs="Calibri"/>
          <w:sz w:val="18"/>
          <w:szCs w:val="18"/>
          <w:lang w:val="fr-FR"/>
        </w:rPr>
        <w:t xml:space="preserve"> </w:t>
      </w:r>
      <w:r w:rsidR="003272C8" w:rsidRPr="00DE610E">
        <w:rPr>
          <w:rFonts w:ascii="Calibri" w:hAnsi="Calibri" w:cs="Calibri"/>
          <w:sz w:val="18"/>
          <w:szCs w:val="18"/>
          <w:lang w:val="fr-FR"/>
        </w:rPr>
        <w:t>Le rapport 2024 des N</w:t>
      </w:r>
      <w:r w:rsidR="00EE1F8C" w:rsidRPr="00DE610E">
        <w:rPr>
          <w:rFonts w:ascii="Calibri" w:hAnsi="Calibri" w:cs="Calibri"/>
          <w:sz w:val="18"/>
          <w:szCs w:val="18"/>
          <w:lang w:val="fr-FR"/>
        </w:rPr>
        <w:t xml:space="preserve">U </w:t>
      </w:r>
      <w:r w:rsidR="003272C8" w:rsidRPr="00DE610E">
        <w:rPr>
          <w:rFonts w:ascii="Calibri" w:hAnsi="Calibri" w:cs="Calibri"/>
          <w:sz w:val="18"/>
          <w:szCs w:val="18"/>
          <w:lang w:val="fr-FR"/>
        </w:rPr>
        <w:t>sur le développement durable (d’où est extrait le tableau de bord) est produit par le Réseau des solutions pour le développement durable (SDSN) - une organisation à but non lucratif lancée par les Nations unies en 2012 pour promouvoir la mise en œuvre des ODD aux niveaux national et international.</w:t>
      </w:r>
    </w:p>
  </w:footnote>
  <w:footnote w:id="6">
    <w:p w14:paraId="5BAB7897" w14:textId="57879ACE" w:rsidR="004A4508" w:rsidRPr="00DE610E" w:rsidRDefault="004A4508" w:rsidP="004A4508">
      <w:pPr>
        <w:pStyle w:val="Notedebasdepage"/>
        <w:rPr>
          <w:rFonts w:ascii="Calibri" w:hAnsi="Calibri" w:cs="Calibri"/>
          <w:sz w:val="18"/>
          <w:szCs w:val="18"/>
          <w:lang w:val="fr-FR"/>
        </w:rPr>
      </w:pPr>
      <w:r w:rsidRPr="00DE610E">
        <w:rPr>
          <w:rStyle w:val="Appelnotedebasdep"/>
          <w:rFonts w:ascii="Calibri" w:hAnsi="Calibri" w:cs="Calibri"/>
          <w:sz w:val="18"/>
          <w:szCs w:val="18"/>
        </w:rPr>
        <w:footnoteRef/>
      </w:r>
      <w:r w:rsidRPr="00DE610E">
        <w:rPr>
          <w:rFonts w:ascii="Calibri" w:hAnsi="Calibri" w:cs="Calibri"/>
          <w:sz w:val="18"/>
          <w:szCs w:val="18"/>
          <w:lang w:val="fr-FR"/>
        </w:rPr>
        <w:t xml:space="preserve"> Le </w:t>
      </w:r>
      <w:r w:rsidR="006329A1" w:rsidRPr="00DE610E">
        <w:rPr>
          <w:rFonts w:ascii="Calibri" w:hAnsi="Calibri" w:cs="Calibri"/>
          <w:sz w:val="18"/>
          <w:szCs w:val="18"/>
          <w:lang w:val="fr-FR"/>
        </w:rPr>
        <w:t>DBC en</w:t>
      </w:r>
      <w:r w:rsidR="00F44A5F" w:rsidRPr="00DE610E">
        <w:rPr>
          <w:rFonts w:ascii="Calibri" w:hAnsi="Calibri" w:cs="Calibri"/>
          <w:sz w:val="18"/>
          <w:szCs w:val="18"/>
          <w:lang w:val="fr-FR"/>
        </w:rPr>
        <w:t xml:space="preserve"> format </w:t>
      </w:r>
      <w:r w:rsidR="006329A1" w:rsidRPr="00DE610E">
        <w:rPr>
          <w:rFonts w:ascii="Calibri" w:hAnsi="Calibri" w:cs="Calibri"/>
          <w:sz w:val="18"/>
          <w:szCs w:val="18"/>
          <w:lang w:val="fr-FR"/>
        </w:rPr>
        <w:t>PDF</w:t>
      </w:r>
      <w:r w:rsidR="00F44A5F" w:rsidRPr="00DE610E">
        <w:rPr>
          <w:rFonts w:ascii="Calibri" w:hAnsi="Calibri" w:cs="Calibri"/>
          <w:sz w:val="18"/>
          <w:szCs w:val="18"/>
          <w:lang w:val="fr-FR"/>
        </w:rPr>
        <w:t xml:space="preserve"> (pour une meilleure lisibilité) </w:t>
      </w:r>
      <w:r w:rsidRPr="00DE610E">
        <w:rPr>
          <w:rFonts w:ascii="Calibri" w:hAnsi="Calibri" w:cs="Calibri"/>
          <w:sz w:val="18"/>
          <w:szCs w:val="18"/>
          <w:lang w:val="fr-FR"/>
        </w:rPr>
        <w:t xml:space="preserve">est accessible </w:t>
      </w:r>
      <w:r w:rsidR="009678D1" w:rsidRPr="00DE610E">
        <w:rPr>
          <w:rFonts w:ascii="Calibri" w:hAnsi="Calibri" w:cs="Calibri"/>
          <w:sz w:val="18"/>
          <w:szCs w:val="18"/>
          <w:lang w:val="fr-FR"/>
        </w:rPr>
        <w:t>en double cliquant sur le lien suivant :</w:t>
      </w:r>
      <w:r w:rsidR="009678D1" w:rsidRPr="00DE610E">
        <w:rPr>
          <w:rFonts w:ascii="Calibri" w:hAnsi="Calibri" w:cs="Calibri"/>
          <w:sz w:val="18"/>
          <w:szCs w:val="18"/>
          <w:lang w:val="fr-FR"/>
        </w:rPr>
        <w:object w:dxaOrig="1376" w:dyaOrig="899" w14:anchorId="6D7952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75pt;height:48.75pt">
            <v:imagedata r:id="rId1" o:title=""/>
          </v:shape>
          <o:OLEObject Type="Embed" ProgID="AcroExch.Document.DC" ShapeID="_x0000_i1027" DrawAspect="Icon" ObjectID="_1825116504" r:id="rId2"/>
        </w:object>
      </w:r>
    </w:p>
  </w:footnote>
  <w:footnote w:id="7">
    <w:p w14:paraId="4D075C4F" w14:textId="5C503405" w:rsidR="004F454F" w:rsidRPr="00081BB9" w:rsidRDefault="004F454F">
      <w:pPr>
        <w:pStyle w:val="Notedebasdepage"/>
        <w:rPr>
          <w:sz w:val="18"/>
          <w:szCs w:val="18"/>
          <w:lang w:val="fr-FR"/>
        </w:rPr>
      </w:pPr>
      <w:r w:rsidRPr="00081BB9">
        <w:rPr>
          <w:rStyle w:val="Appelnotedebasdep"/>
          <w:sz w:val="18"/>
          <w:szCs w:val="18"/>
        </w:rPr>
        <w:footnoteRef/>
      </w:r>
      <w:r w:rsidRPr="00081BB9">
        <w:rPr>
          <w:sz w:val="18"/>
          <w:szCs w:val="18"/>
          <w:lang w:val="fr-FR"/>
        </w:rPr>
        <w:t xml:space="preserve"> Ce point de levier est lié à une intervention qui a été priorisée de manière qualitative par les groupes de travail permettant de mettre à jour le diagramme initial.</w:t>
      </w:r>
    </w:p>
  </w:footnote>
  <w:footnote w:id="8">
    <w:p w14:paraId="6D605CA4" w14:textId="7E920925" w:rsidR="00650919" w:rsidRPr="00DE610E" w:rsidRDefault="00650919" w:rsidP="00650919">
      <w:pPr>
        <w:pStyle w:val="Notedebasdepage"/>
        <w:rPr>
          <w:rFonts w:ascii="Calibri" w:hAnsi="Calibri" w:cs="Calibri"/>
          <w:sz w:val="18"/>
          <w:szCs w:val="18"/>
          <w:lang w:val="fr-FR"/>
        </w:rPr>
      </w:pPr>
      <w:r w:rsidRPr="00DE610E">
        <w:rPr>
          <w:rStyle w:val="Appelnotedebasdep"/>
          <w:rFonts w:ascii="Calibri" w:hAnsi="Calibri" w:cs="Calibri"/>
          <w:sz w:val="18"/>
          <w:szCs w:val="18"/>
        </w:rPr>
        <w:footnoteRef/>
      </w:r>
      <w:r w:rsidRPr="00DE610E">
        <w:rPr>
          <w:rFonts w:ascii="Calibri" w:hAnsi="Calibri" w:cs="Calibri"/>
          <w:sz w:val="18"/>
          <w:szCs w:val="18"/>
          <w:lang w:val="fr-FR"/>
        </w:rPr>
        <w:t xml:space="preserve"> La décision de privilégier l’analyse des tendances exogènes au système Camerounais a été motivée</w:t>
      </w:r>
      <w:r w:rsidR="00DE3012" w:rsidRPr="00DE610E">
        <w:rPr>
          <w:rFonts w:ascii="Calibri" w:hAnsi="Calibri" w:cs="Calibri"/>
          <w:sz w:val="18"/>
          <w:szCs w:val="18"/>
          <w:lang w:val="fr-FR"/>
        </w:rPr>
        <w:t xml:space="preserve"> entre autres</w:t>
      </w:r>
      <w:r w:rsidRPr="00DE610E">
        <w:rPr>
          <w:rFonts w:ascii="Calibri" w:hAnsi="Calibri" w:cs="Calibri"/>
          <w:sz w:val="18"/>
          <w:szCs w:val="18"/>
          <w:lang w:val="fr-FR"/>
        </w:rPr>
        <w:t xml:space="preserve"> par la volonté d’éviter d’aborder de questions potentiellement sensibles dans le contexte d’une année électorale au Cameroun. Il est convenu qu’une analyse prospective approfondie </w:t>
      </w:r>
      <w:r w:rsidR="00DE3012" w:rsidRPr="00DE610E">
        <w:rPr>
          <w:rFonts w:ascii="Calibri" w:hAnsi="Calibri" w:cs="Calibri"/>
          <w:sz w:val="18"/>
          <w:szCs w:val="18"/>
          <w:lang w:val="fr-FR"/>
        </w:rPr>
        <w:t xml:space="preserve">pourrait être </w:t>
      </w:r>
      <w:r w:rsidRPr="00DE610E">
        <w:rPr>
          <w:rFonts w:ascii="Calibri" w:hAnsi="Calibri" w:cs="Calibri"/>
          <w:sz w:val="18"/>
          <w:szCs w:val="18"/>
          <w:lang w:val="fr-FR"/>
        </w:rPr>
        <w:t>entreprise dans le cadre de l’UNCA Horizon Scanning, une fois le processus électoral achevé.</w:t>
      </w:r>
      <w:r w:rsidR="00AC5C9D" w:rsidRPr="00DE610E">
        <w:rPr>
          <w:rFonts w:ascii="Calibri" w:hAnsi="Calibri" w:cs="Calibri"/>
          <w:sz w:val="18"/>
          <w:szCs w:val="18"/>
          <w:lang w:val="fr-FR"/>
        </w:rPr>
        <w:t xml:space="preserve"> Toutefois, une analyse </w:t>
      </w:r>
      <w:r w:rsidR="007D0908" w:rsidRPr="00DE610E">
        <w:rPr>
          <w:rFonts w:ascii="Calibri" w:hAnsi="Calibri" w:cs="Calibri"/>
          <w:sz w:val="18"/>
          <w:szCs w:val="18"/>
          <w:lang w:val="fr-FR"/>
        </w:rPr>
        <w:t>multidimensionnelle</w:t>
      </w:r>
      <w:r w:rsidR="00AC5C9D" w:rsidRPr="00DE610E">
        <w:rPr>
          <w:rFonts w:ascii="Calibri" w:hAnsi="Calibri" w:cs="Calibri"/>
          <w:sz w:val="18"/>
          <w:szCs w:val="18"/>
          <w:lang w:val="fr-FR"/>
        </w:rPr>
        <w:t xml:space="preserve"> des </w:t>
      </w:r>
      <w:r w:rsidR="00CB300D" w:rsidRPr="00DE610E">
        <w:rPr>
          <w:rFonts w:ascii="Calibri" w:hAnsi="Calibri" w:cs="Calibri"/>
          <w:sz w:val="18"/>
          <w:szCs w:val="18"/>
          <w:lang w:val="fr-FR"/>
        </w:rPr>
        <w:t>risques est</w:t>
      </w:r>
      <w:r w:rsidR="007D0908" w:rsidRPr="00DE610E">
        <w:rPr>
          <w:rFonts w:ascii="Calibri" w:hAnsi="Calibri" w:cs="Calibri"/>
          <w:sz w:val="18"/>
          <w:szCs w:val="18"/>
          <w:lang w:val="fr-FR"/>
        </w:rPr>
        <w:t xml:space="preserve"> sommairement présentée en annexe de ce rapport.</w:t>
      </w:r>
    </w:p>
  </w:footnote>
  <w:footnote w:id="9">
    <w:p w14:paraId="3A56D9BA" w14:textId="084ABBC3" w:rsidR="00BF2685" w:rsidRPr="00DE610E" w:rsidRDefault="00BF2685">
      <w:pPr>
        <w:pStyle w:val="Notedebasdepage"/>
        <w:rPr>
          <w:rFonts w:ascii="Calibri" w:hAnsi="Calibri" w:cs="Calibri"/>
          <w:lang w:val="fr-FR"/>
        </w:rPr>
      </w:pPr>
      <w:r w:rsidRPr="00DE610E">
        <w:rPr>
          <w:rStyle w:val="Appelnotedebasdep"/>
          <w:rFonts w:ascii="Calibri" w:hAnsi="Calibri" w:cs="Calibri"/>
          <w:sz w:val="18"/>
          <w:szCs w:val="18"/>
        </w:rPr>
        <w:footnoteRef/>
      </w:r>
      <w:r w:rsidRPr="00DE610E">
        <w:rPr>
          <w:rFonts w:ascii="Calibri" w:hAnsi="Calibri" w:cs="Calibri"/>
          <w:sz w:val="18"/>
          <w:szCs w:val="18"/>
          <w:lang w:val="fr-FR"/>
        </w:rPr>
        <w:t xml:space="preserve"> Le choix de l’horizon 2045 dans le contexte de cette analyse prospective est subjectif mais demeure pertinent au vu des mégatendances envisagées.</w:t>
      </w:r>
      <w:r w:rsidR="000610AF" w:rsidRPr="00DE610E">
        <w:rPr>
          <w:rFonts w:ascii="Calibri" w:hAnsi="Calibri" w:cs="Calibri"/>
          <w:sz w:val="18"/>
          <w:szCs w:val="18"/>
          <w:lang w:val="fr-FR"/>
        </w:rPr>
        <w:t xml:space="preserve"> En s’appuyant sur le </w:t>
      </w:r>
      <w:r w:rsidR="002F11AE" w:rsidRPr="00DE610E">
        <w:rPr>
          <w:rFonts w:ascii="Calibri" w:hAnsi="Calibri" w:cs="Calibri"/>
          <w:sz w:val="18"/>
          <w:szCs w:val="18"/>
          <w:lang w:val="fr-FR"/>
        </w:rPr>
        <w:t xml:space="preserve">présent </w:t>
      </w:r>
      <w:r w:rsidR="001B2AF9" w:rsidRPr="00DE610E">
        <w:rPr>
          <w:rFonts w:ascii="Calibri" w:hAnsi="Calibri" w:cs="Calibri"/>
          <w:sz w:val="18"/>
          <w:szCs w:val="18"/>
          <w:lang w:val="fr-FR"/>
        </w:rPr>
        <w:t>UNCA</w:t>
      </w:r>
      <w:r w:rsidR="000610AF" w:rsidRPr="00DE610E">
        <w:rPr>
          <w:rFonts w:ascii="Calibri" w:hAnsi="Calibri" w:cs="Calibri"/>
          <w:sz w:val="18"/>
          <w:szCs w:val="18"/>
          <w:lang w:val="fr-FR"/>
        </w:rPr>
        <w:t xml:space="preserve">, </w:t>
      </w:r>
      <w:r w:rsidR="002F11AE" w:rsidRPr="00DE610E">
        <w:rPr>
          <w:rFonts w:ascii="Calibri" w:hAnsi="Calibri" w:cs="Calibri"/>
          <w:sz w:val="18"/>
          <w:szCs w:val="18"/>
          <w:lang w:val="fr-FR"/>
        </w:rPr>
        <w:t>l’exploration par</w:t>
      </w:r>
      <w:r w:rsidR="003B42A6" w:rsidRPr="00DE610E">
        <w:rPr>
          <w:rFonts w:ascii="Calibri" w:hAnsi="Calibri" w:cs="Calibri"/>
          <w:sz w:val="18"/>
          <w:szCs w:val="18"/>
          <w:lang w:val="fr-FR"/>
        </w:rPr>
        <w:t xml:space="preserve"> le UNCT </w:t>
      </w:r>
      <w:r w:rsidR="000610AF" w:rsidRPr="00DE610E">
        <w:rPr>
          <w:rFonts w:ascii="Calibri" w:hAnsi="Calibri" w:cs="Calibri"/>
          <w:sz w:val="18"/>
          <w:szCs w:val="18"/>
          <w:lang w:val="fr-FR"/>
        </w:rPr>
        <w:t>des actions ou domaines d’intervention de type « engine room </w:t>
      </w:r>
      <w:r w:rsidR="002F11AE" w:rsidRPr="00DE610E">
        <w:rPr>
          <w:rFonts w:ascii="Calibri" w:hAnsi="Calibri" w:cs="Calibri"/>
          <w:sz w:val="18"/>
          <w:szCs w:val="18"/>
          <w:lang w:val="fr-FR"/>
        </w:rPr>
        <w:t>» pour</w:t>
      </w:r>
      <w:r w:rsidR="003B42A6" w:rsidRPr="00DE610E">
        <w:rPr>
          <w:rFonts w:ascii="Calibri" w:hAnsi="Calibri" w:cs="Calibri"/>
          <w:sz w:val="18"/>
          <w:szCs w:val="18"/>
          <w:lang w:val="fr-FR"/>
        </w:rPr>
        <w:t xml:space="preserve"> le prochain </w:t>
      </w:r>
      <w:r w:rsidR="002F11AE" w:rsidRPr="00DE610E">
        <w:rPr>
          <w:rFonts w:ascii="Calibri" w:hAnsi="Calibri" w:cs="Calibri"/>
          <w:sz w:val="18"/>
          <w:szCs w:val="18"/>
          <w:lang w:val="fr-FR"/>
        </w:rPr>
        <w:t>UNSDCF pourrait</w:t>
      </w:r>
      <w:r w:rsidR="003B42A6" w:rsidRPr="00DE610E">
        <w:rPr>
          <w:rFonts w:ascii="Calibri" w:hAnsi="Calibri" w:cs="Calibri"/>
          <w:sz w:val="18"/>
          <w:szCs w:val="18"/>
          <w:lang w:val="fr-FR"/>
        </w:rPr>
        <w:t xml:space="preserve"> se faire </w:t>
      </w:r>
      <w:r w:rsidR="000610AF" w:rsidRPr="00DE610E">
        <w:rPr>
          <w:rFonts w:ascii="Calibri" w:hAnsi="Calibri" w:cs="Calibri"/>
          <w:sz w:val="18"/>
          <w:szCs w:val="18"/>
          <w:lang w:val="fr-FR"/>
        </w:rPr>
        <w:t>en tenant compte des horizons allant jusqu’ à 20</w:t>
      </w:r>
      <w:r w:rsidR="003B42A6" w:rsidRPr="00DE610E">
        <w:rPr>
          <w:rFonts w:ascii="Calibri" w:hAnsi="Calibri" w:cs="Calibri"/>
          <w:sz w:val="18"/>
          <w:szCs w:val="18"/>
          <w:lang w:val="fr-FR"/>
        </w:rPr>
        <w:t>35 (en accord avec la Vision 2035 du Cameroun et permettant une durée suffisamment longue, nécessaire pour aborder l</w:t>
      </w:r>
      <w:r w:rsidR="009678D1" w:rsidRPr="00DE610E">
        <w:rPr>
          <w:rFonts w:ascii="Calibri" w:hAnsi="Calibri" w:cs="Calibri"/>
          <w:sz w:val="18"/>
          <w:szCs w:val="18"/>
          <w:lang w:val="fr-FR"/>
        </w:rPr>
        <w:t>e</w:t>
      </w:r>
      <w:r w:rsidR="003B42A6" w:rsidRPr="00DE610E">
        <w:rPr>
          <w:rFonts w:ascii="Calibri" w:hAnsi="Calibri" w:cs="Calibri"/>
          <w:sz w:val="18"/>
          <w:szCs w:val="18"/>
          <w:lang w:val="fr-FR"/>
        </w:rPr>
        <w:t>s questions de transformation).</w:t>
      </w:r>
    </w:p>
  </w:footnote>
  <w:footnote w:id="10">
    <w:p w14:paraId="66ADD9DA" w14:textId="77777777" w:rsidR="00B967CB" w:rsidRPr="00547C0D" w:rsidRDefault="00B967CB" w:rsidP="00B967CB">
      <w:pPr>
        <w:pStyle w:val="Notedebasdepage"/>
        <w:rPr>
          <w:sz w:val="18"/>
          <w:szCs w:val="18"/>
          <w:lang w:val="fr-FR"/>
        </w:rPr>
      </w:pPr>
      <w:r w:rsidRPr="00547C0D">
        <w:rPr>
          <w:rStyle w:val="Appelnotedebasdep"/>
          <w:sz w:val="18"/>
          <w:szCs w:val="18"/>
        </w:rPr>
        <w:footnoteRef/>
      </w:r>
      <w:r w:rsidRPr="00547C0D">
        <w:rPr>
          <w:sz w:val="18"/>
          <w:szCs w:val="18"/>
          <w:lang w:val="fr-FR"/>
        </w:rPr>
        <w:t xml:space="preserve"> Une description complète de la méthodologie de construction du PCI ainsi que des dimensions de cet indice est fournie dans UNCTAD (2021).</w:t>
      </w:r>
    </w:p>
  </w:footnote>
  <w:footnote w:id="11">
    <w:p w14:paraId="368B5F81" w14:textId="77777777" w:rsidR="00B967CB" w:rsidRPr="00547C0D" w:rsidRDefault="00B967CB" w:rsidP="00B967CB">
      <w:pPr>
        <w:pStyle w:val="Notedebasdepage"/>
        <w:rPr>
          <w:sz w:val="18"/>
          <w:szCs w:val="18"/>
          <w:lang w:val="fr-FR"/>
        </w:rPr>
      </w:pPr>
      <w:r w:rsidRPr="00547C0D">
        <w:rPr>
          <w:rStyle w:val="Appelnotedebasdep"/>
          <w:sz w:val="18"/>
          <w:szCs w:val="18"/>
        </w:rPr>
        <w:footnoteRef/>
      </w:r>
      <w:r w:rsidRPr="00547C0D">
        <w:rPr>
          <w:sz w:val="18"/>
          <w:szCs w:val="18"/>
          <w:lang w:val="fr-FR"/>
        </w:rPr>
        <w:t xml:space="preserve"> Celles-ci comprennent les chaînes de valeur agricoles, forestières (bois), minières et halieutiques, comme identifiées dans la SND30 et d’autres documents stratégiques.</w:t>
      </w:r>
    </w:p>
  </w:footnote>
  <w:footnote w:id="12">
    <w:p w14:paraId="4D86A73C" w14:textId="77777777" w:rsidR="008762AA" w:rsidRPr="00D3073D" w:rsidRDefault="008762AA" w:rsidP="008762AA">
      <w:pPr>
        <w:pStyle w:val="Notedebasdepage"/>
        <w:rPr>
          <w:rFonts w:ascii="Calibri" w:hAnsi="Calibri" w:cs="Calibri"/>
          <w:sz w:val="18"/>
          <w:szCs w:val="18"/>
          <w:lang w:val="fr-CH"/>
        </w:rPr>
      </w:pPr>
      <w:r w:rsidRPr="00D3073D">
        <w:rPr>
          <w:rStyle w:val="Appelnotedebasdep"/>
          <w:rFonts w:ascii="Calibri" w:hAnsi="Calibri" w:cs="Calibri"/>
          <w:sz w:val="18"/>
          <w:szCs w:val="18"/>
        </w:rPr>
        <w:footnoteRef/>
      </w:r>
      <w:r w:rsidRPr="00D3073D">
        <w:rPr>
          <w:rFonts w:ascii="Calibri" w:hAnsi="Calibri" w:cs="Calibri"/>
          <w:sz w:val="18"/>
          <w:szCs w:val="18"/>
          <w:lang w:val="fr-FR"/>
        </w:rPr>
        <w:t xml:space="preserve"> </w:t>
      </w:r>
      <w:r w:rsidRPr="00D3073D">
        <w:rPr>
          <w:rFonts w:ascii="Calibri" w:hAnsi="Calibri" w:cs="Calibri"/>
          <w:sz w:val="18"/>
          <w:szCs w:val="18"/>
          <w:lang w:val="fr-BE"/>
        </w:rPr>
        <w:t>3,3% du PIB en 2022 ; 13,7% du budget global de l’Etat en 2022</w:t>
      </w:r>
    </w:p>
  </w:footnote>
  <w:footnote w:id="13">
    <w:p w14:paraId="1286876E" w14:textId="77777777" w:rsidR="008762AA" w:rsidRPr="00D3073D" w:rsidRDefault="008762AA" w:rsidP="008762AA">
      <w:pPr>
        <w:pStyle w:val="Notedebasdepage"/>
        <w:rPr>
          <w:rFonts w:ascii="Calibri" w:hAnsi="Calibri" w:cs="Calibri"/>
          <w:sz w:val="18"/>
          <w:szCs w:val="18"/>
          <w:lang w:val="fr-BE"/>
        </w:rPr>
      </w:pPr>
      <w:r w:rsidRPr="00D3073D">
        <w:rPr>
          <w:rStyle w:val="Appelnotedebasdep"/>
          <w:rFonts w:ascii="Calibri" w:hAnsi="Calibri" w:cs="Calibri"/>
          <w:sz w:val="18"/>
          <w:szCs w:val="18"/>
        </w:rPr>
        <w:footnoteRef/>
      </w:r>
      <w:r w:rsidRPr="00D3073D">
        <w:rPr>
          <w:rFonts w:ascii="Calibri" w:hAnsi="Calibri" w:cs="Calibri"/>
          <w:sz w:val="18"/>
          <w:szCs w:val="18"/>
          <w:lang w:val="fr-BE"/>
        </w:rPr>
        <w:t xml:space="preserve"> Annuaire statistique du ministère de l'Enseignement secondaire, 2023</w:t>
      </w:r>
    </w:p>
  </w:footnote>
  <w:footnote w:id="14">
    <w:p w14:paraId="75D91C8A" w14:textId="7BD5F138" w:rsidR="007000CC" w:rsidRPr="00DE610E" w:rsidRDefault="007000CC" w:rsidP="007000CC">
      <w:pPr>
        <w:pStyle w:val="Notedebasdepage"/>
        <w:rPr>
          <w:rFonts w:ascii="Calibri" w:hAnsi="Calibri" w:cs="Calibri"/>
          <w:sz w:val="18"/>
          <w:szCs w:val="18"/>
          <w:lang w:val="fr-FR"/>
        </w:rPr>
      </w:pPr>
      <w:r w:rsidRPr="00DE610E">
        <w:rPr>
          <w:rStyle w:val="Appelnotedebasdep"/>
          <w:rFonts w:ascii="Calibri" w:hAnsi="Calibri" w:cs="Calibri"/>
          <w:sz w:val="18"/>
          <w:szCs w:val="18"/>
        </w:rPr>
        <w:footnoteRef/>
      </w:r>
      <w:r w:rsidRPr="00DE610E">
        <w:rPr>
          <w:rFonts w:ascii="Calibri" w:hAnsi="Calibri" w:cs="Calibri"/>
          <w:sz w:val="18"/>
          <w:szCs w:val="18"/>
          <w:lang w:val="fr-FR"/>
        </w:rPr>
        <w:t xml:space="preserve"> Annuaire Statistique du MINEDUB et son Rapport d’analyse (publiés en février 2025)</w:t>
      </w:r>
    </w:p>
  </w:footnote>
  <w:footnote w:id="15">
    <w:p w14:paraId="1FE70658" w14:textId="77777777" w:rsidR="001B43AD" w:rsidRPr="00543E85" w:rsidRDefault="001B43AD" w:rsidP="001B43AD">
      <w:pPr>
        <w:pStyle w:val="Notedebasdepage"/>
        <w:jc w:val="both"/>
        <w:rPr>
          <w:sz w:val="18"/>
          <w:szCs w:val="18"/>
          <w:lang w:val="fr-FR"/>
        </w:rPr>
      </w:pPr>
      <w:r w:rsidRPr="00543E85">
        <w:rPr>
          <w:rStyle w:val="Appelnotedebasdep"/>
          <w:sz w:val="18"/>
          <w:szCs w:val="18"/>
        </w:rPr>
        <w:footnoteRef/>
      </w:r>
      <w:r w:rsidRPr="00543E85">
        <w:rPr>
          <w:sz w:val="18"/>
          <w:szCs w:val="18"/>
          <w:lang w:val="fr-FR"/>
        </w:rPr>
        <w:t xml:space="preserve"> Cette disparité n'est pas une simple inexactitude, mais </w:t>
      </w:r>
      <w:r>
        <w:rPr>
          <w:sz w:val="18"/>
          <w:szCs w:val="18"/>
          <w:lang w:val="fr-FR"/>
        </w:rPr>
        <w:t xml:space="preserve">fort probablement </w:t>
      </w:r>
      <w:r w:rsidRPr="00543E85">
        <w:rPr>
          <w:sz w:val="18"/>
          <w:szCs w:val="18"/>
          <w:lang w:val="fr-FR"/>
        </w:rPr>
        <w:t>le reflet de méthodologies de collecte de données et de définitions du handicap fondamentalement différentes, conduisant à une sous-évaluation significative de la population concernée par les chiffres de l’INS.</w:t>
      </w:r>
      <w:r>
        <w:rPr>
          <w:sz w:val="18"/>
          <w:szCs w:val="18"/>
          <w:lang w:val="fr-FR"/>
        </w:rPr>
        <w:t xml:space="preserve"> </w:t>
      </w:r>
      <w:r w:rsidRPr="002A5BE0">
        <w:rPr>
          <w:sz w:val="18"/>
          <w:szCs w:val="18"/>
          <w:lang w:val="fr-FR"/>
        </w:rPr>
        <w:t>Cette sous-év</w:t>
      </w:r>
      <w:r>
        <w:rPr>
          <w:sz w:val="18"/>
          <w:szCs w:val="18"/>
          <w:lang w:val="fr-FR"/>
        </w:rPr>
        <w:t>a</w:t>
      </w:r>
      <w:r w:rsidRPr="002A5BE0">
        <w:rPr>
          <w:sz w:val="18"/>
          <w:szCs w:val="18"/>
          <w:lang w:val="fr-FR"/>
        </w:rPr>
        <w:t>luation peut entraver la capacité du gouvernement à élaborer des programmes efficaces et à cibler correctement les personnes handicapées.</w:t>
      </w:r>
    </w:p>
  </w:footnote>
  <w:footnote w:id="16">
    <w:p w14:paraId="431EAEE0" w14:textId="77777777" w:rsidR="00A33D71" w:rsidRPr="0095461E" w:rsidRDefault="00A33D71" w:rsidP="00A33D71">
      <w:pPr>
        <w:pStyle w:val="Notedebasdepage"/>
        <w:rPr>
          <w:lang w:val="fr-FR"/>
        </w:rPr>
      </w:pPr>
      <w:r>
        <w:rPr>
          <w:rStyle w:val="Appelnotedebasdep"/>
        </w:rPr>
        <w:footnoteRef/>
      </w:r>
      <w:r w:rsidRPr="0095461E">
        <w:rPr>
          <w:lang w:val="fr-CM"/>
        </w:rPr>
        <w:t xml:space="preserve"> </w:t>
      </w:r>
      <w:r w:rsidRPr="008F08F6">
        <w:rPr>
          <w:sz w:val="18"/>
          <w:szCs w:val="18"/>
          <w:lang w:val="fr-FR"/>
        </w:rPr>
        <w:t>Stratégie Nationale de Financement Intégrée pour la transformation de l’économie camerounaise, MINEPAT-MINFI, 2025 ; rapport provisoire</w:t>
      </w:r>
      <w:r>
        <w:rPr>
          <w:lang w:val="fr-FR"/>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034CC"/>
    <w:multiLevelType w:val="hybridMultilevel"/>
    <w:tmpl w:val="DC309654"/>
    <w:lvl w:ilvl="0" w:tplc="3A74C6CA">
      <w:start w:val="1"/>
      <w:numFmt w:val="bullet"/>
      <w:lvlText w:val="-"/>
      <w:lvlJc w:val="left"/>
      <w:pPr>
        <w:ind w:left="720" w:hanging="360"/>
      </w:pPr>
      <w:rPr>
        <w:rFonts w:ascii="Times New Roman" w:eastAsia="Garamond" w:hAnsi="Times New Roman" w:cs="Times New Roman" w:hint="default"/>
        <w:b/>
      </w:rPr>
    </w:lvl>
    <w:lvl w:ilvl="1" w:tplc="2C0C0003" w:tentative="1">
      <w:start w:val="1"/>
      <w:numFmt w:val="bullet"/>
      <w:lvlText w:val="o"/>
      <w:lvlJc w:val="left"/>
      <w:pPr>
        <w:ind w:left="1440" w:hanging="360"/>
      </w:pPr>
      <w:rPr>
        <w:rFonts w:ascii="Courier New" w:hAnsi="Courier New" w:cs="Courier New" w:hint="default"/>
      </w:rPr>
    </w:lvl>
    <w:lvl w:ilvl="2" w:tplc="2C0C0005" w:tentative="1">
      <w:start w:val="1"/>
      <w:numFmt w:val="bullet"/>
      <w:lvlText w:val=""/>
      <w:lvlJc w:val="left"/>
      <w:pPr>
        <w:ind w:left="2160" w:hanging="360"/>
      </w:pPr>
      <w:rPr>
        <w:rFonts w:ascii="Wingdings" w:hAnsi="Wingdings" w:hint="default"/>
      </w:rPr>
    </w:lvl>
    <w:lvl w:ilvl="3" w:tplc="2C0C0001" w:tentative="1">
      <w:start w:val="1"/>
      <w:numFmt w:val="bullet"/>
      <w:lvlText w:val=""/>
      <w:lvlJc w:val="left"/>
      <w:pPr>
        <w:ind w:left="2880" w:hanging="360"/>
      </w:pPr>
      <w:rPr>
        <w:rFonts w:ascii="Symbol" w:hAnsi="Symbol" w:hint="default"/>
      </w:rPr>
    </w:lvl>
    <w:lvl w:ilvl="4" w:tplc="2C0C0003" w:tentative="1">
      <w:start w:val="1"/>
      <w:numFmt w:val="bullet"/>
      <w:lvlText w:val="o"/>
      <w:lvlJc w:val="left"/>
      <w:pPr>
        <w:ind w:left="3600" w:hanging="360"/>
      </w:pPr>
      <w:rPr>
        <w:rFonts w:ascii="Courier New" w:hAnsi="Courier New" w:cs="Courier New" w:hint="default"/>
      </w:rPr>
    </w:lvl>
    <w:lvl w:ilvl="5" w:tplc="2C0C0005" w:tentative="1">
      <w:start w:val="1"/>
      <w:numFmt w:val="bullet"/>
      <w:lvlText w:val=""/>
      <w:lvlJc w:val="left"/>
      <w:pPr>
        <w:ind w:left="4320" w:hanging="360"/>
      </w:pPr>
      <w:rPr>
        <w:rFonts w:ascii="Wingdings" w:hAnsi="Wingdings" w:hint="default"/>
      </w:rPr>
    </w:lvl>
    <w:lvl w:ilvl="6" w:tplc="2C0C0001" w:tentative="1">
      <w:start w:val="1"/>
      <w:numFmt w:val="bullet"/>
      <w:lvlText w:val=""/>
      <w:lvlJc w:val="left"/>
      <w:pPr>
        <w:ind w:left="5040" w:hanging="360"/>
      </w:pPr>
      <w:rPr>
        <w:rFonts w:ascii="Symbol" w:hAnsi="Symbol" w:hint="default"/>
      </w:rPr>
    </w:lvl>
    <w:lvl w:ilvl="7" w:tplc="2C0C0003" w:tentative="1">
      <w:start w:val="1"/>
      <w:numFmt w:val="bullet"/>
      <w:lvlText w:val="o"/>
      <w:lvlJc w:val="left"/>
      <w:pPr>
        <w:ind w:left="5760" w:hanging="360"/>
      </w:pPr>
      <w:rPr>
        <w:rFonts w:ascii="Courier New" w:hAnsi="Courier New" w:cs="Courier New" w:hint="default"/>
      </w:rPr>
    </w:lvl>
    <w:lvl w:ilvl="8" w:tplc="2C0C0005" w:tentative="1">
      <w:start w:val="1"/>
      <w:numFmt w:val="bullet"/>
      <w:lvlText w:val=""/>
      <w:lvlJc w:val="left"/>
      <w:pPr>
        <w:ind w:left="6480" w:hanging="360"/>
      </w:pPr>
      <w:rPr>
        <w:rFonts w:ascii="Wingdings" w:hAnsi="Wingdings" w:hint="default"/>
      </w:rPr>
    </w:lvl>
  </w:abstractNum>
  <w:abstractNum w:abstractNumId="1" w15:restartNumberingAfterBreak="0">
    <w:nsid w:val="1137274E"/>
    <w:multiLevelType w:val="multilevel"/>
    <w:tmpl w:val="32A2BB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9343FC"/>
    <w:multiLevelType w:val="hybridMultilevel"/>
    <w:tmpl w:val="B2BC8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6724200"/>
    <w:multiLevelType w:val="hybridMultilevel"/>
    <w:tmpl w:val="8B62C2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D67F97"/>
    <w:multiLevelType w:val="hybridMultilevel"/>
    <w:tmpl w:val="996A0F52"/>
    <w:lvl w:ilvl="0" w:tplc="2C0C000F">
      <w:start w:val="4"/>
      <w:numFmt w:val="decimal"/>
      <w:lvlText w:val="%1."/>
      <w:lvlJc w:val="left"/>
      <w:pPr>
        <w:ind w:left="720" w:hanging="360"/>
      </w:pPr>
      <w:rPr>
        <w:rFonts w:hint="default"/>
      </w:rPr>
    </w:lvl>
    <w:lvl w:ilvl="1" w:tplc="2C0C0019" w:tentative="1">
      <w:start w:val="1"/>
      <w:numFmt w:val="lowerLetter"/>
      <w:lvlText w:val="%2."/>
      <w:lvlJc w:val="left"/>
      <w:pPr>
        <w:ind w:left="1440" w:hanging="360"/>
      </w:pPr>
    </w:lvl>
    <w:lvl w:ilvl="2" w:tplc="2C0C001B" w:tentative="1">
      <w:start w:val="1"/>
      <w:numFmt w:val="lowerRoman"/>
      <w:lvlText w:val="%3."/>
      <w:lvlJc w:val="right"/>
      <w:pPr>
        <w:ind w:left="2160" w:hanging="180"/>
      </w:pPr>
    </w:lvl>
    <w:lvl w:ilvl="3" w:tplc="2C0C000F" w:tentative="1">
      <w:start w:val="1"/>
      <w:numFmt w:val="decimal"/>
      <w:lvlText w:val="%4."/>
      <w:lvlJc w:val="left"/>
      <w:pPr>
        <w:ind w:left="2880" w:hanging="360"/>
      </w:pPr>
    </w:lvl>
    <w:lvl w:ilvl="4" w:tplc="2C0C0019" w:tentative="1">
      <w:start w:val="1"/>
      <w:numFmt w:val="lowerLetter"/>
      <w:lvlText w:val="%5."/>
      <w:lvlJc w:val="left"/>
      <w:pPr>
        <w:ind w:left="3600" w:hanging="360"/>
      </w:pPr>
    </w:lvl>
    <w:lvl w:ilvl="5" w:tplc="2C0C001B" w:tentative="1">
      <w:start w:val="1"/>
      <w:numFmt w:val="lowerRoman"/>
      <w:lvlText w:val="%6."/>
      <w:lvlJc w:val="right"/>
      <w:pPr>
        <w:ind w:left="4320" w:hanging="180"/>
      </w:pPr>
    </w:lvl>
    <w:lvl w:ilvl="6" w:tplc="2C0C000F" w:tentative="1">
      <w:start w:val="1"/>
      <w:numFmt w:val="decimal"/>
      <w:lvlText w:val="%7."/>
      <w:lvlJc w:val="left"/>
      <w:pPr>
        <w:ind w:left="5040" w:hanging="360"/>
      </w:pPr>
    </w:lvl>
    <w:lvl w:ilvl="7" w:tplc="2C0C0019" w:tentative="1">
      <w:start w:val="1"/>
      <w:numFmt w:val="lowerLetter"/>
      <w:lvlText w:val="%8."/>
      <w:lvlJc w:val="left"/>
      <w:pPr>
        <w:ind w:left="5760" w:hanging="360"/>
      </w:pPr>
    </w:lvl>
    <w:lvl w:ilvl="8" w:tplc="2C0C001B" w:tentative="1">
      <w:start w:val="1"/>
      <w:numFmt w:val="lowerRoman"/>
      <w:lvlText w:val="%9."/>
      <w:lvlJc w:val="right"/>
      <w:pPr>
        <w:ind w:left="6480" w:hanging="180"/>
      </w:pPr>
    </w:lvl>
  </w:abstractNum>
  <w:abstractNum w:abstractNumId="5" w15:restartNumberingAfterBreak="0">
    <w:nsid w:val="2B627711"/>
    <w:multiLevelType w:val="hybridMultilevel"/>
    <w:tmpl w:val="60425344"/>
    <w:lvl w:ilvl="0" w:tplc="24ECBC7C">
      <w:start w:val="8"/>
      <w:numFmt w:val="bullet"/>
      <w:lvlText w:val="-"/>
      <w:lvlJc w:val="left"/>
      <w:pPr>
        <w:ind w:left="720" w:hanging="360"/>
      </w:pPr>
      <w:rPr>
        <w:rFonts w:ascii="Calibri" w:eastAsiaTheme="minorHAnsi" w:hAnsi="Calibri" w:cs="Calibri" w:hint="default"/>
      </w:rPr>
    </w:lvl>
    <w:lvl w:ilvl="1" w:tplc="2C0C0003" w:tentative="1">
      <w:start w:val="1"/>
      <w:numFmt w:val="bullet"/>
      <w:lvlText w:val="o"/>
      <w:lvlJc w:val="left"/>
      <w:pPr>
        <w:ind w:left="1440" w:hanging="360"/>
      </w:pPr>
      <w:rPr>
        <w:rFonts w:ascii="Courier New" w:hAnsi="Courier New" w:cs="Courier New" w:hint="default"/>
      </w:rPr>
    </w:lvl>
    <w:lvl w:ilvl="2" w:tplc="2C0C0005" w:tentative="1">
      <w:start w:val="1"/>
      <w:numFmt w:val="bullet"/>
      <w:lvlText w:val=""/>
      <w:lvlJc w:val="left"/>
      <w:pPr>
        <w:ind w:left="2160" w:hanging="360"/>
      </w:pPr>
      <w:rPr>
        <w:rFonts w:ascii="Wingdings" w:hAnsi="Wingdings" w:hint="default"/>
      </w:rPr>
    </w:lvl>
    <w:lvl w:ilvl="3" w:tplc="2C0C0001" w:tentative="1">
      <w:start w:val="1"/>
      <w:numFmt w:val="bullet"/>
      <w:lvlText w:val=""/>
      <w:lvlJc w:val="left"/>
      <w:pPr>
        <w:ind w:left="2880" w:hanging="360"/>
      </w:pPr>
      <w:rPr>
        <w:rFonts w:ascii="Symbol" w:hAnsi="Symbol" w:hint="default"/>
      </w:rPr>
    </w:lvl>
    <w:lvl w:ilvl="4" w:tplc="2C0C0003" w:tentative="1">
      <w:start w:val="1"/>
      <w:numFmt w:val="bullet"/>
      <w:lvlText w:val="o"/>
      <w:lvlJc w:val="left"/>
      <w:pPr>
        <w:ind w:left="3600" w:hanging="360"/>
      </w:pPr>
      <w:rPr>
        <w:rFonts w:ascii="Courier New" w:hAnsi="Courier New" w:cs="Courier New" w:hint="default"/>
      </w:rPr>
    </w:lvl>
    <w:lvl w:ilvl="5" w:tplc="2C0C0005" w:tentative="1">
      <w:start w:val="1"/>
      <w:numFmt w:val="bullet"/>
      <w:lvlText w:val=""/>
      <w:lvlJc w:val="left"/>
      <w:pPr>
        <w:ind w:left="4320" w:hanging="360"/>
      </w:pPr>
      <w:rPr>
        <w:rFonts w:ascii="Wingdings" w:hAnsi="Wingdings" w:hint="default"/>
      </w:rPr>
    </w:lvl>
    <w:lvl w:ilvl="6" w:tplc="2C0C0001" w:tentative="1">
      <w:start w:val="1"/>
      <w:numFmt w:val="bullet"/>
      <w:lvlText w:val=""/>
      <w:lvlJc w:val="left"/>
      <w:pPr>
        <w:ind w:left="5040" w:hanging="360"/>
      </w:pPr>
      <w:rPr>
        <w:rFonts w:ascii="Symbol" w:hAnsi="Symbol" w:hint="default"/>
      </w:rPr>
    </w:lvl>
    <w:lvl w:ilvl="7" w:tplc="2C0C0003" w:tentative="1">
      <w:start w:val="1"/>
      <w:numFmt w:val="bullet"/>
      <w:lvlText w:val="o"/>
      <w:lvlJc w:val="left"/>
      <w:pPr>
        <w:ind w:left="5760" w:hanging="360"/>
      </w:pPr>
      <w:rPr>
        <w:rFonts w:ascii="Courier New" w:hAnsi="Courier New" w:cs="Courier New" w:hint="default"/>
      </w:rPr>
    </w:lvl>
    <w:lvl w:ilvl="8" w:tplc="2C0C0005" w:tentative="1">
      <w:start w:val="1"/>
      <w:numFmt w:val="bullet"/>
      <w:lvlText w:val=""/>
      <w:lvlJc w:val="left"/>
      <w:pPr>
        <w:ind w:left="6480" w:hanging="360"/>
      </w:pPr>
      <w:rPr>
        <w:rFonts w:ascii="Wingdings" w:hAnsi="Wingdings" w:hint="default"/>
      </w:rPr>
    </w:lvl>
  </w:abstractNum>
  <w:abstractNum w:abstractNumId="6" w15:restartNumberingAfterBreak="0">
    <w:nsid w:val="2DED1509"/>
    <w:multiLevelType w:val="hybridMultilevel"/>
    <w:tmpl w:val="0504D888"/>
    <w:lvl w:ilvl="0" w:tplc="0809000F">
      <w:start w:val="1"/>
      <w:numFmt w:val="decimal"/>
      <w:lvlText w:val="%1."/>
      <w:lvlJc w:val="left"/>
      <w:pPr>
        <w:ind w:left="720" w:hanging="360"/>
      </w:pPr>
    </w:lvl>
    <w:lvl w:ilvl="1" w:tplc="2C0C000B">
      <w:start w:val="1"/>
      <w:numFmt w:val="bullet"/>
      <w:lvlText w:val=""/>
      <w:lvlJc w:val="left"/>
      <w:pPr>
        <w:ind w:left="1440" w:hanging="360"/>
      </w:pPr>
      <w:rPr>
        <w:rFonts w:ascii="Wingdings" w:hAnsi="Wingding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221535C"/>
    <w:multiLevelType w:val="hybridMultilevel"/>
    <w:tmpl w:val="784A47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35E629C"/>
    <w:multiLevelType w:val="hybridMultilevel"/>
    <w:tmpl w:val="797871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543766D"/>
    <w:multiLevelType w:val="hybridMultilevel"/>
    <w:tmpl w:val="2C1466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6184334"/>
    <w:multiLevelType w:val="hybridMultilevel"/>
    <w:tmpl w:val="F3FEDA1A"/>
    <w:lvl w:ilvl="0" w:tplc="0F2A3C2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861758B"/>
    <w:multiLevelType w:val="hybridMultilevel"/>
    <w:tmpl w:val="9DD8F82E"/>
    <w:lvl w:ilvl="0" w:tplc="B3AEAFD6">
      <w:start w:val="1"/>
      <w:numFmt w:val="decimal"/>
      <w:lvlText w:val="%1."/>
      <w:lvlJc w:val="left"/>
      <w:pPr>
        <w:ind w:left="360" w:hanging="360"/>
      </w:pPr>
      <w:rPr>
        <w:rFonts w:hint="default"/>
        <w:b/>
        <w:bCs/>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2" w15:restartNumberingAfterBreak="0">
    <w:nsid w:val="4D0C0FFC"/>
    <w:multiLevelType w:val="multilevel"/>
    <w:tmpl w:val="D3A61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73261F9"/>
    <w:multiLevelType w:val="hybridMultilevel"/>
    <w:tmpl w:val="C2DE5412"/>
    <w:lvl w:ilvl="0" w:tplc="2C0C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C4A3F7D"/>
    <w:multiLevelType w:val="hybridMultilevel"/>
    <w:tmpl w:val="7D5E1EC8"/>
    <w:lvl w:ilvl="0" w:tplc="2C0C0015">
      <w:start w:val="1"/>
      <w:numFmt w:val="upperLetter"/>
      <w:lvlText w:val="%1."/>
      <w:lvlJc w:val="left"/>
      <w:pPr>
        <w:ind w:left="360" w:hanging="360"/>
      </w:pPr>
      <w:rPr>
        <w:rFonts w:hint="default"/>
        <w:b/>
        <w:bCs/>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15" w15:restartNumberingAfterBreak="0">
    <w:nsid w:val="6181650E"/>
    <w:multiLevelType w:val="hybridMultilevel"/>
    <w:tmpl w:val="426CA238"/>
    <w:lvl w:ilvl="0" w:tplc="E080437C">
      <w:start w:val="1"/>
      <w:numFmt w:val="decimal"/>
      <w:lvlText w:val="%1)"/>
      <w:lvlJc w:val="left"/>
      <w:pPr>
        <w:ind w:left="720" w:hanging="360"/>
      </w:pPr>
      <w:rPr>
        <w:rFonts w:ascii="Calibri" w:hAnsi="Calibri" w:cs="Calibri" w:hint="default"/>
        <w:sz w:val="22"/>
      </w:rPr>
    </w:lvl>
    <w:lvl w:ilvl="1" w:tplc="2C0C0019" w:tentative="1">
      <w:start w:val="1"/>
      <w:numFmt w:val="lowerLetter"/>
      <w:lvlText w:val="%2."/>
      <w:lvlJc w:val="left"/>
      <w:pPr>
        <w:ind w:left="1440" w:hanging="360"/>
      </w:pPr>
    </w:lvl>
    <w:lvl w:ilvl="2" w:tplc="2C0C001B" w:tentative="1">
      <w:start w:val="1"/>
      <w:numFmt w:val="lowerRoman"/>
      <w:lvlText w:val="%3."/>
      <w:lvlJc w:val="right"/>
      <w:pPr>
        <w:ind w:left="2160" w:hanging="180"/>
      </w:pPr>
    </w:lvl>
    <w:lvl w:ilvl="3" w:tplc="2C0C000F" w:tentative="1">
      <w:start w:val="1"/>
      <w:numFmt w:val="decimal"/>
      <w:lvlText w:val="%4."/>
      <w:lvlJc w:val="left"/>
      <w:pPr>
        <w:ind w:left="2880" w:hanging="360"/>
      </w:pPr>
    </w:lvl>
    <w:lvl w:ilvl="4" w:tplc="2C0C0019" w:tentative="1">
      <w:start w:val="1"/>
      <w:numFmt w:val="lowerLetter"/>
      <w:lvlText w:val="%5."/>
      <w:lvlJc w:val="left"/>
      <w:pPr>
        <w:ind w:left="3600" w:hanging="360"/>
      </w:pPr>
    </w:lvl>
    <w:lvl w:ilvl="5" w:tplc="2C0C001B" w:tentative="1">
      <w:start w:val="1"/>
      <w:numFmt w:val="lowerRoman"/>
      <w:lvlText w:val="%6."/>
      <w:lvlJc w:val="right"/>
      <w:pPr>
        <w:ind w:left="4320" w:hanging="180"/>
      </w:pPr>
    </w:lvl>
    <w:lvl w:ilvl="6" w:tplc="2C0C000F" w:tentative="1">
      <w:start w:val="1"/>
      <w:numFmt w:val="decimal"/>
      <w:lvlText w:val="%7."/>
      <w:lvlJc w:val="left"/>
      <w:pPr>
        <w:ind w:left="5040" w:hanging="360"/>
      </w:pPr>
    </w:lvl>
    <w:lvl w:ilvl="7" w:tplc="2C0C0019" w:tentative="1">
      <w:start w:val="1"/>
      <w:numFmt w:val="lowerLetter"/>
      <w:lvlText w:val="%8."/>
      <w:lvlJc w:val="left"/>
      <w:pPr>
        <w:ind w:left="5760" w:hanging="360"/>
      </w:pPr>
    </w:lvl>
    <w:lvl w:ilvl="8" w:tplc="2C0C001B" w:tentative="1">
      <w:start w:val="1"/>
      <w:numFmt w:val="lowerRoman"/>
      <w:lvlText w:val="%9."/>
      <w:lvlJc w:val="right"/>
      <w:pPr>
        <w:ind w:left="6480" w:hanging="180"/>
      </w:pPr>
    </w:lvl>
  </w:abstractNum>
  <w:abstractNum w:abstractNumId="16" w15:restartNumberingAfterBreak="0">
    <w:nsid w:val="688037C5"/>
    <w:multiLevelType w:val="hybridMultilevel"/>
    <w:tmpl w:val="66261D8E"/>
    <w:lvl w:ilvl="0" w:tplc="2C0C0013">
      <w:start w:val="1"/>
      <w:numFmt w:val="upperRoman"/>
      <w:lvlText w:val="%1."/>
      <w:lvlJc w:val="right"/>
      <w:pPr>
        <w:ind w:left="360" w:hanging="360"/>
      </w:pPr>
      <w:rPr>
        <w:rFonts w:hint="default"/>
        <w:b/>
        <w:bCs/>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17" w15:restartNumberingAfterBreak="0">
    <w:nsid w:val="6DC2092B"/>
    <w:multiLevelType w:val="hybridMultilevel"/>
    <w:tmpl w:val="DC02FCFE"/>
    <w:lvl w:ilvl="0" w:tplc="6BC6174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F571CA8"/>
    <w:multiLevelType w:val="hybridMultilevel"/>
    <w:tmpl w:val="64C8BE00"/>
    <w:lvl w:ilvl="0" w:tplc="B044C25E">
      <w:start w:val="1"/>
      <w:numFmt w:val="decimal"/>
      <w:lvlText w:val="%1."/>
      <w:lvlJc w:val="left"/>
      <w:pPr>
        <w:ind w:left="360" w:hanging="360"/>
      </w:pPr>
      <w:rPr>
        <w:rFonts w:cs="Times New Roman" w:hint="default"/>
        <w:color w:val="auto"/>
      </w:rPr>
    </w:lvl>
    <w:lvl w:ilvl="1" w:tplc="20000019" w:tentative="1">
      <w:start w:val="1"/>
      <w:numFmt w:val="lowerLetter"/>
      <w:lvlText w:val="%2."/>
      <w:lvlJc w:val="left"/>
      <w:pPr>
        <w:ind w:left="1080" w:hanging="360"/>
      </w:pPr>
      <w:rPr>
        <w:rFonts w:cs="Times New Roman"/>
      </w:rPr>
    </w:lvl>
    <w:lvl w:ilvl="2" w:tplc="2000001B" w:tentative="1">
      <w:start w:val="1"/>
      <w:numFmt w:val="lowerRoman"/>
      <w:lvlText w:val="%3."/>
      <w:lvlJc w:val="right"/>
      <w:pPr>
        <w:ind w:left="1800" w:hanging="180"/>
      </w:pPr>
      <w:rPr>
        <w:rFonts w:cs="Times New Roman"/>
      </w:rPr>
    </w:lvl>
    <w:lvl w:ilvl="3" w:tplc="2000000F" w:tentative="1">
      <w:start w:val="1"/>
      <w:numFmt w:val="decimal"/>
      <w:lvlText w:val="%4."/>
      <w:lvlJc w:val="left"/>
      <w:pPr>
        <w:ind w:left="2520" w:hanging="360"/>
      </w:pPr>
      <w:rPr>
        <w:rFonts w:cs="Times New Roman"/>
      </w:rPr>
    </w:lvl>
    <w:lvl w:ilvl="4" w:tplc="20000019" w:tentative="1">
      <w:start w:val="1"/>
      <w:numFmt w:val="lowerLetter"/>
      <w:lvlText w:val="%5."/>
      <w:lvlJc w:val="left"/>
      <w:pPr>
        <w:ind w:left="3240" w:hanging="360"/>
      </w:pPr>
      <w:rPr>
        <w:rFonts w:cs="Times New Roman"/>
      </w:rPr>
    </w:lvl>
    <w:lvl w:ilvl="5" w:tplc="2000001B" w:tentative="1">
      <w:start w:val="1"/>
      <w:numFmt w:val="lowerRoman"/>
      <w:lvlText w:val="%6."/>
      <w:lvlJc w:val="right"/>
      <w:pPr>
        <w:ind w:left="3960" w:hanging="180"/>
      </w:pPr>
      <w:rPr>
        <w:rFonts w:cs="Times New Roman"/>
      </w:rPr>
    </w:lvl>
    <w:lvl w:ilvl="6" w:tplc="2000000F" w:tentative="1">
      <w:start w:val="1"/>
      <w:numFmt w:val="decimal"/>
      <w:lvlText w:val="%7."/>
      <w:lvlJc w:val="left"/>
      <w:pPr>
        <w:ind w:left="4680" w:hanging="360"/>
      </w:pPr>
      <w:rPr>
        <w:rFonts w:cs="Times New Roman"/>
      </w:rPr>
    </w:lvl>
    <w:lvl w:ilvl="7" w:tplc="20000019" w:tentative="1">
      <w:start w:val="1"/>
      <w:numFmt w:val="lowerLetter"/>
      <w:lvlText w:val="%8."/>
      <w:lvlJc w:val="left"/>
      <w:pPr>
        <w:ind w:left="5400" w:hanging="360"/>
      </w:pPr>
      <w:rPr>
        <w:rFonts w:cs="Times New Roman"/>
      </w:rPr>
    </w:lvl>
    <w:lvl w:ilvl="8" w:tplc="2000001B" w:tentative="1">
      <w:start w:val="1"/>
      <w:numFmt w:val="lowerRoman"/>
      <w:lvlText w:val="%9."/>
      <w:lvlJc w:val="right"/>
      <w:pPr>
        <w:ind w:left="6120" w:hanging="180"/>
      </w:pPr>
      <w:rPr>
        <w:rFonts w:cs="Times New Roman"/>
      </w:rPr>
    </w:lvl>
  </w:abstractNum>
  <w:abstractNum w:abstractNumId="19" w15:restartNumberingAfterBreak="0">
    <w:nsid w:val="775E1219"/>
    <w:multiLevelType w:val="multilevel"/>
    <w:tmpl w:val="12640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BCF0BA4"/>
    <w:multiLevelType w:val="hybridMultilevel"/>
    <w:tmpl w:val="70920060"/>
    <w:lvl w:ilvl="0" w:tplc="2C0C001B">
      <w:start w:val="1"/>
      <w:numFmt w:val="lowerRoman"/>
      <w:lvlText w:val="%1."/>
      <w:lvlJc w:val="righ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7C243383"/>
    <w:multiLevelType w:val="hybridMultilevel"/>
    <w:tmpl w:val="5E86BA5A"/>
    <w:lvl w:ilvl="0" w:tplc="40EAB070">
      <w:start w:val="7"/>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069117147">
    <w:abstractNumId w:val="2"/>
  </w:num>
  <w:num w:numId="2" w16cid:durableId="838542268">
    <w:abstractNumId w:val="11"/>
  </w:num>
  <w:num w:numId="3" w16cid:durableId="685987138">
    <w:abstractNumId w:val="3"/>
  </w:num>
  <w:num w:numId="4" w16cid:durableId="1033657271">
    <w:abstractNumId w:val="9"/>
  </w:num>
  <w:num w:numId="5" w16cid:durableId="724186026">
    <w:abstractNumId w:val="19"/>
  </w:num>
  <w:num w:numId="6" w16cid:durableId="1920751466">
    <w:abstractNumId w:val="1"/>
  </w:num>
  <w:num w:numId="7" w16cid:durableId="1382899378">
    <w:abstractNumId w:val="14"/>
  </w:num>
  <w:num w:numId="8" w16cid:durableId="256791349">
    <w:abstractNumId w:val="13"/>
  </w:num>
  <w:num w:numId="9" w16cid:durableId="872808975">
    <w:abstractNumId w:val="16"/>
  </w:num>
  <w:num w:numId="10" w16cid:durableId="1972402597">
    <w:abstractNumId w:val="20"/>
  </w:num>
  <w:num w:numId="11" w16cid:durableId="410011243">
    <w:abstractNumId w:val="6"/>
  </w:num>
  <w:num w:numId="12" w16cid:durableId="1921207672">
    <w:abstractNumId w:val="17"/>
  </w:num>
  <w:num w:numId="13" w16cid:durableId="744960224">
    <w:abstractNumId w:val="5"/>
  </w:num>
  <w:num w:numId="14" w16cid:durableId="1997148087">
    <w:abstractNumId w:val="15"/>
  </w:num>
  <w:num w:numId="15" w16cid:durableId="236017084">
    <w:abstractNumId w:val="21"/>
  </w:num>
  <w:num w:numId="16" w16cid:durableId="1615096992">
    <w:abstractNumId w:val="10"/>
  </w:num>
  <w:num w:numId="17" w16cid:durableId="1424646064">
    <w:abstractNumId w:val="18"/>
  </w:num>
  <w:num w:numId="18" w16cid:durableId="1048528398">
    <w:abstractNumId w:val="12"/>
  </w:num>
  <w:num w:numId="19" w16cid:durableId="1394964608">
    <w:abstractNumId w:val="0"/>
  </w:num>
  <w:num w:numId="20" w16cid:durableId="1621451703">
    <w:abstractNumId w:val="8"/>
  </w:num>
  <w:num w:numId="21" w16cid:durableId="1872647115">
    <w:abstractNumId w:val="4"/>
  </w:num>
  <w:num w:numId="22" w16cid:durableId="142784560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7E3"/>
    <w:rsid w:val="0000148F"/>
    <w:rsid w:val="00001BC2"/>
    <w:rsid w:val="000026CA"/>
    <w:rsid w:val="00002B7E"/>
    <w:rsid w:val="000044CB"/>
    <w:rsid w:val="000046A0"/>
    <w:rsid w:val="000048CD"/>
    <w:rsid w:val="00010780"/>
    <w:rsid w:val="0001158E"/>
    <w:rsid w:val="0001182C"/>
    <w:rsid w:val="00013713"/>
    <w:rsid w:val="00014D21"/>
    <w:rsid w:val="00016A35"/>
    <w:rsid w:val="00023499"/>
    <w:rsid w:val="0002679A"/>
    <w:rsid w:val="00026BB8"/>
    <w:rsid w:val="00026D08"/>
    <w:rsid w:val="000300E5"/>
    <w:rsid w:val="0003058B"/>
    <w:rsid w:val="00030F28"/>
    <w:rsid w:val="00031278"/>
    <w:rsid w:val="000330B2"/>
    <w:rsid w:val="000332CD"/>
    <w:rsid w:val="00033302"/>
    <w:rsid w:val="000379D3"/>
    <w:rsid w:val="00041D16"/>
    <w:rsid w:val="0004470D"/>
    <w:rsid w:val="00044722"/>
    <w:rsid w:val="00044AA2"/>
    <w:rsid w:val="00046D3D"/>
    <w:rsid w:val="0005016B"/>
    <w:rsid w:val="00051693"/>
    <w:rsid w:val="00051EB6"/>
    <w:rsid w:val="00052073"/>
    <w:rsid w:val="00052B9B"/>
    <w:rsid w:val="00053436"/>
    <w:rsid w:val="00054983"/>
    <w:rsid w:val="00055850"/>
    <w:rsid w:val="00057BA4"/>
    <w:rsid w:val="00057F8F"/>
    <w:rsid w:val="00060A81"/>
    <w:rsid w:val="000610AF"/>
    <w:rsid w:val="000611B8"/>
    <w:rsid w:val="0006140F"/>
    <w:rsid w:val="000627AB"/>
    <w:rsid w:val="000627CB"/>
    <w:rsid w:val="00066B0A"/>
    <w:rsid w:val="000702F3"/>
    <w:rsid w:val="00071E8E"/>
    <w:rsid w:val="00072768"/>
    <w:rsid w:val="00072FB1"/>
    <w:rsid w:val="000749CD"/>
    <w:rsid w:val="00075522"/>
    <w:rsid w:val="000757D3"/>
    <w:rsid w:val="0007591F"/>
    <w:rsid w:val="0007729C"/>
    <w:rsid w:val="000804DF"/>
    <w:rsid w:val="00080ACD"/>
    <w:rsid w:val="00081BB9"/>
    <w:rsid w:val="00084A4A"/>
    <w:rsid w:val="00084D38"/>
    <w:rsid w:val="00085B96"/>
    <w:rsid w:val="00085F1C"/>
    <w:rsid w:val="00087F0D"/>
    <w:rsid w:val="00090E25"/>
    <w:rsid w:val="00092DC5"/>
    <w:rsid w:val="00092F77"/>
    <w:rsid w:val="000931D3"/>
    <w:rsid w:val="00093C8B"/>
    <w:rsid w:val="00094400"/>
    <w:rsid w:val="00096988"/>
    <w:rsid w:val="00097EA6"/>
    <w:rsid w:val="000A17E5"/>
    <w:rsid w:val="000A1EB8"/>
    <w:rsid w:val="000A2DB4"/>
    <w:rsid w:val="000A35A5"/>
    <w:rsid w:val="000A4A15"/>
    <w:rsid w:val="000A6187"/>
    <w:rsid w:val="000A638C"/>
    <w:rsid w:val="000B11E3"/>
    <w:rsid w:val="000B18C1"/>
    <w:rsid w:val="000B32B3"/>
    <w:rsid w:val="000B36CF"/>
    <w:rsid w:val="000B45F1"/>
    <w:rsid w:val="000B5CC4"/>
    <w:rsid w:val="000B6B86"/>
    <w:rsid w:val="000B6ED1"/>
    <w:rsid w:val="000C2874"/>
    <w:rsid w:val="000C41E0"/>
    <w:rsid w:val="000C4BBF"/>
    <w:rsid w:val="000C6289"/>
    <w:rsid w:val="000C6BD9"/>
    <w:rsid w:val="000D0364"/>
    <w:rsid w:val="000D100E"/>
    <w:rsid w:val="000D1650"/>
    <w:rsid w:val="000D1D6D"/>
    <w:rsid w:val="000D303C"/>
    <w:rsid w:val="000D5285"/>
    <w:rsid w:val="000D6FD6"/>
    <w:rsid w:val="000E02CC"/>
    <w:rsid w:val="000E45E5"/>
    <w:rsid w:val="000E624F"/>
    <w:rsid w:val="000F041E"/>
    <w:rsid w:val="000F2BFA"/>
    <w:rsid w:val="000F3FD0"/>
    <w:rsid w:val="000F74E5"/>
    <w:rsid w:val="0010086F"/>
    <w:rsid w:val="0010174A"/>
    <w:rsid w:val="00102432"/>
    <w:rsid w:val="00102B00"/>
    <w:rsid w:val="00102F55"/>
    <w:rsid w:val="00104877"/>
    <w:rsid w:val="0010557C"/>
    <w:rsid w:val="00106140"/>
    <w:rsid w:val="00106525"/>
    <w:rsid w:val="00106660"/>
    <w:rsid w:val="00106E23"/>
    <w:rsid w:val="00107131"/>
    <w:rsid w:val="0010762B"/>
    <w:rsid w:val="00110BDD"/>
    <w:rsid w:val="00111BA9"/>
    <w:rsid w:val="001120E9"/>
    <w:rsid w:val="00112602"/>
    <w:rsid w:val="001132CD"/>
    <w:rsid w:val="00115682"/>
    <w:rsid w:val="00117CC5"/>
    <w:rsid w:val="00122BBB"/>
    <w:rsid w:val="00123019"/>
    <w:rsid w:val="00123903"/>
    <w:rsid w:val="00125966"/>
    <w:rsid w:val="00126150"/>
    <w:rsid w:val="00127092"/>
    <w:rsid w:val="00127C16"/>
    <w:rsid w:val="00133A48"/>
    <w:rsid w:val="00134950"/>
    <w:rsid w:val="001362EF"/>
    <w:rsid w:val="001365D7"/>
    <w:rsid w:val="001369CA"/>
    <w:rsid w:val="0013747B"/>
    <w:rsid w:val="00140455"/>
    <w:rsid w:val="00140ECE"/>
    <w:rsid w:val="00142301"/>
    <w:rsid w:val="00142460"/>
    <w:rsid w:val="00142472"/>
    <w:rsid w:val="00143B29"/>
    <w:rsid w:val="00143D20"/>
    <w:rsid w:val="001450A5"/>
    <w:rsid w:val="0014575D"/>
    <w:rsid w:val="001471EE"/>
    <w:rsid w:val="001476E2"/>
    <w:rsid w:val="00147C1C"/>
    <w:rsid w:val="00151EF0"/>
    <w:rsid w:val="00155C6F"/>
    <w:rsid w:val="00160833"/>
    <w:rsid w:val="00160D2A"/>
    <w:rsid w:val="00161110"/>
    <w:rsid w:val="00162489"/>
    <w:rsid w:val="00162EDE"/>
    <w:rsid w:val="001634D1"/>
    <w:rsid w:val="00163E5E"/>
    <w:rsid w:val="00164ECA"/>
    <w:rsid w:val="00164F99"/>
    <w:rsid w:val="00166BA2"/>
    <w:rsid w:val="001673FD"/>
    <w:rsid w:val="001703F1"/>
    <w:rsid w:val="00170E76"/>
    <w:rsid w:val="00171B6D"/>
    <w:rsid w:val="00171BEA"/>
    <w:rsid w:val="001734CB"/>
    <w:rsid w:val="001739F5"/>
    <w:rsid w:val="00175718"/>
    <w:rsid w:val="001762FF"/>
    <w:rsid w:val="00177485"/>
    <w:rsid w:val="00177790"/>
    <w:rsid w:val="00177844"/>
    <w:rsid w:val="001802C9"/>
    <w:rsid w:val="00181C4A"/>
    <w:rsid w:val="0018301A"/>
    <w:rsid w:val="001838EF"/>
    <w:rsid w:val="0018680E"/>
    <w:rsid w:val="00186BD1"/>
    <w:rsid w:val="00187B34"/>
    <w:rsid w:val="00187D03"/>
    <w:rsid w:val="00190FC4"/>
    <w:rsid w:val="001919EE"/>
    <w:rsid w:val="00191B81"/>
    <w:rsid w:val="00192289"/>
    <w:rsid w:val="00192B8C"/>
    <w:rsid w:val="00194902"/>
    <w:rsid w:val="00194FB8"/>
    <w:rsid w:val="001958AF"/>
    <w:rsid w:val="00196C78"/>
    <w:rsid w:val="00197C57"/>
    <w:rsid w:val="001A0346"/>
    <w:rsid w:val="001A0F64"/>
    <w:rsid w:val="001A2582"/>
    <w:rsid w:val="001A304F"/>
    <w:rsid w:val="001A4040"/>
    <w:rsid w:val="001A5E15"/>
    <w:rsid w:val="001A615C"/>
    <w:rsid w:val="001A6665"/>
    <w:rsid w:val="001B2AF9"/>
    <w:rsid w:val="001B2E19"/>
    <w:rsid w:val="001B3BB1"/>
    <w:rsid w:val="001B43AD"/>
    <w:rsid w:val="001B4E98"/>
    <w:rsid w:val="001B6496"/>
    <w:rsid w:val="001B695D"/>
    <w:rsid w:val="001C065A"/>
    <w:rsid w:val="001C3204"/>
    <w:rsid w:val="001C3A7B"/>
    <w:rsid w:val="001C3AC2"/>
    <w:rsid w:val="001C41F5"/>
    <w:rsid w:val="001C610E"/>
    <w:rsid w:val="001C6404"/>
    <w:rsid w:val="001C7F4F"/>
    <w:rsid w:val="001D5622"/>
    <w:rsid w:val="001D5BB5"/>
    <w:rsid w:val="001D667F"/>
    <w:rsid w:val="001D7DAC"/>
    <w:rsid w:val="001E0844"/>
    <w:rsid w:val="001E095E"/>
    <w:rsid w:val="001E30A2"/>
    <w:rsid w:val="001E32EA"/>
    <w:rsid w:val="001E387B"/>
    <w:rsid w:val="001E397F"/>
    <w:rsid w:val="001E4DC8"/>
    <w:rsid w:val="001E5A75"/>
    <w:rsid w:val="001E5B8B"/>
    <w:rsid w:val="001E5FAE"/>
    <w:rsid w:val="001E6E80"/>
    <w:rsid w:val="001F0112"/>
    <w:rsid w:val="001F08AB"/>
    <w:rsid w:val="001F1B0C"/>
    <w:rsid w:val="001F3378"/>
    <w:rsid w:val="001F348D"/>
    <w:rsid w:val="001F3A8A"/>
    <w:rsid w:val="001F3E4C"/>
    <w:rsid w:val="001F4016"/>
    <w:rsid w:val="001F59F0"/>
    <w:rsid w:val="001F6556"/>
    <w:rsid w:val="0020793F"/>
    <w:rsid w:val="00210FBC"/>
    <w:rsid w:val="0021179B"/>
    <w:rsid w:val="002125A8"/>
    <w:rsid w:val="00212B42"/>
    <w:rsid w:val="00213E40"/>
    <w:rsid w:val="00215639"/>
    <w:rsid w:val="00216AAF"/>
    <w:rsid w:val="002176C2"/>
    <w:rsid w:val="00220C65"/>
    <w:rsid w:val="00222EC8"/>
    <w:rsid w:val="002234AE"/>
    <w:rsid w:val="002237FF"/>
    <w:rsid w:val="002240BA"/>
    <w:rsid w:val="00224ED6"/>
    <w:rsid w:val="002255A0"/>
    <w:rsid w:val="00226847"/>
    <w:rsid w:val="0023037D"/>
    <w:rsid w:val="002310C9"/>
    <w:rsid w:val="00232128"/>
    <w:rsid w:val="0023241C"/>
    <w:rsid w:val="00232DAA"/>
    <w:rsid w:val="0023435A"/>
    <w:rsid w:val="00236DCC"/>
    <w:rsid w:val="00237F9D"/>
    <w:rsid w:val="002403AB"/>
    <w:rsid w:val="00240DEE"/>
    <w:rsid w:val="002445B0"/>
    <w:rsid w:val="00244694"/>
    <w:rsid w:val="00244DDE"/>
    <w:rsid w:val="00245040"/>
    <w:rsid w:val="00246B46"/>
    <w:rsid w:val="00250447"/>
    <w:rsid w:val="00250EC4"/>
    <w:rsid w:val="00251BAC"/>
    <w:rsid w:val="00252088"/>
    <w:rsid w:val="002537F4"/>
    <w:rsid w:val="00254B72"/>
    <w:rsid w:val="00256912"/>
    <w:rsid w:val="00256CCB"/>
    <w:rsid w:val="00257374"/>
    <w:rsid w:val="002603C0"/>
    <w:rsid w:val="00260B5C"/>
    <w:rsid w:val="002617E3"/>
    <w:rsid w:val="00261C7E"/>
    <w:rsid w:val="00263735"/>
    <w:rsid w:val="002656B2"/>
    <w:rsid w:val="00265BD5"/>
    <w:rsid w:val="00266391"/>
    <w:rsid w:val="0026675D"/>
    <w:rsid w:val="00267666"/>
    <w:rsid w:val="0027078B"/>
    <w:rsid w:val="00271DC9"/>
    <w:rsid w:val="0027285B"/>
    <w:rsid w:val="00273226"/>
    <w:rsid w:val="00273A98"/>
    <w:rsid w:val="00274CA1"/>
    <w:rsid w:val="00275D50"/>
    <w:rsid w:val="00277AF6"/>
    <w:rsid w:val="002801D0"/>
    <w:rsid w:val="0028080F"/>
    <w:rsid w:val="00281B15"/>
    <w:rsid w:val="002825E3"/>
    <w:rsid w:val="00282994"/>
    <w:rsid w:val="00282B0B"/>
    <w:rsid w:val="00287AF9"/>
    <w:rsid w:val="00287D59"/>
    <w:rsid w:val="00287F17"/>
    <w:rsid w:val="002915D5"/>
    <w:rsid w:val="00291E85"/>
    <w:rsid w:val="00291F4C"/>
    <w:rsid w:val="0029370A"/>
    <w:rsid w:val="00294243"/>
    <w:rsid w:val="00294355"/>
    <w:rsid w:val="00295681"/>
    <w:rsid w:val="002A08E9"/>
    <w:rsid w:val="002A0A0C"/>
    <w:rsid w:val="002A4428"/>
    <w:rsid w:val="002A5829"/>
    <w:rsid w:val="002A589B"/>
    <w:rsid w:val="002A5A4E"/>
    <w:rsid w:val="002A6121"/>
    <w:rsid w:val="002A6536"/>
    <w:rsid w:val="002B22CA"/>
    <w:rsid w:val="002B3411"/>
    <w:rsid w:val="002B411D"/>
    <w:rsid w:val="002B42B9"/>
    <w:rsid w:val="002B5455"/>
    <w:rsid w:val="002B6269"/>
    <w:rsid w:val="002B68D7"/>
    <w:rsid w:val="002C114D"/>
    <w:rsid w:val="002C11B7"/>
    <w:rsid w:val="002C1450"/>
    <w:rsid w:val="002C2105"/>
    <w:rsid w:val="002C22D4"/>
    <w:rsid w:val="002C2ECC"/>
    <w:rsid w:val="002C32CF"/>
    <w:rsid w:val="002C3A2D"/>
    <w:rsid w:val="002C3DE4"/>
    <w:rsid w:val="002C42ED"/>
    <w:rsid w:val="002C70AC"/>
    <w:rsid w:val="002D080B"/>
    <w:rsid w:val="002D123D"/>
    <w:rsid w:val="002D37D5"/>
    <w:rsid w:val="002D3C5A"/>
    <w:rsid w:val="002D4509"/>
    <w:rsid w:val="002D603B"/>
    <w:rsid w:val="002D6235"/>
    <w:rsid w:val="002D6CEB"/>
    <w:rsid w:val="002E17FD"/>
    <w:rsid w:val="002E34F8"/>
    <w:rsid w:val="002E57F5"/>
    <w:rsid w:val="002E6B39"/>
    <w:rsid w:val="002E7295"/>
    <w:rsid w:val="002E7F8D"/>
    <w:rsid w:val="002F11AE"/>
    <w:rsid w:val="002F2D1D"/>
    <w:rsid w:val="002F47A5"/>
    <w:rsid w:val="002F59D2"/>
    <w:rsid w:val="00303ADF"/>
    <w:rsid w:val="00304715"/>
    <w:rsid w:val="0030624D"/>
    <w:rsid w:val="0030682A"/>
    <w:rsid w:val="00306A03"/>
    <w:rsid w:val="00306CCD"/>
    <w:rsid w:val="00310955"/>
    <w:rsid w:val="00311081"/>
    <w:rsid w:val="0031174D"/>
    <w:rsid w:val="00311E9C"/>
    <w:rsid w:val="003128FB"/>
    <w:rsid w:val="00313CDD"/>
    <w:rsid w:val="0031463E"/>
    <w:rsid w:val="003146F0"/>
    <w:rsid w:val="0031502F"/>
    <w:rsid w:val="0031608F"/>
    <w:rsid w:val="00316592"/>
    <w:rsid w:val="003206F6"/>
    <w:rsid w:val="00321EBD"/>
    <w:rsid w:val="00321FE4"/>
    <w:rsid w:val="00322540"/>
    <w:rsid w:val="00322971"/>
    <w:rsid w:val="00324861"/>
    <w:rsid w:val="00325F94"/>
    <w:rsid w:val="003272C8"/>
    <w:rsid w:val="003301B3"/>
    <w:rsid w:val="00330DB5"/>
    <w:rsid w:val="003321B6"/>
    <w:rsid w:val="00333711"/>
    <w:rsid w:val="003349CC"/>
    <w:rsid w:val="00335854"/>
    <w:rsid w:val="00336A36"/>
    <w:rsid w:val="00336A5D"/>
    <w:rsid w:val="003423F7"/>
    <w:rsid w:val="003432F1"/>
    <w:rsid w:val="003449CE"/>
    <w:rsid w:val="00345F66"/>
    <w:rsid w:val="003460F2"/>
    <w:rsid w:val="00351C59"/>
    <w:rsid w:val="003536A4"/>
    <w:rsid w:val="00356D12"/>
    <w:rsid w:val="00360B2A"/>
    <w:rsid w:val="0036253A"/>
    <w:rsid w:val="00363422"/>
    <w:rsid w:val="003661B5"/>
    <w:rsid w:val="0036682E"/>
    <w:rsid w:val="00366907"/>
    <w:rsid w:val="00366D0E"/>
    <w:rsid w:val="003711EA"/>
    <w:rsid w:val="00371357"/>
    <w:rsid w:val="0037182B"/>
    <w:rsid w:val="00373652"/>
    <w:rsid w:val="00374257"/>
    <w:rsid w:val="00374448"/>
    <w:rsid w:val="0037527F"/>
    <w:rsid w:val="00375AC5"/>
    <w:rsid w:val="00383098"/>
    <w:rsid w:val="003834E3"/>
    <w:rsid w:val="0038435F"/>
    <w:rsid w:val="00384521"/>
    <w:rsid w:val="0038592F"/>
    <w:rsid w:val="00387E37"/>
    <w:rsid w:val="00390534"/>
    <w:rsid w:val="00391B45"/>
    <w:rsid w:val="00393DEC"/>
    <w:rsid w:val="00395248"/>
    <w:rsid w:val="003957A8"/>
    <w:rsid w:val="003970F8"/>
    <w:rsid w:val="003A0CF6"/>
    <w:rsid w:val="003A0FBC"/>
    <w:rsid w:val="003A10BD"/>
    <w:rsid w:val="003A2257"/>
    <w:rsid w:val="003A249D"/>
    <w:rsid w:val="003A2EF3"/>
    <w:rsid w:val="003A4582"/>
    <w:rsid w:val="003A4D3F"/>
    <w:rsid w:val="003A4D48"/>
    <w:rsid w:val="003B397A"/>
    <w:rsid w:val="003B3BBF"/>
    <w:rsid w:val="003B42A6"/>
    <w:rsid w:val="003B4534"/>
    <w:rsid w:val="003B7F4C"/>
    <w:rsid w:val="003C0E3E"/>
    <w:rsid w:val="003C1522"/>
    <w:rsid w:val="003C226F"/>
    <w:rsid w:val="003C245C"/>
    <w:rsid w:val="003C305F"/>
    <w:rsid w:val="003C3B0C"/>
    <w:rsid w:val="003C4E76"/>
    <w:rsid w:val="003D07FF"/>
    <w:rsid w:val="003D0C62"/>
    <w:rsid w:val="003D426D"/>
    <w:rsid w:val="003D53BD"/>
    <w:rsid w:val="003D7587"/>
    <w:rsid w:val="003E03B0"/>
    <w:rsid w:val="003E03BF"/>
    <w:rsid w:val="003E2973"/>
    <w:rsid w:val="003E31D0"/>
    <w:rsid w:val="003E32E1"/>
    <w:rsid w:val="003E3698"/>
    <w:rsid w:val="003E4169"/>
    <w:rsid w:val="003E5034"/>
    <w:rsid w:val="003E507B"/>
    <w:rsid w:val="003E6342"/>
    <w:rsid w:val="003E72DB"/>
    <w:rsid w:val="003E7532"/>
    <w:rsid w:val="003E782B"/>
    <w:rsid w:val="003E7DD1"/>
    <w:rsid w:val="003F1578"/>
    <w:rsid w:val="003F2CFF"/>
    <w:rsid w:val="003F369B"/>
    <w:rsid w:val="003F4734"/>
    <w:rsid w:val="003F7498"/>
    <w:rsid w:val="003F74EA"/>
    <w:rsid w:val="003F7BFF"/>
    <w:rsid w:val="00401018"/>
    <w:rsid w:val="004020DC"/>
    <w:rsid w:val="00403596"/>
    <w:rsid w:val="00403CA3"/>
    <w:rsid w:val="00404E9A"/>
    <w:rsid w:val="0040501D"/>
    <w:rsid w:val="004052B1"/>
    <w:rsid w:val="00407207"/>
    <w:rsid w:val="00410A41"/>
    <w:rsid w:val="00410EF2"/>
    <w:rsid w:val="00411BFE"/>
    <w:rsid w:val="00411EDF"/>
    <w:rsid w:val="0041243B"/>
    <w:rsid w:val="00413BE5"/>
    <w:rsid w:val="00413ECF"/>
    <w:rsid w:val="00414CF3"/>
    <w:rsid w:val="004200F6"/>
    <w:rsid w:val="00420DE4"/>
    <w:rsid w:val="00421862"/>
    <w:rsid w:val="0042212A"/>
    <w:rsid w:val="00423D82"/>
    <w:rsid w:val="00427A4E"/>
    <w:rsid w:val="00431303"/>
    <w:rsid w:val="00431767"/>
    <w:rsid w:val="00434781"/>
    <w:rsid w:val="004369E7"/>
    <w:rsid w:val="00436CBF"/>
    <w:rsid w:val="004412EF"/>
    <w:rsid w:val="004420C6"/>
    <w:rsid w:val="00443754"/>
    <w:rsid w:val="00443C12"/>
    <w:rsid w:val="00443FE9"/>
    <w:rsid w:val="004462ED"/>
    <w:rsid w:val="004470F4"/>
    <w:rsid w:val="004478F0"/>
    <w:rsid w:val="00451222"/>
    <w:rsid w:val="00455157"/>
    <w:rsid w:val="00457A73"/>
    <w:rsid w:val="00461E29"/>
    <w:rsid w:val="00463BFC"/>
    <w:rsid w:val="004655A3"/>
    <w:rsid w:val="00465896"/>
    <w:rsid w:val="00470BE8"/>
    <w:rsid w:val="004714FC"/>
    <w:rsid w:val="0047183E"/>
    <w:rsid w:val="004718E1"/>
    <w:rsid w:val="00471929"/>
    <w:rsid w:val="00471AA7"/>
    <w:rsid w:val="0047245A"/>
    <w:rsid w:val="00473141"/>
    <w:rsid w:val="004735DB"/>
    <w:rsid w:val="00475B38"/>
    <w:rsid w:val="00476963"/>
    <w:rsid w:val="00476EED"/>
    <w:rsid w:val="0048037C"/>
    <w:rsid w:val="00480E92"/>
    <w:rsid w:val="004811CC"/>
    <w:rsid w:val="00481A3D"/>
    <w:rsid w:val="004832F9"/>
    <w:rsid w:val="00483F69"/>
    <w:rsid w:val="00484E40"/>
    <w:rsid w:val="0048541A"/>
    <w:rsid w:val="00486018"/>
    <w:rsid w:val="0048737E"/>
    <w:rsid w:val="00490AAD"/>
    <w:rsid w:val="00490B58"/>
    <w:rsid w:val="00491129"/>
    <w:rsid w:val="00491349"/>
    <w:rsid w:val="004920AE"/>
    <w:rsid w:val="0049213A"/>
    <w:rsid w:val="00493972"/>
    <w:rsid w:val="00493D87"/>
    <w:rsid w:val="00494802"/>
    <w:rsid w:val="00495224"/>
    <w:rsid w:val="004965D3"/>
    <w:rsid w:val="004A2B73"/>
    <w:rsid w:val="004A2DAD"/>
    <w:rsid w:val="004A3585"/>
    <w:rsid w:val="004A4096"/>
    <w:rsid w:val="004A4508"/>
    <w:rsid w:val="004A4921"/>
    <w:rsid w:val="004A5AC5"/>
    <w:rsid w:val="004A6B9B"/>
    <w:rsid w:val="004B05F2"/>
    <w:rsid w:val="004B1D85"/>
    <w:rsid w:val="004B3D28"/>
    <w:rsid w:val="004B420F"/>
    <w:rsid w:val="004B4AD4"/>
    <w:rsid w:val="004B5C1C"/>
    <w:rsid w:val="004B6BB1"/>
    <w:rsid w:val="004C0E1B"/>
    <w:rsid w:val="004C1D05"/>
    <w:rsid w:val="004C3A8D"/>
    <w:rsid w:val="004C589A"/>
    <w:rsid w:val="004C72F4"/>
    <w:rsid w:val="004C7709"/>
    <w:rsid w:val="004D19F5"/>
    <w:rsid w:val="004D1D80"/>
    <w:rsid w:val="004D2D12"/>
    <w:rsid w:val="004D67C3"/>
    <w:rsid w:val="004D6955"/>
    <w:rsid w:val="004D7224"/>
    <w:rsid w:val="004E134B"/>
    <w:rsid w:val="004E18F5"/>
    <w:rsid w:val="004E2420"/>
    <w:rsid w:val="004F454F"/>
    <w:rsid w:val="004F5F2D"/>
    <w:rsid w:val="004F6C09"/>
    <w:rsid w:val="004F7D84"/>
    <w:rsid w:val="0050008C"/>
    <w:rsid w:val="00500617"/>
    <w:rsid w:val="0050187E"/>
    <w:rsid w:val="00502596"/>
    <w:rsid w:val="00502C91"/>
    <w:rsid w:val="00504BE3"/>
    <w:rsid w:val="00504D0A"/>
    <w:rsid w:val="005068A0"/>
    <w:rsid w:val="005069B3"/>
    <w:rsid w:val="0050770D"/>
    <w:rsid w:val="005079A0"/>
    <w:rsid w:val="00510341"/>
    <w:rsid w:val="00510419"/>
    <w:rsid w:val="00511EAE"/>
    <w:rsid w:val="0051200D"/>
    <w:rsid w:val="00512120"/>
    <w:rsid w:val="00512406"/>
    <w:rsid w:val="005131D4"/>
    <w:rsid w:val="00513904"/>
    <w:rsid w:val="00513B64"/>
    <w:rsid w:val="005144EF"/>
    <w:rsid w:val="005158C8"/>
    <w:rsid w:val="005176D8"/>
    <w:rsid w:val="0052003F"/>
    <w:rsid w:val="00521851"/>
    <w:rsid w:val="00522BF3"/>
    <w:rsid w:val="00522D3E"/>
    <w:rsid w:val="00524A42"/>
    <w:rsid w:val="00526ABB"/>
    <w:rsid w:val="00527B07"/>
    <w:rsid w:val="0053192A"/>
    <w:rsid w:val="00532708"/>
    <w:rsid w:val="005327DA"/>
    <w:rsid w:val="00532CC3"/>
    <w:rsid w:val="00533C39"/>
    <w:rsid w:val="005340F6"/>
    <w:rsid w:val="005359CD"/>
    <w:rsid w:val="00535C58"/>
    <w:rsid w:val="0053608F"/>
    <w:rsid w:val="0053614B"/>
    <w:rsid w:val="0053659D"/>
    <w:rsid w:val="00536830"/>
    <w:rsid w:val="00537A09"/>
    <w:rsid w:val="00540B4A"/>
    <w:rsid w:val="00540B8C"/>
    <w:rsid w:val="00540D05"/>
    <w:rsid w:val="00541C4F"/>
    <w:rsid w:val="00542750"/>
    <w:rsid w:val="00542A43"/>
    <w:rsid w:val="0054354B"/>
    <w:rsid w:val="00543F3D"/>
    <w:rsid w:val="00546B93"/>
    <w:rsid w:val="00547066"/>
    <w:rsid w:val="005472EB"/>
    <w:rsid w:val="00547C0D"/>
    <w:rsid w:val="00547F02"/>
    <w:rsid w:val="0055110C"/>
    <w:rsid w:val="005529A4"/>
    <w:rsid w:val="005535B4"/>
    <w:rsid w:val="00553C9B"/>
    <w:rsid w:val="00556819"/>
    <w:rsid w:val="0056054D"/>
    <w:rsid w:val="00561FAE"/>
    <w:rsid w:val="005630BF"/>
    <w:rsid w:val="005644AD"/>
    <w:rsid w:val="00564E01"/>
    <w:rsid w:val="00565111"/>
    <w:rsid w:val="00566AE9"/>
    <w:rsid w:val="00566BE6"/>
    <w:rsid w:val="00566FD7"/>
    <w:rsid w:val="00570409"/>
    <w:rsid w:val="00570B04"/>
    <w:rsid w:val="00570CBF"/>
    <w:rsid w:val="0057119A"/>
    <w:rsid w:val="00573062"/>
    <w:rsid w:val="00573BA0"/>
    <w:rsid w:val="00573EDB"/>
    <w:rsid w:val="00575797"/>
    <w:rsid w:val="0057659D"/>
    <w:rsid w:val="005806A0"/>
    <w:rsid w:val="0058144E"/>
    <w:rsid w:val="00581DF3"/>
    <w:rsid w:val="0058218A"/>
    <w:rsid w:val="005825A2"/>
    <w:rsid w:val="005847D3"/>
    <w:rsid w:val="0058488A"/>
    <w:rsid w:val="00584B83"/>
    <w:rsid w:val="00585DE3"/>
    <w:rsid w:val="00586E4E"/>
    <w:rsid w:val="00587A37"/>
    <w:rsid w:val="005910AB"/>
    <w:rsid w:val="00591E51"/>
    <w:rsid w:val="00596341"/>
    <w:rsid w:val="005A013D"/>
    <w:rsid w:val="005A059F"/>
    <w:rsid w:val="005A0E55"/>
    <w:rsid w:val="005A1CEA"/>
    <w:rsid w:val="005A32DD"/>
    <w:rsid w:val="005B0712"/>
    <w:rsid w:val="005B267E"/>
    <w:rsid w:val="005B28DB"/>
    <w:rsid w:val="005B3F32"/>
    <w:rsid w:val="005B45FF"/>
    <w:rsid w:val="005B7011"/>
    <w:rsid w:val="005B75CE"/>
    <w:rsid w:val="005C1A02"/>
    <w:rsid w:val="005C3B54"/>
    <w:rsid w:val="005C60AC"/>
    <w:rsid w:val="005C7893"/>
    <w:rsid w:val="005C792A"/>
    <w:rsid w:val="005C7954"/>
    <w:rsid w:val="005C7B7E"/>
    <w:rsid w:val="005D07ED"/>
    <w:rsid w:val="005D186A"/>
    <w:rsid w:val="005D1DA0"/>
    <w:rsid w:val="005D2922"/>
    <w:rsid w:val="005D4AE1"/>
    <w:rsid w:val="005D604F"/>
    <w:rsid w:val="005D6552"/>
    <w:rsid w:val="005D73F5"/>
    <w:rsid w:val="005E0C78"/>
    <w:rsid w:val="005E17F1"/>
    <w:rsid w:val="005E1D2F"/>
    <w:rsid w:val="005E1F02"/>
    <w:rsid w:val="005E34FA"/>
    <w:rsid w:val="005E3668"/>
    <w:rsid w:val="005E428D"/>
    <w:rsid w:val="005E44D8"/>
    <w:rsid w:val="005F178A"/>
    <w:rsid w:val="005F19AF"/>
    <w:rsid w:val="005F1B74"/>
    <w:rsid w:val="005F33EE"/>
    <w:rsid w:val="005F3AF1"/>
    <w:rsid w:val="005F50BF"/>
    <w:rsid w:val="005F678D"/>
    <w:rsid w:val="005F7594"/>
    <w:rsid w:val="005F7F1C"/>
    <w:rsid w:val="006000C1"/>
    <w:rsid w:val="00600FE2"/>
    <w:rsid w:val="0060165F"/>
    <w:rsid w:val="0060194E"/>
    <w:rsid w:val="00601EB9"/>
    <w:rsid w:val="006028F3"/>
    <w:rsid w:val="006039E8"/>
    <w:rsid w:val="006049EF"/>
    <w:rsid w:val="00605132"/>
    <w:rsid w:val="00605A2A"/>
    <w:rsid w:val="00606951"/>
    <w:rsid w:val="00606D4E"/>
    <w:rsid w:val="00607277"/>
    <w:rsid w:val="00612B25"/>
    <w:rsid w:val="00613AE0"/>
    <w:rsid w:val="00613E48"/>
    <w:rsid w:val="006147B0"/>
    <w:rsid w:val="00615D3F"/>
    <w:rsid w:val="00616A43"/>
    <w:rsid w:val="00616F5D"/>
    <w:rsid w:val="00617D00"/>
    <w:rsid w:val="00620DE6"/>
    <w:rsid w:val="0062124C"/>
    <w:rsid w:val="00621B31"/>
    <w:rsid w:val="0062232F"/>
    <w:rsid w:val="00623217"/>
    <w:rsid w:val="00624FA5"/>
    <w:rsid w:val="00625A6B"/>
    <w:rsid w:val="006270FA"/>
    <w:rsid w:val="0063000C"/>
    <w:rsid w:val="006315B8"/>
    <w:rsid w:val="00631733"/>
    <w:rsid w:val="00631FE9"/>
    <w:rsid w:val="006329A1"/>
    <w:rsid w:val="00635F37"/>
    <w:rsid w:val="00635FF4"/>
    <w:rsid w:val="006369DF"/>
    <w:rsid w:val="00636F07"/>
    <w:rsid w:val="00637A4E"/>
    <w:rsid w:val="00640ADD"/>
    <w:rsid w:val="00640E98"/>
    <w:rsid w:val="00641C97"/>
    <w:rsid w:val="00641D70"/>
    <w:rsid w:val="00641E1F"/>
    <w:rsid w:val="0064316D"/>
    <w:rsid w:val="00643777"/>
    <w:rsid w:val="00643F62"/>
    <w:rsid w:val="00644ACE"/>
    <w:rsid w:val="00645730"/>
    <w:rsid w:val="0064621B"/>
    <w:rsid w:val="00646B98"/>
    <w:rsid w:val="00650919"/>
    <w:rsid w:val="00654589"/>
    <w:rsid w:val="00654825"/>
    <w:rsid w:val="00654A0D"/>
    <w:rsid w:val="006556A5"/>
    <w:rsid w:val="00656ADD"/>
    <w:rsid w:val="00657000"/>
    <w:rsid w:val="00660546"/>
    <w:rsid w:val="0066076B"/>
    <w:rsid w:val="00666252"/>
    <w:rsid w:val="006677AE"/>
    <w:rsid w:val="006705D9"/>
    <w:rsid w:val="00670D0D"/>
    <w:rsid w:val="0067145A"/>
    <w:rsid w:val="00674270"/>
    <w:rsid w:val="006747B0"/>
    <w:rsid w:val="00675E9A"/>
    <w:rsid w:val="00675F00"/>
    <w:rsid w:val="00676279"/>
    <w:rsid w:val="00676DB9"/>
    <w:rsid w:val="006774AC"/>
    <w:rsid w:val="00680ABB"/>
    <w:rsid w:val="00680D18"/>
    <w:rsid w:val="00680D96"/>
    <w:rsid w:val="00680E93"/>
    <w:rsid w:val="006815D4"/>
    <w:rsid w:val="00683A4B"/>
    <w:rsid w:val="006841DF"/>
    <w:rsid w:val="00684862"/>
    <w:rsid w:val="00684E09"/>
    <w:rsid w:val="00686EE0"/>
    <w:rsid w:val="00687809"/>
    <w:rsid w:val="006906D6"/>
    <w:rsid w:val="00690F5A"/>
    <w:rsid w:val="00697311"/>
    <w:rsid w:val="006A1996"/>
    <w:rsid w:val="006A19CA"/>
    <w:rsid w:val="006A2115"/>
    <w:rsid w:val="006A3486"/>
    <w:rsid w:val="006A3849"/>
    <w:rsid w:val="006A6697"/>
    <w:rsid w:val="006A7E0B"/>
    <w:rsid w:val="006B02C9"/>
    <w:rsid w:val="006B3080"/>
    <w:rsid w:val="006B4B17"/>
    <w:rsid w:val="006B4E95"/>
    <w:rsid w:val="006B5322"/>
    <w:rsid w:val="006B6944"/>
    <w:rsid w:val="006B6C65"/>
    <w:rsid w:val="006C3F1D"/>
    <w:rsid w:val="006C5003"/>
    <w:rsid w:val="006C5217"/>
    <w:rsid w:val="006C5E28"/>
    <w:rsid w:val="006C709C"/>
    <w:rsid w:val="006C7FF5"/>
    <w:rsid w:val="006D0085"/>
    <w:rsid w:val="006D12A1"/>
    <w:rsid w:val="006D13C2"/>
    <w:rsid w:val="006D149C"/>
    <w:rsid w:val="006D174D"/>
    <w:rsid w:val="006D33BA"/>
    <w:rsid w:val="006D4492"/>
    <w:rsid w:val="006D4D12"/>
    <w:rsid w:val="006D64C0"/>
    <w:rsid w:val="006E2160"/>
    <w:rsid w:val="006E21DB"/>
    <w:rsid w:val="006E2D22"/>
    <w:rsid w:val="006E37AF"/>
    <w:rsid w:val="006E5D55"/>
    <w:rsid w:val="006E6AC3"/>
    <w:rsid w:val="006E6BDA"/>
    <w:rsid w:val="006F082D"/>
    <w:rsid w:val="006F09FE"/>
    <w:rsid w:val="006F53AD"/>
    <w:rsid w:val="007000CC"/>
    <w:rsid w:val="00700BD4"/>
    <w:rsid w:val="00700E7E"/>
    <w:rsid w:val="00702B39"/>
    <w:rsid w:val="00705965"/>
    <w:rsid w:val="00705D32"/>
    <w:rsid w:val="00706AE0"/>
    <w:rsid w:val="00707120"/>
    <w:rsid w:val="007078AE"/>
    <w:rsid w:val="00707DA7"/>
    <w:rsid w:val="007113EE"/>
    <w:rsid w:val="00715FF1"/>
    <w:rsid w:val="007166C1"/>
    <w:rsid w:val="0071790C"/>
    <w:rsid w:val="00721566"/>
    <w:rsid w:val="00722ED3"/>
    <w:rsid w:val="0072328A"/>
    <w:rsid w:val="00723ECF"/>
    <w:rsid w:val="007249B3"/>
    <w:rsid w:val="007253A1"/>
    <w:rsid w:val="00725BFF"/>
    <w:rsid w:val="00726328"/>
    <w:rsid w:val="007269BF"/>
    <w:rsid w:val="00727071"/>
    <w:rsid w:val="0072724F"/>
    <w:rsid w:val="007278A5"/>
    <w:rsid w:val="00727A18"/>
    <w:rsid w:val="007326E5"/>
    <w:rsid w:val="00733142"/>
    <w:rsid w:val="00733236"/>
    <w:rsid w:val="007339AB"/>
    <w:rsid w:val="00734CD7"/>
    <w:rsid w:val="00735495"/>
    <w:rsid w:val="007360F7"/>
    <w:rsid w:val="0073775A"/>
    <w:rsid w:val="00740318"/>
    <w:rsid w:val="00742F80"/>
    <w:rsid w:val="007432C4"/>
    <w:rsid w:val="00746806"/>
    <w:rsid w:val="00750B29"/>
    <w:rsid w:val="00752022"/>
    <w:rsid w:val="00752BD3"/>
    <w:rsid w:val="00753BD5"/>
    <w:rsid w:val="00753F55"/>
    <w:rsid w:val="00754E95"/>
    <w:rsid w:val="00756027"/>
    <w:rsid w:val="0075708F"/>
    <w:rsid w:val="007618E2"/>
    <w:rsid w:val="00762399"/>
    <w:rsid w:val="00762985"/>
    <w:rsid w:val="00764BB3"/>
    <w:rsid w:val="00766ECC"/>
    <w:rsid w:val="0076725C"/>
    <w:rsid w:val="007678B6"/>
    <w:rsid w:val="007708C0"/>
    <w:rsid w:val="0077204C"/>
    <w:rsid w:val="00772F4F"/>
    <w:rsid w:val="00772F99"/>
    <w:rsid w:val="007739B2"/>
    <w:rsid w:val="00774D7A"/>
    <w:rsid w:val="00776470"/>
    <w:rsid w:val="00776BB4"/>
    <w:rsid w:val="007777A1"/>
    <w:rsid w:val="00780C42"/>
    <w:rsid w:val="00781D58"/>
    <w:rsid w:val="00781ECB"/>
    <w:rsid w:val="00783361"/>
    <w:rsid w:val="00783BF5"/>
    <w:rsid w:val="00783BFB"/>
    <w:rsid w:val="00784050"/>
    <w:rsid w:val="00787AE0"/>
    <w:rsid w:val="00787CC8"/>
    <w:rsid w:val="0079041A"/>
    <w:rsid w:val="007909C5"/>
    <w:rsid w:val="00794999"/>
    <w:rsid w:val="0079633A"/>
    <w:rsid w:val="00797D9D"/>
    <w:rsid w:val="007A086D"/>
    <w:rsid w:val="007A0CEB"/>
    <w:rsid w:val="007A11CF"/>
    <w:rsid w:val="007A20B0"/>
    <w:rsid w:val="007A3257"/>
    <w:rsid w:val="007A35D5"/>
    <w:rsid w:val="007A4778"/>
    <w:rsid w:val="007A4D78"/>
    <w:rsid w:val="007A6B1A"/>
    <w:rsid w:val="007A6BBF"/>
    <w:rsid w:val="007A754C"/>
    <w:rsid w:val="007A7715"/>
    <w:rsid w:val="007B00CD"/>
    <w:rsid w:val="007B22C7"/>
    <w:rsid w:val="007B2317"/>
    <w:rsid w:val="007B23CD"/>
    <w:rsid w:val="007B452C"/>
    <w:rsid w:val="007B4EF2"/>
    <w:rsid w:val="007B5099"/>
    <w:rsid w:val="007B53A0"/>
    <w:rsid w:val="007B7FD5"/>
    <w:rsid w:val="007C0012"/>
    <w:rsid w:val="007C0098"/>
    <w:rsid w:val="007C0F40"/>
    <w:rsid w:val="007C190D"/>
    <w:rsid w:val="007C2DE5"/>
    <w:rsid w:val="007C36E3"/>
    <w:rsid w:val="007C389C"/>
    <w:rsid w:val="007C4F25"/>
    <w:rsid w:val="007C50FC"/>
    <w:rsid w:val="007C54EE"/>
    <w:rsid w:val="007C6902"/>
    <w:rsid w:val="007C6D7C"/>
    <w:rsid w:val="007D0151"/>
    <w:rsid w:val="007D04E0"/>
    <w:rsid w:val="007D08EA"/>
    <w:rsid w:val="007D0908"/>
    <w:rsid w:val="007D275F"/>
    <w:rsid w:val="007D3254"/>
    <w:rsid w:val="007D4AA6"/>
    <w:rsid w:val="007D4C4B"/>
    <w:rsid w:val="007D6DC1"/>
    <w:rsid w:val="007D7A94"/>
    <w:rsid w:val="007D7C4B"/>
    <w:rsid w:val="007E319B"/>
    <w:rsid w:val="007E3A2D"/>
    <w:rsid w:val="007E49B7"/>
    <w:rsid w:val="007E5498"/>
    <w:rsid w:val="007E56B1"/>
    <w:rsid w:val="007E5B09"/>
    <w:rsid w:val="007E675A"/>
    <w:rsid w:val="007E6A9D"/>
    <w:rsid w:val="007E7C8D"/>
    <w:rsid w:val="007E7E59"/>
    <w:rsid w:val="007F004E"/>
    <w:rsid w:val="007F17E8"/>
    <w:rsid w:val="007F1D25"/>
    <w:rsid w:val="007F1DBE"/>
    <w:rsid w:val="007F2CBE"/>
    <w:rsid w:val="007F547A"/>
    <w:rsid w:val="007F5F6C"/>
    <w:rsid w:val="007F61E9"/>
    <w:rsid w:val="008009E3"/>
    <w:rsid w:val="00800C1F"/>
    <w:rsid w:val="0080412E"/>
    <w:rsid w:val="00805612"/>
    <w:rsid w:val="00805880"/>
    <w:rsid w:val="00807E24"/>
    <w:rsid w:val="00807EF1"/>
    <w:rsid w:val="0081138F"/>
    <w:rsid w:val="00812063"/>
    <w:rsid w:val="00812E2F"/>
    <w:rsid w:val="00813517"/>
    <w:rsid w:val="008143BA"/>
    <w:rsid w:val="008152B7"/>
    <w:rsid w:val="00817748"/>
    <w:rsid w:val="00820858"/>
    <w:rsid w:val="00820E49"/>
    <w:rsid w:val="008218FB"/>
    <w:rsid w:val="008234AB"/>
    <w:rsid w:val="0082512B"/>
    <w:rsid w:val="00825901"/>
    <w:rsid w:val="0082608D"/>
    <w:rsid w:val="00827D62"/>
    <w:rsid w:val="00831343"/>
    <w:rsid w:val="008313BD"/>
    <w:rsid w:val="0083193B"/>
    <w:rsid w:val="0083427B"/>
    <w:rsid w:val="008343DA"/>
    <w:rsid w:val="008350B0"/>
    <w:rsid w:val="00835235"/>
    <w:rsid w:val="00836A7F"/>
    <w:rsid w:val="00841FA6"/>
    <w:rsid w:val="00842A43"/>
    <w:rsid w:val="00845582"/>
    <w:rsid w:val="00845805"/>
    <w:rsid w:val="00845CDF"/>
    <w:rsid w:val="008465EC"/>
    <w:rsid w:val="00846E18"/>
    <w:rsid w:val="008479CF"/>
    <w:rsid w:val="00851F81"/>
    <w:rsid w:val="00852F49"/>
    <w:rsid w:val="008539F9"/>
    <w:rsid w:val="0085561E"/>
    <w:rsid w:val="00860788"/>
    <w:rsid w:val="00861593"/>
    <w:rsid w:val="00863620"/>
    <w:rsid w:val="00863A3D"/>
    <w:rsid w:val="00866B55"/>
    <w:rsid w:val="008674B7"/>
    <w:rsid w:val="008677B6"/>
    <w:rsid w:val="00870002"/>
    <w:rsid w:val="008708C0"/>
    <w:rsid w:val="0087101E"/>
    <w:rsid w:val="00871A98"/>
    <w:rsid w:val="008762AA"/>
    <w:rsid w:val="00880A69"/>
    <w:rsid w:val="00881D0E"/>
    <w:rsid w:val="00882186"/>
    <w:rsid w:val="008823C6"/>
    <w:rsid w:val="00884562"/>
    <w:rsid w:val="008848B8"/>
    <w:rsid w:val="00884D56"/>
    <w:rsid w:val="008857A7"/>
    <w:rsid w:val="008859DB"/>
    <w:rsid w:val="008868DE"/>
    <w:rsid w:val="00887606"/>
    <w:rsid w:val="00887C6E"/>
    <w:rsid w:val="0089163F"/>
    <w:rsid w:val="008918AD"/>
    <w:rsid w:val="008922BE"/>
    <w:rsid w:val="00893BAF"/>
    <w:rsid w:val="008944F4"/>
    <w:rsid w:val="00895BC7"/>
    <w:rsid w:val="00896AA0"/>
    <w:rsid w:val="008A0D1E"/>
    <w:rsid w:val="008A28D5"/>
    <w:rsid w:val="008A3064"/>
    <w:rsid w:val="008A3376"/>
    <w:rsid w:val="008A372C"/>
    <w:rsid w:val="008A473D"/>
    <w:rsid w:val="008A4A26"/>
    <w:rsid w:val="008A62EE"/>
    <w:rsid w:val="008A7222"/>
    <w:rsid w:val="008B1E81"/>
    <w:rsid w:val="008B22A3"/>
    <w:rsid w:val="008B2C8C"/>
    <w:rsid w:val="008B4135"/>
    <w:rsid w:val="008B5BD1"/>
    <w:rsid w:val="008C0759"/>
    <w:rsid w:val="008C474E"/>
    <w:rsid w:val="008C6210"/>
    <w:rsid w:val="008C6A27"/>
    <w:rsid w:val="008C7A68"/>
    <w:rsid w:val="008D13CB"/>
    <w:rsid w:val="008D180A"/>
    <w:rsid w:val="008D1A02"/>
    <w:rsid w:val="008D2661"/>
    <w:rsid w:val="008D3211"/>
    <w:rsid w:val="008E08FD"/>
    <w:rsid w:val="008E0AF6"/>
    <w:rsid w:val="008E347D"/>
    <w:rsid w:val="008E408E"/>
    <w:rsid w:val="008E5822"/>
    <w:rsid w:val="008E7668"/>
    <w:rsid w:val="008E77CB"/>
    <w:rsid w:val="008F08F6"/>
    <w:rsid w:val="008F1BD6"/>
    <w:rsid w:val="008F2196"/>
    <w:rsid w:val="008F4FC4"/>
    <w:rsid w:val="00901B99"/>
    <w:rsid w:val="00901FC0"/>
    <w:rsid w:val="0090354D"/>
    <w:rsid w:val="009057F6"/>
    <w:rsid w:val="00905E00"/>
    <w:rsid w:val="00906D5C"/>
    <w:rsid w:val="009079A6"/>
    <w:rsid w:val="00911454"/>
    <w:rsid w:val="0091439D"/>
    <w:rsid w:val="00915474"/>
    <w:rsid w:val="00915B8E"/>
    <w:rsid w:val="00916ACE"/>
    <w:rsid w:val="00917F07"/>
    <w:rsid w:val="00920F05"/>
    <w:rsid w:val="00921AD2"/>
    <w:rsid w:val="00922598"/>
    <w:rsid w:val="00922FFE"/>
    <w:rsid w:val="00923089"/>
    <w:rsid w:val="009230EF"/>
    <w:rsid w:val="00923C80"/>
    <w:rsid w:val="00923D9A"/>
    <w:rsid w:val="0092442D"/>
    <w:rsid w:val="009266B1"/>
    <w:rsid w:val="00927175"/>
    <w:rsid w:val="00930931"/>
    <w:rsid w:val="009317B0"/>
    <w:rsid w:val="00932254"/>
    <w:rsid w:val="00932F37"/>
    <w:rsid w:val="00934A8F"/>
    <w:rsid w:val="00934BCA"/>
    <w:rsid w:val="00936BC2"/>
    <w:rsid w:val="00936F59"/>
    <w:rsid w:val="009370C5"/>
    <w:rsid w:val="009403BD"/>
    <w:rsid w:val="009410EB"/>
    <w:rsid w:val="00943908"/>
    <w:rsid w:val="00945240"/>
    <w:rsid w:val="00947C1C"/>
    <w:rsid w:val="009509F4"/>
    <w:rsid w:val="00951151"/>
    <w:rsid w:val="009512F0"/>
    <w:rsid w:val="00951E88"/>
    <w:rsid w:val="00952E8F"/>
    <w:rsid w:val="00955218"/>
    <w:rsid w:val="00956776"/>
    <w:rsid w:val="009613D8"/>
    <w:rsid w:val="00961A89"/>
    <w:rsid w:val="00962C4F"/>
    <w:rsid w:val="009636D7"/>
    <w:rsid w:val="009641C7"/>
    <w:rsid w:val="00964A08"/>
    <w:rsid w:val="00966CC4"/>
    <w:rsid w:val="009678D1"/>
    <w:rsid w:val="00974A17"/>
    <w:rsid w:val="009754DA"/>
    <w:rsid w:val="00976800"/>
    <w:rsid w:val="009803E4"/>
    <w:rsid w:val="00980AF7"/>
    <w:rsid w:val="00982143"/>
    <w:rsid w:val="00982575"/>
    <w:rsid w:val="00986D7B"/>
    <w:rsid w:val="00987929"/>
    <w:rsid w:val="0099341F"/>
    <w:rsid w:val="009943F1"/>
    <w:rsid w:val="009944EA"/>
    <w:rsid w:val="00995C9C"/>
    <w:rsid w:val="00995CAD"/>
    <w:rsid w:val="00996906"/>
    <w:rsid w:val="009A05D3"/>
    <w:rsid w:val="009A0E4E"/>
    <w:rsid w:val="009A7114"/>
    <w:rsid w:val="009B153B"/>
    <w:rsid w:val="009B15AA"/>
    <w:rsid w:val="009B1F09"/>
    <w:rsid w:val="009B3534"/>
    <w:rsid w:val="009B47A2"/>
    <w:rsid w:val="009B51E7"/>
    <w:rsid w:val="009B54D9"/>
    <w:rsid w:val="009B56E2"/>
    <w:rsid w:val="009B79A6"/>
    <w:rsid w:val="009B7FD5"/>
    <w:rsid w:val="009C0B32"/>
    <w:rsid w:val="009C0E13"/>
    <w:rsid w:val="009C1049"/>
    <w:rsid w:val="009C3AD5"/>
    <w:rsid w:val="009C4335"/>
    <w:rsid w:val="009C5208"/>
    <w:rsid w:val="009C60A5"/>
    <w:rsid w:val="009C65C8"/>
    <w:rsid w:val="009D281A"/>
    <w:rsid w:val="009D36D7"/>
    <w:rsid w:val="009D383D"/>
    <w:rsid w:val="009D4BCE"/>
    <w:rsid w:val="009D52DC"/>
    <w:rsid w:val="009D6611"/>
    <w:rsid w:val="009D6EF3"/>
    <w:rsid w:val="009E0B02"/>
    <w:rsid w:val="009E0E18"/>
    <w:rsid w:val="009E20C3"/>
    <w:rsid w:val="009E2310"/>
    <w:rsid w:val="009E26E1"/>
    <w:rsid w:val="009E6BEA"/>
    <w:rsid w:val="009E70E9"/>
    <w:rsid w:val="009F00CF"/>
    <w:rsid w:val="009F20AE"/>
    <w:rsid w:val="009F25B9"/>
    <w:rsid w:val="009F2BC5"/>
    <w:rsid w:val="009F3F70"/>
    <w:rsid w:val="009F40B7"/>
    <w:rsid w:val="009F6854"/>
    <w:rsid w:val="00A004D9"/>
    <w:rsid w:val="00A0191A"/>
    <w:rsid w:val="00A01FA9"/>
    <w:rsid w:val="00A03874"/>
    <w:rsid w:val="00A04BAE"/>
    <w:rsid w:val="00A0534E"/>
    <w:rsid w:val="00A05642"/>
    <w:rsid w:val="00A07824"/>
    <w:rsid w:val="00A07F35"/>
    <w:rsid w:val="00A102C0"/>
    <w:rsid w:val="00A10898"/>
    <w:rsid w:val="00A11E23"/>
    <w:rsid w:val="00A11E7A"/>
    <w:rsid w:val="00A129EF"/>
    <w:rsid w:val="00A1581B"/>
    <w:rsid w:val="00A16721"/>
    <w:rsid w:val="00A16B8A"/>
    <w:rsid w:val="00A17541"/>
    <w:rsid w:val="00A20A6F"/>
    <w:rsid w:val="00A22FF2"/>
    <w:rsid w:val="00A235A2"/>
    <w:rsid w:val="00A2491B"/>
    <w:rsid w:val="00A26748"/>
    <w:rsid w:val="00A26B3B"/>
    <w:rsid w:val="00A31A40"/>
    <w:rsid w:val="00A322CE"/>
    <w:rsid w:val="00A325EA"/>
    <w:rsid w:val="00A3282E"/>
    <w:rsid w:val="00A33D71"/>
    <w:rsid w:val="00A430D5"/>
    <w:rsid w:val="00A432BF"/>
    <w:rsid w:val="00A43B08"/>
    <w:rsid w:val="00A45976"/>
    <w:rsid w:val="00A45D43"/>
    <w:rsid w:val="00A472C6"/>
    <w:rsid w:val="00A475FA"/>
    <w:rsid w:val="00A47898"/>
    <w:rsid w:val="00A47ED8"/>
    <w:rsid w:val="00A52DBB"/>
    <w:rsid w:val="00A52F0F"/>
    <w:rsid w:val="00A533F0"/>
    <w:rsid w:val="00A54558"/>
    <w:rsid w:val="00A54F73"/>
    <w:rsid w:val="00A5547D"/>
    <w:rsid w:val="00A5597C"/>
    <w:rsid w:val="00A55BC8"/>
    <w:rsid w:val="00A56325"/>
    <w:rsid w:val="00A61AF2"/>
    <w:rsid w:val="00A6295A"/>
    <w:rsid w:val="00A63DDF"/>
    <w:rsid w:val="00A642FE"/>
    <w:rsid w:val="00A65572"/>
    <w:rsid w:val="00A659D4"/>
    <w:rsid w:val="00A67623"/>
    <w:rsid w:val="00A709FF"/>
    <w:rsid w:val="00A717D3"/>
    <w:rsid w:val="00A71B77"/>
    <w:rsid w:val="00A738B4"/>
    <w:rsid w:val="00A77392"/>
    <w:rsid w:val="00A77BC8"/>
    <w:rsid w:val="00A82525"/>
    <w:rsid w:val="00A82BEE"/>
    <w:rsid w:val="00A83BDB"/>
    <w:rsid w:val="00A83EB1"/>
    <w:rsid w:val="00A84AF7"/>
    <w:rsid w:val="00A84B9A"/>
    <w:rsid w:val="00A851DB"/>
    <w:rsid w:val="00A85F21"/>
    <w:rsid w:val="00A869F4"/>
    <w:rsid w:val="00A9061E"/>
    <w:rsid w:val="00A91959"/>
    <w:rsid w:val="00A9212A"/>
    <w:rsid w:val="00A93DD1"/>
    <w:rsid w:val="00A941B0"/>
    <w:rsid w:val="00A948A6"/>
    <w:rsid w:val="00A959E9"/>
    <w:rsid w:val="00A96771"/>
    <w:rsid w:val="00A9696D"/>
    <w:rsid w:val="00A96DCE"/>
    <w:rsid w:val="00A97021"/>
    <w:rsid w:val="00A97558"/>
    <w:rsid w:val="00AA2464"/>
    <w:rsid w:val="00AA2AAF"/>
    <w:rsid w:val="00AA5499"/>
    <w:rsid w:val="00AA659B"/>
    <w:rsid w:val="00AA6796"/>
    <w:rsid w:val="00AA7548"/>
    <w:rsid w:val="00AA77D9"/>
    <w:rsid w:val="00AB27D8"/>
    <w:rsid w:val="00AB3019"/>
    <w:rsid w:val="00AB58D8"/>
    <w:rsid w:val="00AC03C1"/>
    <w:rsid w:val="00AC0BC8"/>
    <w:rsid w:val="00AC1241"/>
    <w:rsid w:val="00AC12E5"/>
    <w:rsid w:val="00AC2647"/>
    <w:rsid w:val="00AC3A8A"/>
    <w:rsid w:val="00AC3BC1"/>
    <w:rsid w:val="00AC482C"/>
    <w:rsid w:val="00AC53F3"/>
    <w:rsid w:val="00AC5655"/>
    <w:rsid w:val="00AC5C9D"/>
    <w:rsid w:val="00AC6195"/>
    <w:rsid w:val="00AC6EE6"/>
    <w:rsid w:val="00AC76F6"/>
    <w:rsid w:val="00AD0465"/>
    <w:rsid w:val="00AD2870"/>
    <w:rsid w:val="00AD2C45"/>
    <w:rsid w:val="00AD51D0"/>
    <w:rsid w:val="00AD587E"/>
    <w:rsid w:val="00AD66F8"/>
    <w:rsid w:val="00AD670F"/>
    <w:rsid w:val="00AE2B93"/>
    <w:rsid w:val="00AE34D8"/>
    <w:rsid w:val="00AE3B0D"/>
    <w:rsid w:val="00AE3DFC"/>
    <w:rsid w:val="00AE47A8"/>
    <w:rsid w:val="00AE7E22"/>
    <w:rsid w:val="00AF2297"/>
    <w:rsid w:val="00AF2A58"/>
    <w:rsid w:val="00AF2BB4"/>
    <w:rsid w:val="00AF4901"/>
    <w:rsid w:val="00AF51E3"/>
    <w:rsid w:val="00AF51FC"/>
    <w:rsid w:val="00AF51FD"/>
    <w:rsid w:val="00AF5AF7"/>
    <w:rsid w:val="00AF5F7D"/>
    <w:rsid w:val="00B001C0"/>
    <w:rsid w:val="00B00E6E"/>
    <w:rsid w:val="00B011E9"/>
    <w:rsid w:val="00B01FCA"/>
    <w:rsid w:val="00B02B9F"/>
    <w:rsid w:val="00B04125"/>
    <w:rsid w:val="00B06A09"/>
    <w:rsid w:val="00B10BBA"/>
    <w:rsid w:val="00B13647"/>
    <w:rsid w:val="00B1629E"/>
    <w:rsid w:val="00B16CF9"/>
    <w:rsid w:val="00B16F76"/>
    <w:rsid w:val="00B176D4"/>
    <w:rsid w:val="00B22802"/>
    <w:rsid w:val="00B2378C"/>
    <w:rsid w:val="00B243B8"/>
    <w:rsid w:val="00B24A1A"/>
    <w:rsid w:val="00B25708"/>
    <w:rsid w:val="00B26361"/>
    <w:rsid w:val="00B27F06"/>
    <w:rsid w:val="00B308CE"/>
    <w:rsid w:val="00B32A54"/>
    <w:rsid w:val="00B33C4A"/>
    <w:rsid w:val="00B3569C"/>
    <w:rsid w:val="00B35921"/>
    <w:rsid w:val="00B365AF"/>
    <w:rsid w:val="00B37210"/>
    <w:rsid w:val="00B37752"/>
    <w:rsid w:val="00B40A69"/>
    <w:rsid w:val="00B415EF"/>
    <w:rsid w:val="00B448E8"/>
    <w:rsid w:val="00B457D1"/>
    <w:rsid w:val="00B45F1F"/>
    <w:rsid w:val="00B475B7"/>
    <w:rsid w:val="00B47FE4"/>
    <w:rsid w:val="00B52AE2"/>
    <w:rsid w:val="00B5334A"/>
    <w:rsid w:val="00B53BF4"/>
    <w:rsid w:val="00B55027"/>
    <w:rsid w:val="00B5520A"/>
    <w:rsid w:val="00B55947"/>
    <w:rsid w:val="00B61179"/>
    <w:rsid w:val="00B6153B"/>
    <w:rsid w:val="00B62A8B"/>
    <w:rsid w:val="00B62BE7"/>
    <w:rsid w:val="00B63FF0"/>
    <w:rsid w:val="00B665D5"/>
    <w:rsid w:val="00B731C4"/>
    <w:rsid w:val="00B762D7"/>
    <w:rsid w:val="00B76DCF"/>
    <w:rsid w:val="00B76F74"/>
    <w:rsid w:val="00B77627"/>
    <w:rsid w:val="00B77B35"/>
    <w:rsid w:val="00B802BE"/>
    <w:rsid w:val="00B816B8"/>
    <w:rsid w:val="00B8180F"/>
    <w:rsid w:val="00B8369D"/>
    <w:rsid w:val="00B851CD"/>
    <w:rsid w:val="00B908B3"/>
    <w:rsid w:val="00B916C1"/>
    <w:rsid w:val="00B930F0"/>
    <w:rsid w:val="00B9346C"/>
    <w:rsid w:val="00B93761"/>
    <w:rsid w:val="00B946E3"/>
    <w:rsid w:val="00B94D1E"/>
    <w:rsid w:val="00B95084"/>
    <w:rsid w:val="00B967CB"/>
    <w:rsid w:val="00B968B3"/>
    <w:rsid w:val="00B969DB"/>
    <w:rsid w:val="00B97150"/>
    <w:rsid w:val="00BA1099"/>
    <w:rsid w:val="00BA2287"/>
    <w:rsid w:val="00BA548E"/>
    <w:rsid w:val="00BA5A59"/>
    <w:rsid w:val="00BA7850"/>
    <w:rsid w:val="00BB12CC"/>
    <w:rsid w:val="00BB1D21"/>
    <w:rsid w:val="00BB33B0"/>
    <w:rsid w:val="00BC05ED"/>
    <w:rsid w:val="00BC304A"/>
    <w:rsid w:val="00BC6A2A"/>
    <w:rsid w:val="00BD1916"/>
    <w:rsid w:val="00BD1CCA"/>
    <w:rsid w:val="00BD2186"/>
    <w:rsid w:val="00BD2FA0"/>
    <w:rsid w:val="00BD3680"/>
    <w:rsid w:val="00BD3686"/>
    <w:rsid w:val="00BD36EE"/>
    <w:rsid w:val="00BD3860"/>
    <w:rsid w:val="00BD3C19"/>
    <w:rsid w:val="00BD4282"/>
    <w:rsid w:val="00BD4985"/>
    <w:rsid w:val="00BD4BF3"/>
    <w:rsid w:val="00BD7E3B"/>
    <w:rsid w:val="00BE067A"/>
    <w:rsid w:val="00BE07F8"/>
    <w:rsid w:val="00BE1186"/>
    <w:rsid w:val="00BE132C"/>
    <w:rsid w:val="00BE1540"/>
    <w:rsid w:val="00BE20F3"/>
    <w:rsid w:val="00BE28BD"/>
    <w:rsid w:val="00BE2A7E"/>
    <w:rsid w:val="00BE3048"/>
    <w:rsid w:val="00BE3F40"/>
    <w:rsid w:val="00BF0D8B"/>
    <w:rsid w:val="00BF1FE6"/>
    <w:rsid w:val="00BF2685"/>
    <w:rsid w:val="00BF5046"/>
    <w:rsid w:val="00BF5A92"/>
    <w:rsid w:val="00BF7570"/>
    <w:rsid w:val="00C011B7"/>
    <w:rsid w:val="00C017FA"/>
    <w:rsid w:val="00C0458C"/>
    <w:rsid w:val="00C04DEA"/>
    <w:rsid w:val="00C066B7"/>
    <w:rsid w:val="00C10912"/>
    <w:rsid w:val="00C10D02"/>
    <w:rsid w:val="00C134E9"/>
    <w:rsid w:val="00C16809"/>
    <w:rsid w:val="00C2032D"/>
    <w:rsid w:val="00C20CEA"/>
    <w:rsid w:val="00C21022"/>
    <w:rsid w:val="00C21B9A"/>
    <w:rsid w:val="00C23B56"/>
    <w:rsid w:val="00C23E8F"/>
    <w:rsid w:val="00C24893"/>
    <w:rsid w:val="00C252E4"/>
    <w:rsid w:val="00C25643"/>
    <w:rsid w:val="00C2579B"/>
    <w:rsid w:val="00C26EEA"/>
    <w:rsid w:val="00C27606"/>
    <w:rsid w:val="00C30076"/>
    <w:rsid w:val="00C31009"/>
    <w:rsid w:val="00C31B5F"/>
    <w:rsid w:val="00C33E96"/>
    <w:rsid w:val="00C35196"/>
    <w:rsid w:val="00C35BC6"/>
    <w:rsid w:val="00C37D41"/>
    <w:rsid w:val="00C40E56"/>
    <w:rsid w:val="00C41AE3"/>
    <w:rsid w:val="00C4289C"/>
    <w:rsid w:val="00C437A2"/>
    <w:rsid w:val="00C43D92"/>
    <w:rsid w:val="00C43F16"/>
    <w:rsid w:val="00C44CA7"/>
    <w:rsid w:val="00C456BD"/>
    <w:rsid w:val="00C4576B"/>
    <w:rsid w:val="00C4610D"/>
    <w:rsid w:val="00C464B0"/>
    <w:rsid w:val="00C46645"/>
    <w:rsid w:val="00C47157"/>
    <w:rsid w:val="00C475D1"/>
    <w:rsid w:val="00C47764"/>
    <w:rsid w:val="00C47C1D"/>
    <w:rsid w:val="00C51557"/>
    <w:rsid w:val="00C52671"/>
    <w:rsid w:val="00C53DF7"/>
    <w:rsid w:val="00C54577"/>
    <w:rsid w:val="00C5486D"/>
    <w:rsid w:val="00C56852"/>
    <w:rsid w:val="00C57E11"/>
    <w:rsid w:val="00C60085"/>
    <w:rsid w:val="00C60935"/>
    <w:rsid w:val="00C60A3A"/>
    <w:rsid w:val="00C62BE2"/>
    <w:rsid w:val="00C633BD"/>
    <w:rsid w:val="00C66210"/>
    <w:rsid w:val="00C66370"/>
    <w:rsid w:val="00C67718"/>
    <w:rsid w:val="00C67EC5"/>
    <w:rsid w:val="00C72E74"/>
    <w:rsid w:val="00C7409F"/>
    <w:rsid w:val="00C7666F"/>
    <w:rsid w:val="00C770B3"/>
    <w:rsid w:val="00C8070B"/>
    <w:rsid w:val="00C80AB3"/>
    <w:rsid w:val="00C80DE6"/>
    <w:rsid w:val="00C81A2F"/>
    <w:rsid w:val="00C81C9F"/>
    <w:rsid w:val="00C8205C"/>
    <w:rsid w:val="00C839B6"/>
    <w:rsid w:val="00C84710"/>
    <w:rsid w:val="00C84E8F"/>
    <w:rsid w:val="00C924D5"/>
    <w:rsid w:val="00C94FA6"/>
    <w:rsid w:val="00C952D2"/>
    <w:rsid w:val="00C9538B"/>
    <w:rsid w:val="00C95B94"/>
    <w:rsid w:val="00C96364"/>
    <w:rsid w:val="00CA10AF"/>
    <w:rsid w:val="00CA17CF"/>
    <w:rsid w:val="00CA289A"/>
    <w:rsid w:val="00CA33C9"/>
    <w:rsid w:val="00CA4429"/>
    <w:rsid w:val="00CA443B"/>
    <w:rsid w:val="00CA5B6B"/>
    <w:rsid w:val="00CA6370"/>
    <w:rsid w:val="00CA718B"/>
    <w:rsid w:val="00CB300D"/>
    <w:rsid w:val="00CB4F10"/>
    <w:rsid w:val="00CC016A"/>
    <w:rsid w:val="00CC1D7E"/>
    <w:rsid w:val="00CC3E26"/>
    <w:rsid w:val="00CC4394"/>
    <w:rsid w:val="00CC5556"/>
    <w:rsid w:val="00CC6360"/>
    <w:rsid w:val="00CC6595"/>
    <w:rsid w:val="00CC6811"/>
    <w:rsid w:val="00CD0A2E"/>
    <w:rsid w:val="00CD14D8"/>
    <w:rsid w:val="00CD15F0"/>
    <w:rsid w:val="00CD2024"/>
    <w:rsid w:val="00CD35FE"/>
    <w:rsid w:val="00CD6433"/>
    <w:rsid w:val="00CD7663"/>
    <w:rsid w:val="00CD7E3D"/>
    <w:rsid w:val="00CE0611"/>
    <w:rsid w:val="00CE17AA"/>
    <w:rsid w:val="00CE1EEF"/>
    <w:rsid w:val="00CE2257"/>
    <w:rsid w:val="00CE370A"/>
    <w:rsid w:val="00CE4729"/>
    <w:rsid w:val="00CE53BC"/>
    <w:rsid w:val="00CE60A2"/>
    <w:rsid w:val="00CE67C9"/>
    <w:rsid w:val="00CE6AD6"/>
    <w:rsid w:val="00CF0A02"/>
    <w:rsid w:val="00CF0CBD"/>
    <w:rsid w:val="00CF1093"/>
    <w:rsid w:val="00CF21E6"/>
    <w:rsid w:val="00CF395E"/>
    <w:rsid w:val="00CF5F8E"/>
    <w:rsid w:val="00CF63D1"/>
    <w:rsid w:val="00CF7516"/>
    <w:rsid w:val="00D00F38"/>
    <w:rsid w:val="00D015F8"/>
    <w:rsid w:val="00D01B96"/>
    <w:rsid w:val="00D01EB0"/>
    <w:rsid w:val="00D02792"/>
    <w:rsid w:val="00D027F3"/>
    <w:rsid w:val="00D03BEC"/>
    <w:rsid w:val="00D04951"/>
    <w:rsid w:val="00D0509F"/>
    <w:rsid w:val="00D07536"/>
    <w:rsid w:val="00D07DDA"/>
    <w:rsid w:val="00D113CA"/>
    <w:rsid w:val="00D11D14"/>
    <w:rsid w:val="00D12386"/>
    <w:rsid w:val="00D132EA"/>
    <w:rsid w:val="00D133F5"/>
    <w:rsid w:val="00D15E81"/>
    <w:rsid w:val="00D16BF8"/>
    <w:rsid w:val="00D200DC"/>
    <w:rsid w:val="00D202A7"/>
    <w:rsid w:val="00D23564"/>
    <w:rsid w:val="00D24A91"/>
    <w:rsid w:val="00D257A4"/>
    <w:rsid w:val="00D25DDF"/>
    <w:rsid w:val="00D26DF9"/>
    <w:rsid w:val="00D2737E"/>
    <w:rsid w:val="00D3062B"/>
    <w:rsid w:val="00D3073D"/>
    <w:rsid w:val="00D327E8"/>
    <w:rsid w:val="00D34FA8"/>
    <w:rsid w:val="00D35A3C"/>
    <w:rsid w:val="00D36097"/>
    <w:rsid w:val="00D363F9"/>
    <w:rsid w:val="00D36EEB"/>
    <w:rsid w:val="00D37401"/>
    <w:rsid w:val="00D37748"/>
    <w:rsid w:val="00D40711"/>
    <w:rsid w:val="00D40FCF"/>
    <w:rsid w:val="00D42885"/>
    <w:rsid w:val="00D46398"/>
    <w:rsid w:val="00D478EF"/>
    <w:rsid w:val="00D516DF"/>
    <w:rsid w:val="00D53BCE"/>
    <w:rsid w:val="00D53EDE"/>
    <w:rsid w:val="00D54FDA"/>
    <w:rsid w:val="00D5513C"/>
    <w:rsid w:val="00D55AFF"/>
    <w:rsid w:val="00D55F0E"/>
    <w:rsid w:val="00D57181"/>
    <w:rsid w:val="00D57FCE"/>
    <w:rsid w:val="00D607E5"/>
    <w:rsid w:val="00D608EE"/>
    <w:rsid w:val="00D6095D"/>
    <w:rsid w:val="00D614BC"/>
    <w:rsid w:val="00D63EB1"/>
    <w:rsid w:val="00D6515F"/>
    <w:rsid w:val="00D652FB"/>
    <w:rsid w:val="00D65751"/>
    <w:rsid w:val="00D66272"/>
    <w:rsid w:val="00D71525"/>
    <w:rsid w:val="00D7222A"/>
    <w:rsid w:val="00D728C9"/>
    <w:rsid w:val="00D72B8B"/>
    <w:rsid w:val="00D72E8E"/>
    <w:rsid w:val="00D73311"/>
    <w:rsid w:val="00D73A75"/>
    <w:rsid w:val="00D74BD0"/>
    <w:rsid w:val="00D759B3"/>
    <w:rsid w:val="00D82DD9"/>
    <w:rsid w:val="00D850DF"/>
    <w:rsid w:val="00D877D3"/>
    <w:rsid w:val="00D87CC5"/>
    <w:rsid w:val="00D901E5"/>
    <w:rsid w:val="00D9106A"/>
    <w:rsid w:val="00D913E6"/>
    <w:rsid w:val="00D939E5"/>
    <w:rsid w:val="00D955BE"/>
    <w:rsid w:val="00D96143"/>
    <w:rsid w:val="00D96D0C"/>
    <w:rsid w:val="00DA24C3"/>
    <w:rsid w:val="00DA25DA"/>
    <w:rsid w:val="00DA3402"/>
    <w:rsid w:val="00DA3636"/>
    <w:rsid w:val="00DA3FC6"/>
    <w:rsid w:val="00DA5868"/>
    <w:rsid w:val="00DA64D3"/>
    <w:rsid w:val="00DB0823"/>
    <w:rsid w:val="00DB0A83"/>
    <w:rsid w:val="00DB31EA"/>
    <w:rsid w:val="00DB3E79"/>
    <w:rsid w:val="00DB419A"/>
    <w:rsid w:val="00DB4233"/>
    <w:rsid w:val="00DB4518"/>
    <w:rsid w:val="00DB4918"/>
    <w:rsid w:val="00DB4C2F"/>
    <w:rsid w:val="00DB5A04"/>
    <w:rsid w:val="00DB5A61"/>
    <w:rsid w:val="00DB7546"/>
    <w:rsid w:val="00DC295A"/>
    <w:rsid w:val="00DC4089"/>
    <w:rsid w:val="00DC4098"/>
    <w:rsid w:val="00DC4136"/>
    <w:rsid w:val="00DC41BA"/>
    <w:rsid w:val="00DC46C3"/>
    <w:rsid w:val="00DC575E"/>
    <w:rsid w:val="00DC659A"/>
    <w:rsid w:val="00DD073D"/>
    <w:rsid w:val="00DD1441"/>
    <w:rsid w:val="00DD151E"/>
    <w:rsid w:val="00DD1E8B"/>
    <w:rsid w:val="00DD6163"/>
    <w:rsid w:val="00DE00C1"/>
    <w:rsid w:val="00DE10F5"/>
    <w:rsid w:val="00DE1564"/>
    <w:rsid w:val="00DE17BE"/>
    <w:rsid w:val="00DE243F"/>
    <w:rsid w:val="00DE2573"/>
    <w:rsid w:val="00DE25BF"/>
    <w:rsid w:val="00DE2996"/>
    <w:rsid w:val="00DE3012"/>
    <w:rsid w:val="00DE3169"/>
    <w:rsid w:val="00DE3897"/>
    <w:rsid w:val="00DE3A3F"/>
    <w:rsid w:val="00DE4672"/>
    <w:rsid w:val="00DE4E29"/>
    <w:rsid w:val="00DE610E"/>
    <w:rsid w:val="00DE6183"/>
    <w:rsid w:val="00DE72D7"/>
    <w:rsid w:val="00DF1411"/>
    <w:rsid w:val="00DF4959"/>
    <w:rsid w:val="00DF7FB6"/>
    <w:rsid w:val="00E01261"/>
    <w:rsid w:val="00E02D8B"/>
    <w:rsid w:val="00E03CAC"/>
    <w:rsid w:val="00E045B3"/>
    <w:rsid w:val="00E05622"/>
    <w:rsid w:val="00E060FE"/>
    <w:rsid w:val="00E0724B"/>
    <w:rsid w:val="00E11BFD"/>
    <w:rsid w:val="00E1281F"/>
    <w:rsid w:val="00E12AA8"/>
    <w:rsid w:val="00E139E6"/>
    <w:rsid w:val="00E14781"/>
    <w:rsid w:val="00E15905"/>
    <w:rsid w:val="00E15ED2"/>
    <w:rsid w:val="00E16146"/>
    <w:rsid w:val="00E2010B"/>
    <w:rsid w:val="00E206ED"/>
    <w:rsid w:val="00E20FC1"/>
    <w:rsid w:val="00E229A2"/>
    <w:rsid w:val="00E22EF7"/>
    <w:rsid w:val="00E262C5"/>
    <w:rsid w:val="00E275C6"/>
    <w:rsid w:val="00E2783D"/>
    <w:rsid w:val="00E307C8"/>
    <w:rsid w:val="00E30B0F"/>
    <w:rsid w:val="00E32FE1"/>
    <w:rsid w:val="00E337DA"/>
    <w:rsid w:val="00E3387A"/>
    <w:rsid w:val="00E33D43"/>
    <w:rsid w:val="00E34DC5"/>
    <w:rsid w:val="00E405BC"/>
    <w:rsid w:val="00E4427C"/>
    <w:rsid w:val="00E46D14"/>
    <w:rsid w:val="00E46FCE"/>
    <w:rsid w:val="00E50A8C"/>
    <w:rsid w:val="00E51662"/>
    <w:rsid w:val="00E52C2C"/>
    <w:rsid w:val="00E543B7"/>
    <w:rsid w:val="00E55CB0"/>
    <w:rsid w:val="00E5647B"/>
    <w:rsid w:val="00E56C08"/>
    <w:rsid w:val="00E570BD"/>
    <w:rsid w:val="00E61287"/>
    <w:rsid w:val="00E625CB"/>
    <w:rsid w:val="00E63397"/>
    <w:rsid w:val="00E64706"/>
    <w:rsid w:val="00E64B87"/>
    <w:rsid w:val="00E67FB0"/>
    <w:rsid w:val="00E7009E"/>
    <w:rsid w:val="00E70EBB"/>
    <w:rsid w:val="00E71F3E"/>
    <w:rsid w:val="00E724CB"/>
    <w:rsid w:val="00E72D73"/>
    <w:rsid w:val="00E73312"/>
    <w:rsid w:val="00E737B4"/>
    <w:rsid w:val="00E739A9"/>
    <w:rsid w:val="00E75BD3"/>
    <w:rsid w:val="00E76810"/>
    <w:rsid w:val="00E777D6"/>
    <w:rsid w:val="00E81DBC"/>
    <w:rsid w:val="00E82244"/>
    <w:rsid w:val="00E83889"/>
    <w:rsid w:val="00E845E2"/>
    <w:rsid w:val="00E84D8B"/>
    <w:rsid w:val="00E85459"/>
    <w:rsid w:val="00E86EF2"/>
    <w:rsid w:val="00E874E7"/>
    <w:rsid w:val="00E87E1B"/>
    <w:rsid w:val="00E90719"/>
    <w:rsid w:val="00E91782"/>
    <w:rsid w:val="00E92CAD"/>
    <w:rsid w:val="00E93085"/>
    <w:rsid w:val="00E942F6"/>
    <w:rsid w:val="00E95500"/>
    <w:rsid w:val="00E95FD9"/>
    <w:rsid w:val="00E964E3"/>
    <w:rsid w:val="00E96C39"/>
    <w:rsid w:val="00EA15AD"/>
    <w:rsid w:val="00EA15BF"/>
    <w:rsid w:val="00EA4658"/>
    <w:rsid w:val="00EA546A"/>
    <w:rsid w:val="00EB096C"/>
    <w:rsid w:val="00EB0E0E"/>
    <w:rsid w:val="00EB0F6A"/>
    <w:rsid w:val="00EB22BD"/>
    <w:rsid w:val="00EB34A0"/>
    <w:rsid w:val="00EB5B78"/>
    <w:rsid w:val="00EB605A"/>
    <w:rsid w:val="00EB7AB6"/>
    <w:rsid w:val="00EC07BD"/>
    <w:rsid w:val="00EC0CA0"/>
    <w:rsid w:val="00EC2758"/>
    <w:rsid w:val="00EC7BF0"/>
    <w:rsid w:val="00EC7D51"/>
    <w:rsid w:val="00ED2203"/>
    <w:rsid w:val="00ED24C7"/>
    <w:rsid w:val="00ED256C"/>
    <w:rsid w:val="00ED2E07"/>
    <w:rsid w:val="00ED31D5"/>
    <w:rsid w:val="00ED44D8"/>
    <w:rsid w:val="00ED4563"/>
    <w:rsid w:val="00ED4835"/>
    <w:rsid w:val="00ED77A7"/>
    <w:rsid w:val="00EE05B0"/>
    <w:rsid w:val="00EE1F8C"/>
    <w:rsid w:val="00EE24C7"/>
    <w:rsid w:val="00EE25A4"/>
    <w:rsid w:val="00EE2A78"/>
    <w:rsid w:val="00EE2D8A"/>
    <w:rsid w:val="00EE3CEC"/>
    <w:rsid w:val="00EE743B"/>
    <w:rsid w:val="00EE7FCF"/>
    <w:rsid w:val="00F00A2E"/>
    <w:rsid w:val="00F012D6"/>
    <w:rsid w:val="00F01963"/>
    <w:rsid w:val="00F01F81"/>
    <w:rsid w:val="00F02223"/>
    <w:rsid w:val="00F02B84"/>
    <w:rsid w:val="00F03080"/>
    <w:rsid w:val="00F033D3"/>
    <w:rsid w:val="00F04A29"/>
    <w:rsid w:val="00F053C1"/>
    <w:rsid w:val="00F0757B"/>
    <w:rsid w:val="00F078C0"/>
    <w:rsid w:val="00F110AC"/>
    <w:rsid w:val="00F12965"/>
    <w:rsid w:val="00F13141"/>
    <w:rsid w:val="00F14F55"/>
    <w:rsid w:val="00F158B2"/>
    <w:rsid w:val="00F158F1"/>
    <w:rsid w:val="00F15E8A"/>
    <w:rsid w:val="00F16A21"/>
    <w:rsid w:val="00F22616"/>
    <w:rsid w:val="00F22AA1"/>
    <w:rsid w:val="00F244C9"/>
    <w:rsid w:val="00F25EFC"/>
    <w:rsid w:val="00F26254"/>
    <w:rsid w:val="00F263B3"/>
    <w:rsid w:val="00F26C2A"/>
    <w:rsid w:val="00F30575"/>
    <w:rsid w:val="00F32842"/>
    <w:rsid w:val="00F32E4F"/>
    <w:rsid w:val="00F34E33"/>
    <w:rsid w:val="00F369E8"/>
    <w:rsid w:val="00F41F1B"/>
    <w:rsid w:val="00F4356D"/>
    <w:rsid w:val="00F44A5F"/>
    <w:rsid w:val="00F46866"/>
    <w:rsid w:val="00F47779"/>
    <w:rsid w:val="00F47971"/>
    <w:rsid w:val="00F500EA"/>
    <w:rsid w:val="00F5076F"/>
    <w:rsid w:val="00F51E3F"/>
    <w:rsid w:val="00F52D44"/>
    <w:rsid w:val="00F53ED5"/>
    <w:rsid w:val="00F543F8"/>
    <w:rsid w:val="00F55C9D"/>
    <w:rsid w:val="00F57A9A"/>
    <w:rsid w:val="00F57ECE"/>
    <w:rsid w:val="00F62C8C"/>
    <w:rsid w:val="00F6352A"/>
    <w:rsid w:val="00F64657"/>
    <w:rsid w:val="00F647C4"/>
    <w:rsid w:val="00F64FE9"/>
    <w:rsid w:val="00F6778F"/>
    <w:rsid w:val="00F7066C"/>
    <w:rsid w:val="00F761C0"/>
    <w:rsid w:val="00F76603"/>
    <w:rsid w:val="00F76F80"/>
    <w:rsid w:val="00F77965"/>
    <w:rsid w:val="00F77D47"/>
    <w:rsid w:val="00F81879"/>
    <w:rsid w:val="00F81972"/>
    <w:rsid w:val="00F81A8B"/>
    <w:rsid w:val="00F85770"/>
    <w:rsid w:val="00F86C52"/>
    <w:rsid w:val="00F90099"/>
    <w:rsid w:val="00F906C6"/>
    <w:rsid w:val="00F9226A"/>
    <w:rsid w:val="00F92320"/>
    <w:rsid w:val="00F92977"/>
    <w:rsid w:val="00F9346D"/>
    <w:rsid w:val="00F94365"/>
    <w:rsid w:val="00F9570C"/>
    <w:rsid w:val="00F959A6"/>
    <w:rsid w:val="00F97F67"/>
    <w:rsid w:val="00FA3A00"/>
    <w:rsid w:val="00FA4FCB"/>
    <w:rsid w:val="00FA5088"/>
    <w:rsid w:val="00FB1C86"/>
    <w:rsid w:val="00FB42A3"/>
    <w:rsid w:val="00FB4D40"/>
    <w:rsid w:val="00FB50D9"/>
    <w:rsid w:val="00FB73C1"/>
    <w:rsid w:val="00FC0602"/>
    <w:rsid w:val="00FC2C71"/>
    <w:rsid w:val="00FC4005"/>
    <w:rsid w:val="00FC55B0"/>
    <w:rsid w:val="00FC7260"/>
    <w:rsid w:val="00FC794B"/>
    <w:rsid w:val="00FD0674"/>
    <w:rsid w:val="00FD0EB5"/>
    <w:rsid w:val="00FD36E3"/>
    <w:rsid w:val="00FD45C4"/>
    <w:rsid w:val="00FD7641"/>
    <w:rsid w:val="00FE05E8"/>
    <w:rsid w:val="00FE1B07"/>
    <w:rsid w:val="00FE1E4E"/>
    <w:rsid w:val="00FE239E"/>
    <w:rsid w:val="00FE2429"/>
    <w:rsid w:val="00FE2800"/>
    <w:rsid w:val="00FE2FB1"/>
    <w:rsid w:val="00FE4229"/>
    <w:rsid w:val="00FE48FC"/>
    <w:rsid w:val="00FE4F6D"/>
    <w:rsid w:val="00FE5135"/>
    <w:rsid w:val="00FF09B1"/>
    <w:rsid w:val="00FF15C6"/>
    <w:rsid w:val="00FF1D21"/>
    <w:rsid w:val="00FF1E81"/>
    <w:rsid w:val="00FF2DE4"/>
    <w:rsid w:val="00FF3A23"/>
    <w:rsid w:val="00FF3B42"/>
    <w:rsid w:val="00FF578B"/>
    <w:rsid w:val="00FF5B5A"/>
    <w:rsid w:val="00FF6CF7"/>
    <w:rsid w:val="00FF7C12"/>
    <w:rsid w:val="00FF7DFD"/>
    <w:rsid w:val="00FF7E35"/>
    <w:rsid w:val="5CE8DA2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32957A"/>
  <w15:chartTrackingRefBased/>
  <w15:docId w15:val="{1F66ED26-C45B-46F7-A568-B5D14307F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5F8"/>
  </w:style>
  <w:style w:type="paragraph" w:styleId="Titre1">
    <w:name w:val="heading 1"/>
    <w:basedOn w:val="Normal"/>
    <w:next w:val="Normal"/>
    <w:link w:val="Titre1Car"/>
    <w:uiPriority w:val="9"/>
    <w:qFormat/>
    <w:rsid w:val="002617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617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2617E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617E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617E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617E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617E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617E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617E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617E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617E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2617E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617E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617E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617E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617E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617E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617E3"/>
    <w:rPr>
      <w:rFonts w:eastAsiaTheme="majorEastAsia" w:cstheme="majorBidi"/>
      <w:color w:val="272727" w:themeColor="text1" w:themeTint="D8"/>
    </w:rPr>
  </w:style>
  <w:style w:type="paragraph" w:styleId="Titre">
    <w:name w:val="Title"/>
    <w:basedOn w:val="Normal"/>
    <w:next w:val="Normal"/>
    <w:link w:val="TitreCar"/>
    <w:uiPriority w:val="10"/>
    <w:qFormat/>
    <w:rsid w:val="00261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617E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617E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617E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617E3"/>
    <w:pPr>
      <w:spacing w:before="160"/>
      <w:jc w:val="center"/>
    </w:pPr>
    <w:rPr>
      <w:i/>
      <w:iCs/>
      <w:color w:val="404040" w:themeColor="text1" w:themeTint="BF"/>
    </w:rPr>
  </w:style>
  <w:style w:type="character" w:customStyle="1" w:styleId="CitationCar">
    <w:name w:val="Citation Car"/>
    <w:basedOn w:val="Policepardfaut"/>
    <w:link w:val="Citation"/>
    <w:uiPriority w:val="29"/>
    <w:rsid w:val="002617E3"/>
    <w:rPr>
      <w:i/>
      <w:iCs/>
      <w:color w:val="404040" w:themeColor="text1" w:themeTint="BF"/>
    </w:rPr>
  </w:style>
  <w:style w:type="paragraph" w:styleId="Paragraphedeliste">
    <w:name w:val="List Paragraph"/>
    <w:aliases w:val="List Paragraph (numbered (a)),Lapis Bulleted List,Dot pt,F5 List Paragraph,No Spacing1,List Paragraph Char Char Char,Indicator Text,Numbered Para 1,Bullet 1,List Paragraph12,Bullet Points,MAIN CONTENT,WB Para,List 100s,L,3"/>
    <w:basedOn w:val="Normal"/>
    <w:link w:val="ParagraphedelisteCar"/>
    <w:uiPriority w:val="34"/>
    <w:qFormat/>
    <w:rsid w:val="002617E3"/>
    <w:pPr>
      <w:ind w:left="720"/>
      <w:contextualSpacing/>
    </w:pPr>
  </w:style>
  <w:style w:type="character" w:styleId="Accentuationintense">
    <w:name w:val="Intense Emphasis"/>
    <w:basedOn w:val="Policepardfaut"/>
    <w:uiPriority w:val="21"/>
    <w:qFormat/>
    <w:rsid w:val="002617E3"/>
    <w:rPr>
      <w:i/>
      <w:iCs/>
      <w:color w:val="0F4761" w:themeColor="accent1" w:themeShade="BF"/>
    </w:rPr>
  </w:style>
  <w:style w:type="paragraph" w:styleId="Citationintense">
    <w:name w:val="Intense Quote"/>
    <w:basedOn w:val="Normal"/>
    <w:next w:val="Normal"/>
    <w:link w:val="CitationintenseCar"/>
    <w:uiPriority w:val="30"/>
    <w:qFormat/>
    <w:rsid w:val="002617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617E3"/>
    <w:rPr>
      <w:i/>
      <w:iCs/>
      <w:color w:val="0F4761" w:themeColor="accent1" w:themeShade="BF"/>
    </w:rPr>
  </w:style>
  <w:style w:type="character" w:styleId="Rfrenceintense">
    <w:name w:val="Intense Reference"/>
    <w:basedOn w:val="Policepardfaut"/>
    <w:uiPriority w:val="32"/>
    <w:qFormat/>
    <w:rsid w:val="002617E3"/>
    <w:rPr>
      <w:b/>
      <w:bCs/>
      <w:smallCaps/>
      <w:color w:val="0F4761" w:themeColor="accent1" w:themeShade="BF"/>
      <w:spacing w:val="5"/>
    </w:rPr>
  </w:style>
  <w:style w:type="paragraph" w:styleId="Notedebasdepage">
    <w:name w:val="footnote text"/>
    <w:basedOn w:val="Normal"/>
    <w:link w:val="NotedebasdepageCar"/>
    <w:uiPriority w:val="99"/>
    <w:unhideWhenUsed/>
    <w:rsid w:val="0083427B"/>
    <w:pPr>
      <w:spacing w:after="0" w:line="240" w:lineRule="auto"/>
    </w:pPr>
    <w:rPr>
      <w:sz w:val="20"/>
      <w:szCs w:val="20"/>
    </w:rPr>
  </w:style>
  <w:style w:type="character" w:customStyle="1" w:styleId="NotedebasdepageCar">
    <w:name w:val="Note de bas de page Car"/>
    <w:basedOn w:val="Policepardfaut"/>
    <w:link w:val="Notedebasdepage"/>
    <w:uiPriority w:val="99"/>
    <w:rsid w:val="0083427B"/>
    <w:rPr>
      <w:sz w:val="20"/>
      <w:szCs w:val="20"/>
    </w:rPr>
  </w:style>
  <w:style w:type="character" w:styleId="Appelnotedebasdep">
    <w:name w:val="footnote reference"/>
    <w:basedOn w:val="Policepardfaut"/>
    <w:uiPriority w:val="99"/>
    <w:semiHidden/>
    <w:unhideWhenUsed/>
    <w:rsid w:val="0083427B"/>
    <w:rPr>
      <w:vertAlign w:val="superscript"/>
    </w:rPr>
  </w:style>
  <w:style w:type="paragraph" w:styleId="NormalWeb">
    <w:name w:val="Normal (Web)"/>
    <w:basedOn w:val="Normal"/>
    <w:uiPriority w:val="99"/>
    <w:semiHidden/>
    <w:unhideWhenUsed/>
    <w:rsid w:val="0023241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table" w:styleId="Grilledutableau">
    <w:name w:val="Table Grid"/>
    <w:basedOn w:val="TableauNormal"/>
    <w:uiPriority w:val="39"/>
    <w:rsid w:val="00B967CB"/>
    <w:pPr>
      <w:spacing w:after="0" w:line="240" w:lineRule="auto"/>
    </w:pPr>
    <w:rPr>
      <w:rFonts w:eastAsiaTheme="minorEastAsia"/>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762AA"/>
    <w:pPr>
      <w:autoSpaceDE w:val="0"/>
      <w:autoSpaceDN w:val="0"/>
      <w:adjustRightInd w:val="0"/>
      <w:spacing w:after="0" w:line="240" w:lineRule="auto"/>
    </w:pPr>
    <w:rPr>
      <w:rFonts w:ascii="Segoe UI" w:hAnsi="Segoe UI" w:cs="Segoe UI"/>
      <w:color w:val="000000"/>
      <w:kern w:val="0"/>
      <w:sz w:val="24"/>
      <w:szCs w:val="24"/>
    </w:rPr>
  </w:style>
  <w:style w:type="character" w:styleId="Marquedecommentaire">
    <w:name w:val="annotation reference"/>
    <w:basedOn w:val="Policepardfaut"/>
    <w:uiPriority w:val="99"/>
    <w:semiHidden/>
    <w:unhideWhenUsed/>
    <w:rsid w:val="008762AA"/>
    <w:rPr>
      <w:sz w:val="16"/>
      <w:szCs w:val="16"/>
    </w:rPr>
  </w:style>
  <w:style w:type="paragraph" w:styleId="Commentaire">
    <w:name w:val="annotation text"/>
    <w:basedOn w:val="Normal"/>
    <w:link w:val="CommentaireCar"/>
    <w:uiPriority w:val="99"/>
    <w:unhideWhenUsed/>
    <w:rsid w:val="008762AA"/>
    <w:pPr>
      <w:spacing w:line="240" w:lineRule="auto"/>
    </w:pPr>
    <w:rPr>
      <w:sz w:val="20"/>
      <w:szCs w:val="20"/>
    </w:rPr>
  </w:style>
  <w:style w:type="character" w:customStyle="1" w:styleId="CommentaireCar">
    <w:name w:val="Commentaire Car"/>
    <w:basedOn w:val="Policepardfaut"/>
    <w:link w:val="Commentaire"/>
    <w:uiPriority w:val="99"/>
    <w:rsid w:val="008762AA"/>
    <w:rPr>
      <w:sz w:val="20"/>
      <w:szCs w:val="20"/>
    </w:rPr>
  </w:style>
  <w:style w:type="character" w:styleId="Lienhypertexte">
    <w:name w:val="Hyperlink"/>
    <w:basedOn w:val="Policepardfaut"/>
    <w:uiPriority w:val="99"/>
    <w:unhideWhenUsed/>
    <w:rsid w:val="003C3B0C"/>
    <w:rPr>
      <w:color w:val="467886" w:themeColor="hyperlink"/>
      <w:u w:val="single"/>
    </w:rPr>
  </w:style>
  <w:style w:type="paragraph" w:styleId="En-tte">
    <w:name w:val="header"/>
    <w:basedOn w:val="Normal"/>
    <w:link w:val="En-tteCar"/>
    <w:uiPriority w:val="99"/>
    <w:unhideWhenUsed/>
    <w:rsid w:val="00C839B6"/>
    <w:pPr>
      <w:tabs>
        <w:tab w:val="center" w:pos="4536"/>
        <w:tab w:val="right" w:pos="9072"/>
      </w:tabs>
      <w:spacing w:after="0" w:line="240" w:lineRule="auto"/>
    </w:pPr>
  </w:style>
  <w:style w:type="character" w:customStyle="1" w:styleId="En-tteCar">
    <w:name w:val="En-tête Car"/>
    <w:basedOn w:val="Policepardfaut"/>
    <w:link w:val="En-tte"/>
    <w:uiPriority w:val="99"/>
    <w:rsid w:val="00C839B6"/>
  </w:style>
  <w:style w:type="paragraph" w:styleId="Pieddepage">
    <w:name w:val="footer"/>
    <w:basedOn w:val="Normal"/>
    <w:link w:val="PieddepageCar"/>
    <w:uiPriority w:val="99"/>
    <w:unhideWhenUsed/>
    <w:rsid w:val="00C839B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839B6"/>
  </w:style>
  <w:style w:type="table" w:customStyle="1" w:styleId="TableGrid1">
    <w:name w:val="Table Grid1"/>
    <w:basedOn w:val="TableauNormal"/>
    <w:next w:val="Grilledutableau"/>
    <w:uiPriority w:val="59"/>
    <w:rsid w:val="003449CE"/>
    <w:pPr>
      <w:spacing w:after="0" w:line="240" w:lineRule="auto"/>
    </w:pPr>
    <w:rPr>
      <w:rFonts w:eastAsia="MS Mincho"/>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agraphedelisteCar">
    <w:name w:val="Paragraphe de liste Car"/>
    <w:aliases w:val="List Paragraph (numbered (a)) Car,Lapis Bulleted List Car,Dot pt Car,F5 List Paragraph Car,No Spacing1 Car,List Paragraph Char Char Char Car,Indicator Text Car,Numbered Para 1 Car,Bullet 1 Car,List Paragraph12 Car,WB Para Car"/>
    <w:basedOn w:val="Policepardfaut"/>
    <w:link w:val="Paragraphedeliste"/>
    <w:uiPriority w:val="34"/>
    <w:qFormat/>
    <w:locked/>
    <w:rsid w:val="00F32E4F"/>
  </w:style>
  <w:style w:type="paragraph" w:customStyle="1" w:styleId="DecimalAligned">
    <w:name w:val="Decimal Aligned"/>
    <w:basedOn w:val="Normal"/>
    <w:uiPriority w:val="40"/>
    <w:qFormat/>
    <w:rsid w:val="00BE067A"/>
    <w:pPr>
      <w:tabs>
        <w:tab w:val="decimal" w:pos="360"/>
      </w:tabs>
      <w:spacing w:after="200" w:line="276" w:lineRule="auto"/>
    </w:pPr>
    <w:rPr>
      <w:rFonts w:eastAsiaTheme="minorEastAsia" w:cs="Times New Roman"/>
      <w:kern w:val="0"/>
      <w:lang w:val="en-US"/>
      <w14:ligatures w14:val="none"/>
    </w:rPr>
  </w:style>
  <w:style w:type="character" w:styleId="Accentuationlgre">
    <w:name w:val="Subtle Emphasis"/>
    <w:basedOn w:val="Policepardfaut"/>
    <w:uiPriority w:val="19"/>
    <w:qFormat/>
    <w:rsid w:val="00BE067A"/>
    <w:rPr>
      <w:i/>
      <w:iCs/>
    </w:rPr>
  </w:style>
  <w:style w:type="table" w:styleId="Trameclaire-Accent1">
    <w:name w:val="Light Shading Accent 1"/>
    <w:basedOn w:val="TableauNormal"/>
    <w:uiPriority w:val="60"/>
    <w:rsid w:val="00BE067A"/>
    <w:pPr>
      <w:spacing w:after="0" w:line="240" w:lineRule="auto"/>
    </w:pPr>
    <w:rPr>
      <w:rFonts w:eastAsiaTheme="minorEastAsia"/>
      <w:color w:val="0F4761" w:themeColor="accent1" w:themeShade="BF"/>
      <w:kern w:val="0"/>
      <w:lang w:val="en-US"/>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paragraph" w:styleId="Rvision">
    <w:name w:val="Revision"/>
    <w:hidden/>
    <w:uiPriority w:val="99"/>
    <w:semiHidden/>
    <w:rsid w:val="00177844"/>
    <w:pPr>
      <w:spacing w:after="0" w:line="240" w:lineRule="auto"/>
    </w:pPr>
  </w:style>
  <w:style w:type="paragraph" w:styleId="Objetducommentaire">
    <w:name w:val="annotation subject"/>
    <w:basedOn w:val="Commentaire"/>
    <w:next w:val="Commentaire"/>
    <w:link w:val="ObjetducommentaireCar"/>
    <w:uiPriority w:val="99"/>
    <w:semiHidden/>
    <w:unhideWhenUsed/>
    <w:rsid w:val="00812063"/>
    <w:rPr>
      <w:b/>
      <w:bCs/>
    </w:rPr>
  </w:style>
  <w:style w:type="character" w:customStyle="1" w:styleId="ObjetducommentaireCar">
    <w:name w:val="Objet du commentaire Car"/>
    <w:basedOn w:val="CommentaireCar"/>
    <w:link w:val="Objetducommentaire"/>
    <w:uiPriority w:val="99"/>
    <w:semiHidden/>
    <w:rsid w:val="00812063"/>
    <w:rPr>
      <w:b/>
      <w:bCs/>
      <w:sz w:val="20"/>
      <w:szCs w:val="20"/>
    </w:rPr>
  </w:style>
  <w:style w:type="paragraph" w:styleId="Lgende">
    <w:name w:val="caption"/>
    <w:basedOn w:val="Normal"/>
    <w:next w:val="Normal"/>
    <w:uiPriority w:val="35"/>
    <w:unhideWhenUsed/>
    <w:qFormat/>
    <w:rsid w:val="00820858"/>
    <w:pPr>
      <w:spacing w:after="200" w:line="240" w:lineRule="auto"/>
    </w:pPr>
    <w:rPr>
      <w:i/>
      <w:iCs/>
      <w:color w:val="0E2841" w:themeColor="text2"/>
      <w:sz w:val="18"/>
      <w:szCs w:val="18"/>
    </w:rPr>
  </w:style>
  <w:style w:type="table" w:styleId="Listeclaire-Accent1">
    <w:name w:val="Light List Accent 1"/>
    <w:basedOn w:val="TableauNormal"/>
    <w:uiPriority w:val="61"/>
    <w:rsid w:val="00033302"/>
    <w:pPr>
      <w:spacing w:after="0" w:line="240" w:lineRule="auto"/>
    </w:pPr>
    <w:rPr>
      <w:rFonts w:eastAsiaTheme="minorEastAsia"/>
      <w:kern w:val="0"/>
      <w:lang w:val="en-US"/>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808080" w:themeFill="background1" w:themeFillShade="80"/>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471028">
      <w:bodyDiv w:val="1"/>
      <w:marLeft w:val="0"/>
      <w:marRight w:val="0"/>
      <w:marTop w:val="0"/>
      <w:marBottom w:val="0"/>
      <w:divBdr>
        <w:top w:val="none" w:sz="0" w:space="0" w:color="auto"/>
        <w:left w:val="none" w:sz="0" w:space="0" w:color="auto"/>
        <w:bottom w:val="none" w:sz="0" w:space="0" w:color="auto"/>
        <w:right w:val="none" w:sz="0" w:space="0" w:color="auto"/>
      </w:divBdr>
    </w:div>
    <w:div w:id="548567742">
      <w:bodyDiv w:val="1"/>
      <w:marLeft w:val="0"/>
      <w:marRight w:val="0"/>
      <w:marTop w:val="0"/>
      <w:marBottom w:val="0"/>
      <w:divBdr>
        <w:top w:val="none" w:sz="0" w:space="0" w:color="auto"/>
        <w:left w:val="none" w:sz="0" w:space="0" w:color="auto"/>
        <w:bottom w:val="none" w:sz="0" w:space="0" w:color="auto"/>
        <w:right w:val="none" w:sz="0" w:space="0" w:color="auto"/>
      </w:divBdr>
    </w:div>
    <w:div w:id="795177751">
      <w:bodyDiv w:val="1"/>
      <w:marLeft w:val="0"/>
      <w:marRight w:val="0"/>
      <w:marTop w:val="0"/>
      <w:marBottom w:val="0"/>
      <w:divBdr>
        <w:top w:val="none" w:sz="0" w:space="0" w:color="auto"/>
        <w:left w:val="none" w:sz="0" w:space="0" w:color="auto"/>
        <w:bottom w:val="none" w:sz="0" w:space="0" w:color="auto"/>
        <w:right w:val="none" w:sz="0" w:space="0" w:color="auto"/>
      </w:divBdr>
    </w:div>
    <w:div w:id="854466208">
      <w:bodyDiv w:val="1"/>
      <w:marLeft w:val="0"/>
      <w:marRight w:val="0"/>
      <w:marTop w:val="0"/>
      <w:marBottom w:val="0"/>
      <w:divBdr>
        <w:top w:val="none" w:sz="0" w:space="0" w:color="auto"/>
        <w:left w:val="none" w:sz="0" w:space="0" w:color="auto"/>
        <w:bottom w:val="none" w:sz="0" w:space="0" w:color="auto"/>
        <w:right w:val="none" w:sz="0" w:space="0" w:color="auto"/>
      </w:divBdr>
    </w:div>
    <w:div w:id="966397210">
      <w:bodyDiv w:val="1"/>
      <w:marLeft w:val="0"/>
      <w:marRight w:val="0"/>
      <w:marTop w:val="0"/>
      <w:marBottom w:val="0"/>
      <w:divBdr>
        <w:top w:val="none" w:sz="0" w:space="0" w:color="auto"/>
        <w:left w:val="none" w:sz="0" w:space="0" w:color="auto"/>
        <w:bottom w:val="none" w:sz="0" w:space="0" w:color="auto"/>
        <w:right w:val="none" w:sz="0" w:space="0" w:color="auto"/>
      </w:divBdr>
    </w:div>
    <w:div w:id="1051340513">
      <w:bodyDiv w:val="1"/>
      <w:marLeft w:val="0"/>
      <w:marRight w:val="0"/>
      <w:marTop w:val="0"/>
      <w:marBottom w:val="0"/>
      <w:divBdr>
        <w:top w:val="none" w:sz="0" w:space="0" w:color="auto"/>
        <w:left w:val="none" w:sz="0" w:space="0" w:color="auto"/>
        <w:bottom w:val="none" w:sz="0" w:space="0" w:color="auto"/>
        <w:right w:val="none" w:sz="0" w:space="0" w:color="auto"/>
      </w:divBdr>
    </w:div>
    <w:div w:id="1154755138">
      <w:bodyDiv w:val="1"/>
      <w:marLeft w:val="0"/>
      <w:marRight w:val="0"/>
      <w:marTop w:val="0"/>
      <w:marBottom w:val="0"/>
      <w:divBdr>
        <w:top w:val="none" w:sz="0" w:space="0" w:color="auto"/>
        <w:left w:val="none" w:sz="0" w:space="0" w:color="auto"/>
        <w:bottom w:val="none" w:sz="0" w:space="0" w:color="auto"/>
        <w:right w:val="none" w:sz="0" w:space="0" w:color="auto"/>
      </w:divBdr>
      <w:divsChild>
        <w:div w:id="1226378149">
          <w:marLeft w:val="0"/>
          <w:marRight w:val="0"/>
          <w:marTop w:val="0"/>
          <w:marBottom w:val="0"/>
          <w:divBdr>
            <w:top w:val="none" w:sz="0" w:space="0" w:color="auto"/>
            <w:left w:val="none" w:sz="0" w:space="0" w:color="auto"/>
            <w:bottom w:val="none" w:sz="0" w:space="0" w:color="auto"/>
            <w:right w:val="none" w:sz="0" w:space="0" w:color="auto"/>
          </w:divBdr>
        </w:div>
      </w:divsChild>
    </w:div>
    <w:div w:id="1158114271">
      <w:bodyDiv w:val="1"/>
      <w:marLeft w:val="0"/>
      <w:marRight w:val="0"/>
      <w:marTop w:val="0"/>
      <w:marBottom w:val="0"/>
      <w:divBdr>
        <w:top w:val="none" w:sz="0" w:space="0" w:color="auto"/>
        <w:left w:val="none" w:sz="0" w:space="0" w:color="auto"/>
        <w:bottom w:val="none" w:sz="0" w:space="0" w:color="auto"/>
        <w:right w:val="none" w:sz="0" w:space="0" w:color="auto"/>
      </w:divBdr>
    </w:div>
    <w:div w:id="1360354547">
      <w:bodyDiv w:val="1"/>
      <w:marLeft w:val="0"/>
      <w:marRight w:val="0"/>
      <w:marTop w:val="0"/>
      <w:marBottom w:val="0"/>
      <w:divBdr>
        <w:top w:val="none" w:sz="0" w:space="0" w:color="auto"/>
        <w:left w:val="none" w:sz="0" w:space="0" w:color="auto"/>
        <w:bottom w:val="none" w:sz="0" w:space="0" w:color="auto"/>
        <w:right w:val="none" w:sz="0" w:space="0" w:color="auto"/>
      </w:divBdr>
    </w:div>
    <w:div w:id="1610549909">
      <w:bodyDiv w:val="1"/>
      <w:marLeft w:val="0"/>
      <w:marRight w:val="0"/>
      <w:marTop w:val="0"/>
      <w:marBottom w:val="0"/>
      <w:divBdr>
        <w:top w:val="none" w:sz="0" w:space="0" w:color="auto"/>
        <w:left w:val="none" w:sz="0" w:space="0" w:color="auto"/>
        <w:bottom w:val="none" w:sz="0" w:space="0" w:color="auto"/>
        <w:right w:val="none" w:sz="0" w:space="0" w:color="auto"/>
      </w:divBdr>
    </w:div>
    <w:div w:id="1922369532">
      <w:bodyDiv w:val="1"/>
      <w:marLeft w:val="0"/>
      <w:marRight w:val="0"/>
      <w:marTop w:val="0"/>
      <w:marBottom w:val="0"/>
      <w:divBdr>
        <w:top w:val="none" w:sz="0" w:space="0" w:color="auto"/>
        <w:left w:val="none" w:sz="0" w:space="0" w:color="auto"/>
        <w:bottom w:val="none" w:sz="0" w:space="0" w:color="auto"/>
        <w:right w:val="none" w:sz="0" w:space="0" w:color="auto"/>
      </w:divBdr>
    </w:div>
    <w:div w:id="1939831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chart" Target="charts/chart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_rels/footnotes.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emf"/></Relationships>
</file>

<file path=word/charts/_rels/chart1.xml.rels><?xml version="1.0" encoding="UTF-8" standalone="yes"?>
<Relationships xmlns="http://schemas.openxmlformats.org/package/2006/relationships"><Relationship Id="rId1" Type="http://schemas.openxmlformats.org/officeDocument/2006/relationships/oleObject" Target="file:///D:\Consulting\Consultation%20PNUD\Revue%20ODD%20PAIX%20ET%20PARTENARIATS\Donnees%20revue%20mi-parcours%20ODD.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vert="horz"/>
        <a:lstStyle/>
        <a:p>
          <a:pPr>
            <a:defRPr sz="1000"/>
          </a:pPr>
          <a:endParaRPr lang="en-US"/>
        </a:p>
      </c:txPr>
    </c:title>
    <c:autoTitleDeleted val="0"/>
    <c:plotArea>
      <c:layout/>
      <c:barChart>
        <c:barDir val="col"/>
        <c:grouping val="clustered"/>
        <c:varyColors val="0"/>
        <c:ser>
          <c:idx val="0"/>
          <c:order val="0"/>
          <c:tx>
            <c:strRef>
              <c:f>Feuil3!$I$1</c:f>
              <c:strCache>
                <c:ptCount val="1"/>
                <c:pt idx="0">
                  <c:v>Proportion de la population utilisant internet (en %)</c:v>
                </c:pt>
              </c:strCache>
            </c:strRef>
          </c:tx>
          <c:spPr>
            <a:solidFill>
              <a:schemeClr val="accent2"/>
            </a:solidFill>
            <a:ln>
              <a:noFill/>
            </a:ln>
            <a:effectLst/>
          </c:spPr>
          <c:invertIfNegative val="0"/>
          <c:dLbls>
            <c:dLbl>
              <c:idx val="0"/>
              <c:tx>
                <c:rich>
                  <a:bodyPr/>
                  <a:lstStyle/>
                  <a:p>
                    <a:r>
                      <a:rPr lang="en-US"/>
                      <a:t>18.3</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128E-4B8D-8F0A-0C96B21A0B91}"/>
                </c:ext>
              </c:extLst>
            </c:dLbl>
            <c:dLbl>
              <c:idx val="1"/>
              <c:tx>
                <c:rich>
                  <a:bodyPr/>
                  <a:lstStyle/>
                  <a:p>
                    <a:r>
                      <a:rPr lang="en-US"/>
                      <a:t>20.6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128E-4B8D-8F0A-0C96B21A0B91}"/>
                </c:ext>
              </c:extLst>
            </c:dLbl>
            <c:dLbl>
              <c:idx val="2"/>
              <c:tx>
                <c:rich>
                  <a:bodyPr/>
                  <a:lstStyle/>
                  <a:p>
                    <a:r>
                      <a:rPr lang="en-US"/>
                      <a:t>23.2</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128E-4B8D-8F0A-0C96B21A0B91}"/>
                </c:ext>
              </c:extLst>
            </c:dLbl>
            <c:dLbl>
              <c:idx val="3"/>
              <c:tx>
                <c:rich>
                  <a:bodyPr/>
                  <a:lstStyle/>
                  <a:p>
                    <a:r>
                      <a:rPr lang="en-US"/>
                      <a:t>29.7</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128E-4B8D-8F0A-0C96B21A0B91}"/>
                </c:ext>
              </c:extLst>
            </c:dLbl>
            <c:dLbl>
              <c:idx val="4"/>
              <c:tx>
                <c:rich>
                  <a:bodyPr/>
                  <a:lstStyle/>
                  <a:p>
                    <a:r>
                      <a:rPr lang="en-US"/>
                      <a:t>33.5</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128E-4B8D-8F0A-0C96B21A0B91}"/>
                </c:ext>
              </c:extLst>
            </c:dLbl>
            <c:dLbl>
              <c:idx val="5"/>
              <c:tx>
                <c:rich>
                  <a:bodyPr/>
                  <a:lstStyle/>
                  <a:p>
                    <a:r>
                      <a:rPr lang="en-US"/>
                      <a:t>38.7</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128E-4B8D-8F0A-0C96B21A0B91}"/>
                </c:ext>
              </c:extLst>
            </c:dLbl>
            <c:dLbl>
              <c:idx val="6"/>
              <c:tx>
                <c:rich>
                  <a:bodyPr/>
                  <a:lstStyle/>
                  <a:p>
                    <a:r>
                      <a:rPr lang="en-US"/>
                      <a:t>46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128E-4B8D-8F0A-0C96B21A0B91}"/>
                </c:ext>
              </c:extLst>
            </c:dLbl>
            <c:spPr>
              <a:noFill/>
              <a:ln>
                <a:noFill/>
              </a:ln>
              <a:effectLst/>
            </c:spPr>
            <c:txPr>
              <a:bodyPr rot="0" vert="horz"/>
              <a:lstStyle/>
              <a:p>
                <a:pPr>
                  <a:defRPr sz="800"/>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Feuil3!$H$2:$H$8</c:f>
              <c:numCache>
                <c:formatCode>General</c:formatCode>
                <c:ptCount val="7"/>
                <c:pt idx="0">
                  <c:v>2015</c:v>
                </c:pt>
                <c:pt idx="1">
                  <c:v>2016</c:v>
                </c:pt>
                <c:pt idx="2">
                  <c:v>2017</c:v>
                </c:pt>
                <c:pt idx="3">
                  <c:v>2018</c:v>
                </c:pt>
                <c:pt idx="4">
                  <c:v>2019</c:v>
                </c:pt>
                <c:pt idx="5">
                  <c:v>2020</c:v>
                </c:pt>
                <c:pt idx="6">
                  <c:v>2021</c:v>
                </c:pt>
              </c:numCache>
            </c:numRef>
          </c:cat>
          <c:val>
            <c:numRef>
              <c:f>Feuil3!$I$2:$I$8</c:f>
              <c:numCache>
                <c:formatCode>0.00%</c:formatCode>
                <c:ptCount val="7"/>
                <c:pt idx="0">
                  <c:v>0.183</c:v>
                </c:pt>
                <c:pt idx="1">
                  <c:v>0.20599999999999999</c:v>
                </c:pt>
                <c:pt idx="2">
                  <c:v>0.23200000000000001</c:v>
                </c:pt>
                <c:pt idx="3">
                  <c:v>0.29699999999999999</c:v>
                </c:pt>
                <c:pt idx="4">
                  <c:v>0.33500000000000002</c:v>
                </c:pt>
                <c:pt idx="5">
                  <c:v>0.378</c:v>
                </c:pt>
                <c:pt idx="6" formatCode="0%">
                  <c:v>0.46</c:v>
                </c:pt>
              </c:numCache>
            </c:numRef>
          </c:val>
          <c:extLst>
            <c:ext xmlns:c16="http://schemas.microsoft.com/office/drawing/2014/chart" uri="{C3380CC4-5D6E-409C-BE32-E72D297353CC}">
              <c16:uniqueId val="{00000007-128E-4B8D-8F0A-0C96B21A0B91}"/>
            </c:ext>
          </c:extLst>
        </c:ser>
        <c:dLbls>
          <c:showLegendKey val="0"/>
          <c:showVal val="0"/>
          <c:showCatName val="0"/>
          <c:showSerName val="0"/>
          <c:showPercent val="0"/>
          <c:showBubbleSize val="0"/>
        </c:dLbls>
        <c:gapWidth val="219"/>
        <c:overlap val="-27"/>
        <c:axId val="132806912"/>
        <c:axId val="132808704"/>
      </c:barChart>
      <c:catAx>
        <c:axId val="132806912"/>
        <c:scaling>
          <c:orientation val="minMax"/>
        </c:scaling>
        <c:delete val="0"/>
        <c:axPos val="b"/>
        <c:title>
          <c:tx>
            <c:rich>
              <a:bodyPr/>
              <a:lstStyle/>
              <a:p>
                <a:pPr>
                  <a:defRPr sz="800" b="0"/>
                </a:pPr>
                <a:r>
                  <a:rPr lang="en-US" sz="800" b="0"/>
                  <a:t>Source : Basé sur les données de UIT</a:t>
                </a:r>
              </a:p>
            </c:rich>
          </c:tx>
          <c:layout>
            <c:manualLayout>
              <c:xMode val="edge"/>
              <c:yMode val="edge"/>
              <c:x val="0.16423779794928015"/>
              <c:y val="0.82081826548540937"/>
            </c:manualLayout>
          </c:layout>
          <c:overlay val="0"/>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sz="800"/>
            </a:pPr>
            <a:endParaRPr lang="en-US"/>
          </a:p>
        </c:txPr>
        <c:crossAx val="132808704"/>
        <c:crosses val="autoZero"/>
        <c:auto val="1"/>
        <c:lblAlgn val="ctr"/>
        <c:lblOffset val="100"/>
        <c:noMultiLvlLbl val="0"/>
      </c:catAx>
      <c:valAx>
        <c:axId val="13280870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vert="horz"/>
          <a:lstStyle/>
          <a:p>
            <a:pPr>
              <a:defRPr sz="800"/>
            </a:pPr>
            <a:endParaRPr lang="en-US"/>
          </a:p>
        </c:txPr>
        <c:crossAx val="132806912"/>
        <c:crosses val="autoZero"/>
        <c:crossBetween val="between"/>
      </c:valAx>
      <c:spPr>
        <a:noFill/>
        <a:ln>
          <a:noFill/>
        </a:ln>
        <a:effectLst/>
      </c:spPr>
    </c:plotArea>
    <c:plotVisOnly val="1"/>
    <c:dispBlanksAs val="gap"/>
    <c:showDLblsOverMax val="0"/>
  </c:chart>
  <c:spPr>
    <a:gradFill rotWithShape="1">
      <a:gsLst>
        <a:gs pos="0">
          <a:schemeClr val="accent6">
            <a:tint val="50000"/>
            <a:satMod val="300000"/>
          </a:schemeClr>
        </a:gs>
        <a:gs pos="35000">
          <a:schemeClr val="accent6">
            <a:tint val="37000"/>
            <a:satMod val="300000"/>
          </a:schemeClr>
        </a:gs>
        <a:gs pos="100000">
          <a:schemeClr val="accent6">
            <a:tint val="15000"/>
            <a:satMod val="350000"/>
          </a:schemeClr>
        </a:gs>
      </a:gsLst>
      <a:lin ang="16200000" scaled="1"/>
    </a:gradFill>
    <a:ln w="9525" cap="flat" cmpd="sng" algn="ctr">
      <a:solidFill>
        <a:schemeClr val="accent6">
          <a:shade val="95000"/>
          <a:satMod val="105000"/>
        </a:schemeClr>
      </a:solidFill>
      <a:prstDash val="solid"/>
      <a:round/>
    </a:ln>
    <a:effectLst>
      <a:outerShdw blurRad="40000" dist="20000" dir="5400000" rotWithShape="0">
        <a:srgbClr val="000000">
          <a:alpha val="38000"/>
        </a:srgbClr>
      </a:outerShdw>
    </a:effectLst>
  </c:spPr>
  <c:txPr>
    <a:bodyPr/>
    <a:lstStyle/>
    <a:p>
      <a:pPr>
        <a:defRPr sz="900">
          <a:solidFill>
            <a:schemeClr val="dk1"/>
          </a:solidFill>
          <a:latin typeface="+mn-lt"/>
          <a:ea typeface="+mn-ea"/>
          <a:cs typeface="+mn-cs"/>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16E90432CC1945A6CA1C28B1217458" ma:contentTypeVersion="18" ma:contentTypeDescription="Create a new document." ma:contentTypeScope="" ma:versionID="a7e3fa4c75069a4b8720e98a91796516">
  <xsd:schema xmlns:xsd="http://www.w3.org/2001/XMLSchema" xmlns:xs="http://www.w3.org/2001/XMLSchema" xmlns:p="http://schemas.microsoft.com/office/2006/metadata/properties" xmlns:ns2="8057b4d8-0009-40ab-b1ef-09c0d04838d4" xmlns:ns3="411aaf9a-1e72-43b5-8061-880d00f0e2ce" xmlns:ns4="985ec44e-1bab-4c0b-9df0-6ba128686fc9" targetNamespace="http://schemas.microsoft.com/office/2006/metadata/properties" ma:root="true" ma:fieldsID="ff3200ba962a0cf1c540177685258c4b" ns2:_="" ns3:_="" ns4:_="">
    <xsd:import namespace="8057b4d8-0009-40ab-b1ef-09c0d04838d4"/>
    <xsd:import namespace="411aaf9a-1e72-43b5-8061-880d00f0e2ce"/>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MediaServiceLocation"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57b4d8-0009-40ab-b1ef-09c0d04838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11aaf9a-1e72-43b5-8061-880d00f0e2ce"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17260b2-6873-4105-bf4e-93c6f8d546b3}" ma:internalName="TaxCatchAll" ma:showField="CatchAllData" ma:web="411aaf9a-1e72-43b5-8061-880d00f0e2c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985ec44e-1bab-4c0b-9df0-6ba128686fc9" xsi:nil="true"/>
    <lcf76f155ced4ddcb4097134ff3c332f xmlns="8057b4d8-0009-40ab-b1ef-09c0d04838d4">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AD0BBE-EB50-4F86-8472-D485B057D5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57b4d8-0009-40ab-b1ef-09c0d04838d4"/>
    <ds:schemaRef ds:uri="411aaf9a-1e72-43b5-8061-880d00f0e2ce"/>
    <ds:schemaRef ds:uri="985ec44e-1bab-4c0b-9df0-6ba128686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337FD17-9222-4849-A363-C5DA292F0587}">
  <ds:schemaRefs>
    <ds:schemaRef ds:uri="http://schemas.openxmlformats.org/officeDocument/2006/bibliography"/>
  </ds:schemaRefs>
</ds:datastoreItem>
</file>

<file path=customXml/itemProps3.xml><?xml version="1.0" encoding="utf-8"?>
<ds:datastoreItem xmlns:ds="http://schemas.openxmlformats.org/officeDocument/2006/customXml" ds:itemID="{CD0293EC-C9F3-4C1D-A7C9-4DE5B8F2873F}">
  <ds:schemaRefs>
    <ds:schemaRef ds:uri="http://schemas.microsoft.com/office/2006/metadata/properties"/>
    <ds:schemaRef ds:uri="http://schemas.microsoft.com/office/infopath/2007/PartnerControls"/>
    <ds:schemaRef ds:uri="985ec44e-1bab-4c0b-9df0-6ba128686fc9"/>
    <ds:schemaRef ds:uri="8057b4d8-0009-40ab-b1ef-09c0d04838d4"/>
  </ds:schemaRefs>
</ds:datastoreItem>
</file>

<file path=customXml/itemProps4.xml><?xml version="1.0" encoding="utf-8"?>
<ds:datastoreItem xmlns:ds="http://schemas.openxmlformats.org/officeDocument/2006/customXml" ds:itemID="{9D753FB9-B932-41BB-B6E9-6C739E904DE2}">
  <ds:schemaRefs>
    <ds:schemaRef ds:uri="http://schemas.microsoft.com/sharepoint/v3/contenttype/forms"/>
  </ds:schemaRefs>
</ds:datastoreItem>
</file>

<file path=docMetadata/LabelInfo.xml><?xml version="1.0" encoding="utf-8"?>
<clbl:labelList xmlns:clbl="http://schemas.microsoft.com/office/2020/mipLabelMetadata">
  <clbl:label id="{8b77875e-5908-45a0-9cb4-dec9ae074618}" enabled="1" method="Privileged" siteId="{0f9e35db-544f-4f60-bdcc-5ea416e6dc7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25452</Words>
  <Characters>139989</Characters>
  <Application>Microsoft Office Word</Application>
  <DocSecurity>0</DocSecurity>
  <Lines>1166</Lines>
  <Paragraphs>330</Paragraphs>
  <ScaleCrop>false</ScaleCrop>
  <Company/>
  <LinksUpToDate>false</LinksUpToDate>
  <CharactersWithSpaces>165111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Sunday Khan</dc:creator>
  <cp:keywords/>
  <dc:description/>
  <cp:lastModifiedBy>Cedric Verich Teyonou Ngande</cp:lastModifiedBy>
  <cp:revision>13</cp:revision>
  <dcterms:created xsi:type="dcterms:W3CDTF">2025-11-20T12:02:00Z</dcterms:created>
  <dcterms:modified xsi:type="dcterms:W3CDTF">2025-11-20T12:02:00Z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0x0101000616E90432CC1945A6CA1C28B1217458</vt:lpwstr>
  </property>
  <property fmtid="{D5CDD505-2E9C-101B-9397-08002B2CF9AE}" pid="3" name="MediaServiceImageTags">
    <vt:lpwstr/>
  </property>
</Properties>
</file>