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B02" w:rsidRPr="00C85B02" w:rsidRDefault="00C85B02" w:rsidP="00C85B02">
      <w:pPr>
        <w:jc w:val="right"/>
        <w:rPr>
          <w:i/>
        </w:rPr>
      </w:pPr>
      <w:r w:rsidRPr="00C85B02">
        <w:rPr>
          <w:i/>
        </w:rPr>
        <w:t>As of 11 January 2016</w:t>
      </w:r>
    </w:p>
    <w:p w:rsidR="00DB6728" w:rsidRDefault="00C85B02" w:rsidP="00C85B02">
      <w:pPr>
        <w:jc w:val="center"/>
        <w:rPr>
          <w:b/>
          <w:sz w:val="28"/>
        </w:rPr>
      </w:pPr>
      <w:r w:rsidRPr="00C85B02">
        <w:rPr>
          <w:b/>
          <w:sz w:val="28"/>
        </w:rPr>
        <w:t>Lao PDR 2015 UNDAF Evaluation – Management Response</w:t>
      </w:r>
    </w:p>
    <w:p w:rsidR="00C85B02" w:rsidRDefault="00C85B02" w:rsidP="00C85B02">
      <w:pPr>
        <w:jc w:val="center"/>
        <w:rPr>
          <w:b/>
          <w:sz w:val="28"/>
        </w:rPr>
      </w:pPr>
    </w:p>
    <w:tbl>
      <w:tblPr>
        <w:tblStyle w:val="TableGrid"/>
        <w:tblW w:w="0" w:type="auto"/>
        <w:tblLook w:val="04A0" w:firstRow="1" w:lastRow="0" w:firstColumn="1" w:lastColumn="0" w:noHBand="0" w:noVBand="1"/>
      </w:tblPr>
      <w:tblGrid>
        <w:gridCol w:w="6475"/>
        <w:gridCol w:w="6475"/>
      </w:tblGrid>
      <w:tr w:rsidR="00C85B02" w:rsidTr="00C85B02">
        <w:tc>
          <w:tcPr>
            <w:tcW w:w="6475" w:type="dxa"/>
            <w:shd w:val="clear" w:color="auto" w:fill="9CC2E5" w:themeFill="accent1" w:themeFillTint="99"/>
          </w:tcPr>
          <w:p w:rsidR="00C85B02" w:rsidRPr="00C85B02" w:rsidRDefault="00C85B02" w:rsidP="00D06F8C">
            <w:pPr>
              <w:spacing w:before="120"/>
              <w:rPr>
                <w:b/>
                <w:sz w:val="28"/>
              </w:rPr>
            </w:pPr>
            <w:r w:rsidRPr="00C85B02">
              <w:rPr>
                <w:b/>
                <w:sz w:val="28"/>
              </w:rPr>
              <w:t>Recommendation of the Evaluation</w:t>
            </w:r>
          </w:p>
        </w:tc>
        <w:tc>
          <w:tcPr>
            <w:tcW w:w="6475" w:type="dxa"/>
            <w:shd w:val="clear" w:color="auto" w:fill="9CC2E5" w:themeFill="accent1" w:themeFillTint="99"/>
          </w:tcPr>
          <w:p w:rsidR="00C85B02" w:rsidRPr="00C85B02" w:rsidRDefault="00C85B02" w:rsidP="00D06F8C">
            <w:pPr>
              <w:spacing w:before="120"/>
              <w:rPr>
                <w:b/>
                <w:sz w:val="28"/>
              </w:rPr>
            </w:pPr>
            <w:r w:rsidRPr="00C85B02">
              <w:rPr>
                <w:b/>
                <w:sz w:val="28"/>
              </w:rPr>
              <w:t>Management Response</w:t>
            </w:r>
          </w:p>
        </w:tc>
      </w:tr>
      <w:tr w:rsidR="00C85B02" w:rsidTr="00300A1B">
        <w:tc>
          <w:tcPr>
            <w:tcW w:w="6475" w:type="dxa"/>
            <w:vMerge w:val="restart"/>
          </w:tcPr>
          <w:p w:rsidR="00C85B02" w:rsidRPr="0080270C" w:rsidRDefault="00C85B02" w:rsidP="00D06F8C">
            <w:pPr>
              <w:spacing w:before="120"/>
            </w:pPr>
            <w:r>
              <w:t xml:space="preserve">1.1 </w:t>
            </w:r>
            <w:r w:rsidRPr="0080270C">
              <w:t>Prioritization for the next UNDAF (UNPF) should take into account the 8</w:t>
            </w:r>
            <w:r w:rsidRPr="0080270C">
              <w:rPr>
                <w:vertAlign w:val="superscript"/>
              </w:rPr>
              <w:t>th</w:t>
            </w:r>
            <w:r w:rsidRPr="0080270C">
              <w:t xml:space="preserve"> NS</w:t>
            </w:r>
            <w:r>
              <w:t>ED</w:t>
            </w:r>
            <w:r w:rsidRPr="0080270C">
              <w:t xml:space="preserve">P priorities and structure as well </w:t>
            </w:r>
            <w:r>
              <w:t xml:space="preserve">as the </w:t>
            </w:r>
            <w:r w:rsidRPr="0080270C">
              <w:t>SDGs</w:t>
            </w:r>
            <w:r>
              <w:t xml:space="preserve"> in order to ensure that UNDAF priorities are aligned and relevant to NSEDP and the SDG priorities. It should also be integrated into the NSEDP monitoring process (ref. C.1.1, Annex 10.7).</w:t>
            </w:r>
          </w:p>
        </w:tc>
        <w:tc>
          <w:tcPr>
            <w:tcW w:w="6475" w:type="dxa"/>
            <w:shd w:val="clear" w:color="auto" w:fill="auto"/>
          </w:tcPr>
          <w:p w:rsidR="00C85B02" w:rsidRDefault="00C85B02" w:rsidP="00D06F8C">
            <w:pPr>
              <w:spacing w:before="120"/>
            </w:pPr>
            <w:r>
              <w:t xml:space="preserve">The Lao PDR – UN </w:t>
            </w:r>
            <w:r w:rsidR="00603192">
              <w:t>P</w:t>
            </w:r>
            <w:r>
              <w:t>artnership Framework</w:t>
            </w:r>
            <w:r w:rsidR="00603192">
              <w:t xml:space="preserve"> (UNPF)</w:t>
            </w:r>
            <w:r>
              <w:t xml:space="preserve"> takes into account the 8</w:t>
            </w:r>
            <w:r w:rsidRPr="00C85B02">
              <w:rPr>
                <w:vertAlign w:val="superscript"/>
              </w:rPr>
              <w:t>th</w:t>
            </w:r>
            <w:r>
              <w:t xml:space="preserve"> NSEDP and the SDGs. </w:t>
            </w:r>
          </w:p>
          <w:p w:rsidR="00C85B02" w:rsidRDefault="00C85B02" w:rsidP="00D06F8C">
            <w:pPr>
              <w:spacing w:before="120"/>
            </w:pPr>
          </w:p>
          <w:p w:rsidR="00C85B02" w:rsidRDefault="00C85B02" w:rsidP="00D06F8C">
            <w:pPr>
              <w:spacing w:before="120"/>
            </w:pPr>
          </w:p>
        </w:tc>
      </w:tr>
      <w:tr w:rsidR="00C85B02" w:rsidTr="00300A1B">
        <w:tc>
          <w:tcPr>
            <w:tcW w:w="6475" w:type="dxa"/>
            <w:vMerge/>
          </w:tcPr>
          <w:p w:rsidR="00C85B02" w:rsidRDefault="00C85B02" w:rsidP="00D06F8C">
            <w:pPr>
              <w:spacing w:before="120"/>
            </w:pPr>
          </w:p>
        </w:tc>
        <w:tc>
          <w:tcPr>
            <w:tcW w:w="6475" w:type="dxa"/>
            <w:tcBorders>
              <w:bottom w:val="single" w:sz="4" w:space="0" w:color="auto"/>
            </w:tcBorders>
            <w:shd w:val="clear" w:color="auto" w:fill="D9E2F3" w:themeFill="accent5" w:themeFillTint="33"/>
          </w:tcPr>
          <w:p w:rsidR="00C85B02" w:rsidRDefault="00C85B02" w:rsidP="00D06F8C">
            <w:pPr>
              <w:spacing w:before="120"/>
            </w:pPr>
            <w:r>
              <w:t>UNPF monitoring to be integrated into the NSEDP monitoring process</w:t>
            </w:r>
          </w:p>
        </w:tc>
      </w:tr>
      <w:tr w:rsidR="00C85B02" w:rsidTr="00300A1B">
        <w:tc>
          <w:tcPr>
            <w:tcW w:w="6475" w:type="dxa"/>
          </w:tcPr>
          <w:p w:rsidR="00C85B02" w:rsidRPr="001C2799" w:rsidRDefault="00603192" w:rsidP="00D06F8C">
            <w:pPr>
              <w:pStyle w:val="BodyText"/>
              <w:spacing w:after="0"/>
              <w:jc w:val="both"/>
              <w:rPr>
                <w:rFonts w:cs="Times New Roman"/>
                <w:noProof/>
                <w:u w:val="single"/>
              </w:rPr>
            </w:pPr>
            <w:bookmarkStart w:id="0" w:name="_Toc436148075"/>
            <w:r>
              <w:t>1</w:t>
            </w:r>
            <w:r w:rsidR="00C85B02">
              <w:t xml:space="preserve">.2 </w:t>
            </w:r>
            <w:r w:rsidR="00C85B02" w:rsidRPr="00822CD2">
              <w:t>Thematic priorit</w:t>
            </w:r>
            <w:r w:rsidR="00C85B02">
              <w:t>ies need to be translated into o</w:t>
            </w:r>
            <w:r w:rsidR="00C85B02" w:rsidRPr="00822CD2">
              <w:t>utcomes and sub-outcomes</w:t>
            </w:r>
            <w:r w:rsidR="00C85B02" w:rsidRPr="001C2799">
              <w:t>, with clusters of o</w:t>
            </w:r>
            <w:r w:rsidR="00C85B02">
              <w:t>utputs/projects contributing to them, with proposed agency support indicated.</w:t>
            </w:r>
            <w:bookmarkEnd w:id="0"/>
          </w:p>
          <w:p w:rsidR="00C85B02" w:rsidRDefault="00C85B02" w:rsidP="00D06F8C">
            <w:pPr>
              <w:spacing w:before="120"/>
            </w:pPr>
          </w:p>
        </w:tc>
        <w:tc>
          <w:tcPr>
            <w:tcW w:w="6475" w:type="dxa"/>
            <w:tcBorders>
              <w:bottom w:val="single" w:sz="4" w:space="0" w:color="auto"/>
            </w:tcBorders>
            <w:shd w:val="clear" w:color="auto" w:fill="auto"/>
          </w:tcPr>
          <w:p w:rsidR="00C85B02" w:rsidRDefault="00603192" w:rsidP="009B2CFC">
            <w:pPr>
              <w:spacing w:before="120"/>
            </w:pPr>
            <w:r>
              <w:t xml:space="preserve">Thematic priorities will be translated into Outcomes. The </w:t>
            </w:r>
            <w:r w:rsidR="009B2CFC">
              <w:t xml:space="preserve">UNPF </w:t>
            </w:r>
            <w:r>
              <w:t xml:space="preserve">will not include sub-outcomes. </w:t>
            </w:r>
          </w:p>
        </w:tc>
      </w:tr>
      <w:tr w:rsidR="00C85B02" w:rsidTr="00300A1B">
        <w:tc>
          <w:tcPr>
            <w:tcW w:w="6475" w:type="dxa"/>
          </w:tcPr>
          <w:p w:rsidR="00603192" w:rsidRPr="009F65A6" w:rsidRDefault="00603192" w:rsidP="00D06F8C">
            <w:pPr>
              <w:pStyle w:val="BodyText"/>
              <w:spacing w:after="0"/>
              <w:jc w:val="both"/>
              <w:rPr>
                <w:rFonts w:cs="Times New Roman"/>
                <w:noProof/>
                <w:u w:val="single"/>
              </w:rPr>
            </w:pPr>
            <w:bookmarkStart w:id="1" w:name="_Toc436148080"/>
            <w:r>
              <w:t>1.3.1</w:t>
            </w:r>
            <w:r w:rsidRPr="007321F0">
              <w:t xml:space="preserve"> </w:t>
            </w:r>
            <w:r w:rsidRPr="00AD6267">
              <w:t xml:space="preserve">OGs </w:t>
            </w:r>
            <w:r w:rsidRPr="00C91611">
              <w:t xml:space="preserve">need to ensure that </w:t>
            </w:r>
            <w:r w:rsidRPr="00822CD2">
              <w:t>monitoring of both Outcome and Output indicators are linked</w:t>
            </w:r>
            <w:r>
              <w:t xml:space="preserve"> to show</w:t>
            </w:r>
            <w:r w:rsidRPr="009F65A6">
              <w:t xml:space="preserve"> the contribution of Outputs to the Outcomes.</w:t>
            </w:r>
            <w:bookmarkEnd w:id="1"/>
            <w:r w:rsidRPr="009F65A6">
              <w:t xml:space="preserve"> </w:t>
            </w:r>
          </w:p>
          <w:p w:rsidR="00603192" w:rsidRDefault="00603192" w:rsidP="00D06F8C">
            <w:pPr>
              <w:pStyle w:val="BodyText"/>
              <w:spacing w:after="0"/>
              <w:jc w:val="both"/>
              <w:rPr>
                <w:rFonts w:cs="Times New Roman"/>
                <w:noProof/>
                <w:u w:val="single"/>
              </w:rPr>
            </w:pPr>
            <w:bookmarkStart w:id="2" w:name="_Toc436148082"/>
            <w:r>
              <w:t xml:space="preserve">1.3.2 To facilitate attribution and monitoring, it would be useful to </w:t>
            </w:r>
            <w:r w:rsidRPr="00822CD2">
              <w:t>add a column to indicate proposed or potential agency support</w:t>
            </w:r>
            <w:r>
              <w:t xml:space="preserve"> in the form of an agency acronym and/or project/programme title.</w:t>
            </w:r>
            <w:bookmarkEnd w:id="2"/>
          </w:p>
          <w:p w:rsidR="00C85B02" w:rsidRDefault="00603192" w:rsidP="00D06F8C">
            <w:pPr>
              <w:spacing w:before="120"/>
            </w:pPr>
            <w:r>
              <w:t>1.3.3</w:t>
            </w:r>
            <w:r w:rsidRPr="001C2799">
              <w:t xml:space="preserve"> </w:t>
            </w:r>
            <w:r>
              <w:t>In line with SOP recommendations, f</w:t>
            </w:r>
            <w:r w:rsidRPr="001C2799">
              <w:t xml:space="preserve">uture </w:t>
            </w:r>
            <w:r w:rsidRPr="00822CD2">
              <w:t>UNPF Results Matrix should focus on Outcome level</w:t>
            </w:r>
            <w:r>
              <w:t xml:space="preserve">, with support documents at Output </w:t>
            </w:r>
            <w:r w:rsidRPr="00822CD2">
              <w:t>level, under a separate document (“Implementation Document”</w:t>
            </w:r>
            <w:r>
              <w:t>), see Annex 10.7</w:t>
            </w:r>
            <w:r w:rsidRPr="00822CD2">
              <w:t>.</w:t>
            </w:r>
          </w:p>
          <w:p w:rsidR="00603192" w:rsidRDefault="00603192" w:rsidP="00D06F8C">
            <w:pPr>
              <w:spacing w:before="120"/>
            </w:pPr>
            <w:r>
              <w:t xml:space="preserve">1.3.4 The </w:t>
            </w:r>
            <w:r w:rsidRPr="00822CD2">
              <w:t>Outcome indicators should be numbered</w:t>
            </w:r>
            <w:r w:rsidRPr="001C2799">
              <w:t xml:space="preserve"> and </w:t>
            </w:r>
            <w:r>
              <w:t>have linkages with the respective outputs</w:t>
            </w:r>
            <w:r w:rsidRPr="001C2799">
              <w:t>. The relevant outputs should be indicated in brackets, for ease of monitoring</w:t>
            </w:r>
            <w:r>
              <w:t>.</w:t>
            </w:r>
          </w:p>
          <w:p w:rsidR="00603192" w:rsidRDefault="00603192" w:rsidP="00D06F8C">
            <w:pPr>
              <w:spacing w:before="120"/>
            </w:pPr>
            <w:r>
              <w:lastRenderedPageBreak/>
              <w:t xml:space="preserve">1.3.5 </w:t>
            </w:r>
            <w:r w:rsidRPr="00822CD2">
              <w:t>Financial totals should indicate agency earmarking through individual rows to facilitate the</w:t>
            </w:r>
            <w:r w:rsidRPr="00A6515B">
              <w:t xml:space="preserve"> addition by agency for each Output (or in future “sub-outcome” or “thematic area” and Output</w:t>
            </w:r>
            <w:r>
              <w:t>)</w:t>
            </w:r>
            <w:r w:rsidRPr="00A6515B">
              <w:t xml:space="preserve">. </w:t>
            </w:r>
            <w:r w:rsidRPr="00822CD2">
              <w:t xml:space="preserve">Totals by Outcome, sub-outcome/thematic area </w:t>
            </w:r>
            <w:r>
              <w:t>could</w:t>
            </w:r>
            <w:r w:rsidRPr="00822CD2">
              <w:t xml:space="preserve"> be given</w:t>
            </w:r>
            <w:r w:rsidRPr="00A6515B">
              <w:t xml:space="preserve"> at the bottom of each Outcome matrix.</w:t>
            </w:r>
          </w:p>
          <w:p w:rsidR="00603192" w:rsidRDefault="00603192" w:rsidP="00D06F8C">
            <w:pPr>
              <w:spacing w:before="120"/>
            </w:pPr>
          </w:p>
        </w:tc>
        <w:tc>
          <w:tcPr>
            <w:tcW w:w="6475" w:type="dxa"/>
            <w:tcBorders>
              <w:top w:val="single" w:sz="4" w:space="0" w:color="auto"/>
            </w:tcBorders>
          </w:tcPr>
          <w:p w:rsidR="00C85B02" w:rsidRDefault="009B2CFC" w:rsidP="009B2CFC">
            <w:pPr>
              <w:spacing w:before="120"/>
            </w:pPr>
            <w:r>
              <w:lastRenderedPageBreak/>
              <w:t xml:space="preserve">As mentioned, the UNPF will be at the Outcome level. Agency support will be indicated in the Results Matrix. </w:t>
            </w:r>
          </w:p>
        </w:tc>
      </w:tr>
      <w:tr w:rsidR="009B2CFC" w:rsidTr="009B2CFC">
        <w:trPr>
          <w:trHeight w:val="2357"/>
        </w:trPr>
        <w:tc>
          <w:tcPr>
            <w:tcW w:w="6475" w:type="dxa"/>
            <w:vMerge w:val="restart"/>
          </w:tcPr>
          <w:p w:rsidR="009B2CFC" w:rsidRDefault="009B2CFC" w:rsidP="00D06F8C">
            <w:pPr>
              <w:pStyle w:val="BodyText"/>
              <w:spacing w:after="0"/>
              <w:jc w:val="both"/>
            </w:pPr>
            <w:r>
              <w:lastRenderedPageBreak/>
              <w:t>1.4.1</w:t>
            </w:r>
            <w:r w:rsidRPr="001C2799">
              <w:t xml:space="preserve"> In order to fac</w:t>
            </w:r>
            <w:r>
              <w:t xml:space="preserve">ilitate the design </w:t>
            </w:r>
            <w:r w:rsidRPr="001C2799">
              <w:t xml:space="preserve">and monitoring of a coherent UN system response, it is suggested that OGs prepare “Outcome Support Documents” (OSDs) which would include narrative text on </w:t>
            </w:r>
            <w:r>
              <w:t>relevant national/NS</w:t>
            </w:r>
            <w:r w:rsidRPr="001C2799">
              <w:t>E</w:t>
            </w:r>
            <w:r>
              <w:t>D</w:t>
            </w:r>
            <w:r w:rsidRPr="001C2799">
              <w:t>P priorities</w:t>
            </w:r>
            <w:r>
              <w:t xml:space="preserve"> </w:t>
            </w:r>
            <w:r w:rsidRPr="001C2799">
              <w:t>/</w:t>
            </w:r>
            <w:r>
              <w:t xml:space="preserve"> </w:t>
            </w:r>
            <w:r w:rsidRPr="001C2799">
              <w:t>outcomes</w:t>
            </w:r>
            <w:r>
              <w:t xml:space="preserve"> </w:t>
            </w:r>
            <w:r w:rsidRPr="001C2799">
              <w:t>/</w:t>
            </w:r>
            <w:r>
              <w:t xml:space="preserve"> </w:t>
            </w:r>
            <w:r w:rsidRPr="001C2799">
              <w:t>outputs for each UNDAF Outcome, UN support needs, a theory of change to articulate the changes anticipated, a “joint programming results matr</w:t>
            </w:r>
            <w:r>
              <w:t xml:space="preserve">ix” (JPRM) (ref. SOP, page 15) </w:t>
            </w:r>
            <w:r w:rsidRPr="001C2799">
              <w:t>or Outcome Results Matrix (ORM), bu</w:t>
            </w:r>
            <w:r>
              <w:t>dgetary framework, planned UN</w:t>
            </w:r>
            <w:r w:rsidRPr="001C2799">
              <w:t xml:space="preserve"> support (with agency specific annexes). This would provide the basis for the Joint Work Plans (JWP).</w:t>
            </w:r>
          </w:p>
          <w:p w:rsidR="009B2CFC" w:rsidRDefault="009B2CFC" w:rsidP="00D06F8C">
            <w:pPr>
              <w:spacing w:before="120"/>
            </w:pPr>
            <w:r>
              <w:t>1.4.2 Provision should be made for linkages between Outcomes to ensure sharing of information and coordination of activities between national and international partners.</w:t>
            </w:r>
          </w:p>
        </w:tc>
        <w:tc>
          <w:tcPr>
            <w:tcW w:w="6475" w:type="dxa"/>
          </w:tcPr>
          <w:p w:rsidR="009B2CFC" w:rsidRDefault="009B2CFC" w:rsidP="009B2CFC">
            <w:pPr>
              <w:spacing w:before="120"/>
            </w:pPr>
            <w:r>
              <w:t xml:space="preserve">The UN Country Team will develop joint work plans in key areas of collaboration. </w:t>
            </w:r>
            <w:r w:rsidRPr="007C44DC">
              <w:rPr>
                <w:highlight w:val="yellow"/>
              </w:rPr>
              <w:t>These will not include any narrative.</w:t>
            </w:r>
            <w:r>
              <w:t xml:space="preserve"> </w:t>
            </w:r>
          </w:p>
          <w:p w:rsidR="009B2CFC" w:rsidRDefault="009B2CFC" w:rsidP="009B2CFC">
            <w:pPr>
              <w:spacing w:before="120"/>
            </w:pPr>
          </w:p>
        </w:tc>
      </w:tr>
      <w:tr w:rsidR="009B2CFC" w:rsidTr="009B2CFC">
        <w:tc>
          <w:tcPr>
            <w:tcW w:w="6475" w:type="dxa"/>
            <w:vMerge/>
            <w:shd w:val="clear" w:color="auto" w:fill="D9E2F3" w:themeFill="accent5" w:themeFillTint="33"/>
          </w:tcPr>
          <w:p w:rsidR="009B2CFC" w:rsidRDefault="009B2CFC" w:rsidP="00D06F8C">
            <w:pPr>
              <w:pStyle w:val="BodyText"/>
              <w:spacing w:after="0"/>
              <w:jc w:val="both"/>
            </w:pPr>
          </w:p>
        </w:tc>
        <w:tc>
          <w:tcPr>
            <w:tcW w:w="6475" w:type="dxa"/>
            <w:shd w:val="clear" w:color="auto" w:fill="D9E2F3" w:themeFill="accent5" w:themeFillTint="33"/>
          </w:tcPr>
          <w:p w:rsidR="009B2CFC" w:rsidRDefault="009B2CFC" w:rsidP="009B2CFC">
            <w:pPr>
              <w:spacing w:before="120"/>
            </w:pPr>
            <w:r>
              <w:t>The UNDAF facilitators will advise on how to institutionalize linkages between outcomes and this will be reflected in the UNPF.</w:t>
            </w:r>
          </w:p>
        </w:tc>
      </w:tr>
      <w:tr w:rsidR="00C85B02" w:rsidTr="00C85B02">
        <w:tc>
          <w:tcPr>
            <w:tcW w:w="6475" w:type="dxa"/>
          </w:tcPr>
          <w:p w:rsidR="00C85B02" w:rsidRDefault="00603192" w:rsidP="00D06F8C">
            <w:pPr>
              <w:spacing w:before="120"/>
            </w:pPr>
            <w:r>
              <w:t>1.5.1</w:t>
            </w:r>
            <w:r w:rsidRPr="00603192">
              <w:t xml:space="preserve"> It is suggested that the AWP (or Joint Work Plan) should be complemented by narrative in the form of a theory of change to articulate a rationale for support for each Outcome area by Outputs.</w:t>
            </w:r>
          </w:p>
          <w:p w:rsidR="00603192" w:rsidRDefault="00603192" w:rsidP="00D06F8C">
            <w:pPr>
              <w:spacing w:before="120"/>
            </w:pPr>
            <w:r>
              <w:t>1.5.2</w:t>
            </w:r>
            <w:r w:rsidRPr="00603192">
              <w:t xml:space="preserve"> An additional column should be added to the RM to indicate planned or actual agency project/programme for each output.</w:t>
            </w:r>
          </w:p>
          <w:p w:rsidR="00603192" w:rsidRDefault="00603192" w:rsidP="00D06F8C">
            <w:pPr>
              <w:spacing w:before="120"/>
            </w:pPr>
          </w:p>
        </w:tc>
        <w:tc>
          <w:tcPr>
            <w:tcW w:w="6475" w:type="dxa"/>
          </w:tcPr>
          <w:p w:rsidR="00C85B02" w:rsidRDefault="007C44DC" w:rsidP="00D06F8C">
            <w:pPr>
              <w:spacing w:before="120"/>
            </w:pPr>
            <w:r w:rsidRPr="007C44DC">
              <w:rPr>
                <w:highlight w:val="yellow"/>
              </w:rPr>
              <w:t>To be discussed by the UNDAF facilitators and the M&amp;E Working Group</w:t>
            </w:r>
          </w:p>
          <w:p w:rsidR="007C44DC" w:rsidRDefault="007C44DC" w:rsidP="00D06F8C">
            <w:pPr>
              <w:spacing w:before="120"/>
            </w:pPr>
          </w:p>
          <w:p w:rsidR="007C44DC" w:rsidRDefault="007C44DC" w:rsidP="007C44DC">
            <w:pPr>
              <w:spacing w:before="120"/>
            </w:pPr>
            <w:r>
              <w:t>The results matrix of the strategic UNPF 2017-2021 will not include planned agency programme/project. These will be reflected in the annually updated mapping / budgetary framework.</w:t>
            </w:r>
          </w:p>
        </w:tc>
      </w:tr>
      <w:tr w:rsidR="00C85B02" w:rsidTr="00C85B02">
        <w:tc>
          <w:tcPr>
            <w:tcW w:w="6475" w:type="dxa"/>
          </w:tcPr>
          <w:p w:rsidR="00C85B02" w:rsidRDefault="00603192" w:rsidP="00D06F8C">
            <w:pPr>
              <w:spacing w:before="120"/>
            </w:pPr>
            <w:r>
              <w:t xml:space="preserve">1.6.1 </w:t>
            </w:r>
            <w:r w:rsidRPr="00603192">
              <w:t>Emphasis should continue to be placed on providing support to appropriate national programmes and strategies in as many substantive areas as possible. Where these do not exist, the UN should assist in formulating them.</w:t>
            </w:r>
          </w:p>
          <w:p w:rsidR="00603192" w:rsidRDefault="00603192" w:rsidP="00D06F8C">
            <w:pPr>
              <w:spacing w:before="120"/>
            </w:pPr>
            <w:r>
              <w:t xml:space="preserve">1.6.2 Pragmatic approaches should be applied in formulating support to national programmes, either through multi-agency or single </w:t>
            </w:r>
            <w:r>
              <w:lastRenderedPageBreak/>
              <w:t>agencies. In both cases, appropriate coordination arrangements should be put in place to ensure UN agencies are able to contribute according to their comparative advantages.</w:t>
            </w:r>
          </w:p>
        </w:tc>
        <w:tc>
          <w:tcPr>
            <w:tcW w:w="6475" w:type="dxa"/>
          </w:tcPr>
          <w:p w:rsidR="00C85B02" w:rsidRDefault="00DD1B55" w:rsidP="00D06F8C">
            <w:pPr>
              <w:spacing w:before="120"/>
            </w:pPr>
            <w:r>
              <w:lastRenderedPageBreak/>
              <w:t xml:space="preserve">The UN will continue to support national planning. </w:t>
            </w:r>
          </w:p>
        </w:tc>
      </w:tr>
      <w:tr w:rsidR="00C85B02" w:rsidTr="00C85B02">
        <w:tc>
          <w:tcPr>
            <w:tcW w:w="6475" w:type="dxa"/>
          </w:tcPr>
          <w:p w:rsidR="00603192" w:rsidRPr="009A264D" w:rsidRDefault="00603192" w:rsidP="00D06F8C">
            <w:pPr>
              <w:pStyle w:val="BodyText"/>
              <w:spacing w:after="0"/>
              <w:jc w:val="both"/>
              <w:rPr>
                <w:lang w:val="en-GB" w:eastAsia="en-GB"/>
              </w:rPr>
            </w:pPr>
            <w:r>
              <w:rPr>
                <w:lang w:val="en-GB" w:eastAsia="en-GB"/>
              </w:rPr>
              <w:lastRenderedPageBreak/>
              <w:t xml:space="preserve">1.7.1 </w:t>
            </w:r>
            <w:r w:rsidRPr="009A264D">
              <w:rPr>
                <w:lang w:val="en-GB" w:eastAsia="en-GB"/>
              </w:rPr>
              <w:t>Ensure that national programmes, programmes of actions or strategies are in place, or will be formulated for each of these sub-outcomes/thematic areas.</w:t>
            </w:r>
          </w:p>
          <w:p w:rsidR="00603192" w:rsidRPr="009A264D" w:rsidRDefault="00603192" w:rsidP="00D06F8C">
            <w:pPr>
              <w:pStyle w:val="BodyText"/>
              <w:spacing w:after="0"/>
              <w:jc w:val="both"/>
              <w:rPr>
                <w:lang w:val="en-GB" w:eastAsia="en-GB"/>
              </w:rPr>
            </w:pPr>
            <w:r>
              <w:rPr>
                <w:lang w:val="en-GB" w:eastAsia="en-GB"/>
              </w:rPr>
              <w:t>1.7.2</w:t>
            </w:r>
            <w:r w:rsidRPr="009A264D">
              <w:rPr>
                <w:lang w:val="en-GB" w:eastAsia="en-GB"/>
              </w:rPr>
              <w:t xml:space="preserve"> Ensure that UN support is clustered and coordinated in support of appropriate national programmes or strategies.</w:t>
            </w:r>
          </w:p>
          <w:p w:rsidR="00603192" w:rsidRPr="009A264D" w:rsidRDefault="00603192" w:rsidP="00D06F8C">
            <w:pPr>
              <w:pStyle w:val="BodyText"/>
              <w:spacing w:after="0"/>
              <w:jc w:val="both"/>
              <w:rPr>
                <w:lang w:val="en-GB" w:eastAsia="en-GB"/>
              </w:rPr>
            </w:pPr>
            <w:r>
              <w:rPr>
                <w:lang w:val="en-GB" w:eastAsia="en-GB"/>
              </w:rPr>
              <w:t>1.7.3</w:t>
            </w:r>
            <w:r w:rsidRPr="009A264D">
              <w:rPr>
                <w:lang w:val="en-GB" w:eastAsia="en-GB"/>
              </w:rPr>
              <w:t xml:space="preserve"> Ensure that at all times, monitoring of UN support is carried out in relation to both 8</w:t>
            </w:r>
            <w:r w:rsidRPr="009A264D">
              <w:rPr>
                <w:vertAlign w:val="superscript"/>
                <w:lang w:val="en-GB" w:eastAsia="en-GB"/>
              </w:rPr>
              <w:t>th</w:t>
            </w:r>
            <w:r w:rsidRPr="009A264D">
              <w:rPr>
                <w:lang w:val="en-GB" w:eastAsia="en-GB"/>
              </w:rPr>
              <w:t xml:space="preserve"> NSEDP and UNPF indicators.</w:t>
            </w:r>
          </w:p>
          <w:p w:rsidR="00603192" w:rsidRPr="00D06F8C" w:rsidRDefault="00603192" w:rsidP="00D06F8C">
            <w:pPr>
              <w:spacing w:before="120"/>
              <w:rPr>
                <w:lang w:val="en-GB" w:eastAsia="en-GB"/>
              </w:rPr>
            </w:pPr>
            <w:r>
              <w:rPr>
                <w:lang w:val="en-GB" w:eastAsia="en-GB"/>
              </w:rPr>
              <w:t>1.7.4</w:t>
            </w:r>
            <w:r w:rsidRPr="009A264D">
              <w:rPr>
                <w:lang w:val="en-GB" w:eastAsia="en-GB"/>
              </w:rPr>
              <w:t xml:space="preserve"> Ensure that UNPF Outco</w:t>
            </w:r>
            <w:r w:rsidRPr="002A141C">
              <w:rPr>
                <w:lang w:val="en-GB" w:eastAsia="en-GB"/>
              </w:rPr>
              <w:t>mes and Outputs are “SMART”</w:t>
            </w:r>
          </w:p>
        </w:tc>
        <w:tc>
          <w:tcPr>
            <w:tcW w:w="6475" w:type="dxa"/>
          </w:tcPr>
          <w:p w:rsidR="00C85B02" w:rsidRDefault="00DD1B55" w:rsidP="00D06F8C">
            <w:pPr>
              <w:spacing w:before="120"/>
            </w:pPr>
            <w:r>
              <w:t xml:space="preserve">The Outcome Groups of the UNDAF 2012-2016 and the Pillar Groups of the UNPF 2017-2021 will ensure coordinated support to national programmes and strategies. </w:t>
            </w:r>
          </w:p>
          <w:p w:rsidR="00DD1B55" w:rsidRDefault="00DD1B55" w:rsidP="00D06F8C">
            <w:pPr>
              <w:spacing w:before="120"/>
            </w:pPr>
            <w:r>
              <w:t>UNPF Outcomes will be SMART.</w:t>
            </w:r>
          </w:p>
        </w:tc>
      </w:tr>
      <w:tr w:rsidR="00C85B02" w:rsidTr="00C85B02">
        <w:tc>
          <w:tcPr>
            <w:tcW w:w="6475" w:type="dxa"/>
          </w:tcPr>
          <w:p w:rsidR="00300A1B" w:rsidRPr="009A264D" w:rsidRDefault="00300A1B" w:rsidP="00D06F8C">
            <w:pPr>
              <w:pStyle w:val="BodyText"/>
              <w:spacing w:after="0"/>
              <w:jc w:val="both"/>
            </w:pPr>
            <w:r>
              <w:t xml:space="preserve">1.8 It is recommended </w:t>
            </w:r>
            <w:r w:rsidRPr="009A264D">
              <w:t xml:space="preserve">that OG’s review the possible need for Outcome-based documents to bring together all UN support within a particular Outcome or sub-outcome area (an “Outcome Support Document” as a framework for agency support approved under agency-specific project documents. </w:t>
            </w:r>
          </w:p>
          <w:p w:rsidR="00C85B02" w:rsidRDefault="00300A1B" w:rsidP="00D06F8C">
            <w:pPr>
              <w:spacing w:before="120"/>
            </w:pPr>
            <w:r w:rsidRPr="009A264D">
              <w:t>“OSDs” would be a strategic thematic document for planning and monitoring purposes to link</w:t>
            </w:r>
            <w:r>
              <w:t xml:space="preserve"> together a theory of change, the UNDAF text on each Outcome, the Results Matrix and provide additional information on the rationale between NSEDP priorities, outcomes/ outputs, indicators, UN and partner support, etc.</w:t>
            </w:r>
          </w:p>
        </w:tc>
        <w:tc>
          <w:tcPr>
            <w:tcW w:w="6475" w:type="dxa"/>
          </w:tcPr>
          <w:p w:rsidR="00C85B02" w:rsidRDefault="00DD1B55" w:rsidP="00D06F8C">
            <w:pPr>
              <w:spacing w:before="120"/>
            </w:pPr>
            <w:r w:rsidRPr="00DD1B55">
              <w:rPr>
                <w:highlight w:val="yellow"/>
              </w:rPr>
              <w:t>To be discussed with UNDAF Facilitators.</w:t>
            </w:r>
            <w:r>
              <w:t xml:space="preserve"> </w:t>
            </w:r>
          </w:p>
        </w:tc>
      </w:tr>
      <w:tr w:rsidR="00C85B02" w:rsidTr="00C85B02">
        <w:tc>
          <w:tcPr>
            <w:tcW w:w="6475" w:type="dxa"/>
          </w:tcPr>
          <w:p w:rsidR="00C85B02" w:rsidRDefault="00300A1B" w:rsidP="00D06F8C">
            <w:pPr>
              <w:spacing w:before="120"/>
            </w:pPr>
            <w:r>
              <w:t xml:space="preserve">1.9 </w:t>
            </w:r>
            <w:r w:rsidRPr="009A264D">
              <w:t>Agency-specific Annexes should be attached to the UNDAF Strategic Document and the suggested UNDAF Implementation Document in order to indicate UN agency contributions to UNDAF Outcomes and Outputs, and to facilitate monitoring of Agency roles in the UNDAF process.</w:t>
            </w:r>
          </w:p>
        </w:tc>
        <w:tc>
          <w:tcPr>
            <w:tcW w:w="6475" w:type="dxa"/>
          </w:tcPr>
          <w:p w:rsidR="00C85B02" w:rsidRDefault="00650670" w:rsidP="00650670">
            <w:pPr>
              <w:spacing w:before="120"/>
            </w:pPr>
            <w:r>
              <w:t>Country Programme Documents and similar agency-level strategic documents will be developed together with the UNDAF.</w:t>
            </w:r>
          </w:p>
        </w:tc>
      </w:tr>
      <w:tr w:rsidR="00C85B02" w:rsidTr="00C85B02">
        <w:tc>
          <w:tcPr>
            <w:tcW w:w="6475" w:type="dxa"/>
          </w:tcPr>
          <w:p w:rsidR="00300A1B" w:rsidRPr="00E75AE7" w:rsidRDefault="00300A1B" w:rsidP="00D06F8C">
            <w:pPr>
              <w:spacing w:before="120"/>
              <w:ind w:right="24"/>
              <w:jc w:val="both"/>
              <w:rPr>
                <w:szCs w:val="20"/>
              </w:rPr>
            </w:pPr>
            <w:r>
              <w:rPr>
                <w:szCs w:val="20"/>
              </w:rPr>
              <w:t xml:space="preserve">2.1 </w:t>
            </w:r>
            <w:r w:rsidRPr="00E75AE7">
              <w:rPr>
                <w:szCs w:val="20"/>
              </w:rPr>
              <w:t>The RCO and OGs should maintain lists of joint and single agency support, and monitor their respective contributions, benefits and transaction costs in support of national programmes.</w:t>
            </w:r>
          </w:p>
          <w:p w:rsidR="00C85B02" w:rsidRDefault="00D06F8C" w:rsidP="00D06F8C">
            <w:pPr>
              <w:spacing w:before="120"/>
            </w:pPr>
            <w:r>
              <w:rPr>
                <w:szCs w:val="20"/>
              </w:rPr>
              <w:lastRenderedPageBreak/>
              <w:t>2.2</w:t>
            </w:r>
            <w:r w:rsidR="00300A1B" w:rsidRPr="00E75AE7">
              <w:rPr>
                <w:szCs w:val="20"/>
              </w:rPr>
              <w:t xml:space="preserve"> The use of the term “joint programming” as opposed to “joint programmes” should be encouraged. In this respect the term “UN joint programmes” programmes should be avoided and </w:t>
            </w:r>
            <w:r w:rsidR="00300A1B">
              <w:rPr>
                <w:szCs w:val="20"/>
              </w:rPr>
              <w:t>phased out to avoid confusion. A</w:t>
            </w:r>
            <w:r w:rsidR="00300A1B" w:rsidRPr="00E75AE7">
              <w:rPr>
                <w:szCs w:val="20"/>
              </w:rPr>
              <w:t>s in reality, programmes should be “government programmes (i.e. not “joint”) and not “UN programmes”</w:t>
            </w:r>
            <w:r w:rsidR="00300A1B">
              <w:rPr>
                <w:szCs w:val="20"/>
              </w:rPr>
              <w:t>.</w:t>
            </w:r>
            <w:r w:rsidR="00300A1B" w:rsidRPr="00E75AE7">
              <w:rPr>
                <w:szCs w:val="20"/>
              </w:rPr>
              <w:t xml:space="preserve"> This would reflect coordinated or joint UN support to a national programme or strategy rather than a “joint UN programme”</w:t>
            </w:r>
            <w:r w:rsidR="00300A1B">
              <w:rPr>
                <w:szCs w:val="20"/>
              </w:rPr>
              <w:t>.</w:t>
            </w:r>
          </w:p>
        </w:tc>
        <w:tc>
          <w:tcPr>
            <w:tcW w:w="6475" w:type="dxa"/>
          </w:tcPr>
          <w:p w:rsidR="00C85B02" w:rsidRDefault="00650670" w:rsidP="00D06F8C">
            <w:pPr>
              <w:spacing w:before="120"/>
            </w:pPr>
            <w:r>
              <w:lastRenderedPageBreak/>
              <w:t>A mapping / budgetary framework contains detailed information pertaining to UN support to national priorities.</w:t>
            </w:r>
          </w:p>
        </w:tc>
      </w:tr>
      <w:tr w:rsidR="00C85B02" w:rsidTr="00C85B02">
        <w:tc>
          <w:tcPr>
            <w:tcW w:w="6475" w:type="dxa"/>
          </w:tcPr>
          <w:p w:rsidR="00300A1B" w:rsidRPr="00E75AE7" w:rsidRDefault="00300A1B" w:rsidP="00D06F8C">
            <w:pPr>
              <w:spacing w:before="120"/>
              <w:jc w:val="both"/>
              <w:rPr>
                <w:szCs w:val="20"/>
              </w:rPr>
            </w:pPr>
            <w:r>
              <w:rPr>
                <w:szCs w:val="20"/>
              </w:rPr>
              <w:lastRenderedPageBreak/>
              <w:t xml:space="preserve">2.2.1 </w:t>
            </w:r>
            <w:r w:rsidRPr="00E75AE7">
              <w:rPr>
                <w:szCs w:val="20"/>
              </w:rPr>
              <w:t xml:space="preserve">Joint Work Plans should be prepared by OGs for each Outcome </w:t>
            </w:r>
            <w:r>
              <w:rPr>
                <w:szCs w:val="20"/>
              </w:rPr>
              <w:t xml:space="preserve">(one or two year rolling plan), ref. SOP document, August 2014 </w:t>
            </w:r>
            <w:r w:rsidRPr="00E75AE7">
              <w:rPr>
                <w:szCs w:val="20"/>
              </w:rPr>
              <w:t>(p.15)</w:t>
            </w:r>
          </w:p>
          <w:p w:rsidR="00C85B02" w:rsidRDefault="00300A1B" w:rsidP="00D06F8C">
            <w:pPr>
              <w:spacing w:before="120"/>
            </w:pPr>
            <w:r w:rsidRPr="00E75AE7">
              <w:rPr>
                <w:szCs w:val="20"/>
              </w:rPr>
              <w:t>2</w:t>
            </w:r>
            <w:r>
              <w:rPr>
                <w:szCs w:val="20"/>
              </w:rPr>
              <w:t xml:space="preserve">.2.2 </w:t>
            </w:r>
            <w:r w:rsidRPr="00E75AE7">
              <w:rPr>
                <w:szCs w:val="20"/>
              </w:rPr>
              <w:t>According to the SOP, JWPs should be signed by Government, wherever possible, and linked to OSDs. Agency-specific WPs linked to JWPs should be included as annexes, if necessary.</w:t>
            </w:r>
          </w:p>
        </w:tc>
        <w:tc>
          <w:tcPr>
            <w:tcW w:w="6475" w:type="dxa"/>
          </w:tcPr>
          <w:p w:rsidR="00C85B02" w:rsidRDefault="00650670" w:rsidP="00650670">
            <w:pPr>
              <w:spacing w:before="120"/>
            </w:pPr>
            <w:r>
              <w:t xml:space="preserve">Joint Work Plans will be prepared in </w:t>
            </w:r>
            <w:r w:rsidR="0057489F">
              <w:t xml:space="preserve">those </w:t>
            </w:r>
            <w:r>
              <w:t>thematic areas with most (potential for) inter-agency collaboration</w:t>
            </w:r>
          </w:p>
        </w:tc>
      </w:tr>
      <w:tr w:rsidR="00C85B02" w:rsidTr="00C85B02">
        <w:tc>
          <w:tcPr>
            <w:tcW w:w="6475" w:type="dxa"/>
          </w:tcPr>
          <w:p w:rsidR="00C85B02" w:rsidRDefault="00300A1B" w:rsidP="00D06F8C">
            <w:pPr>
              <w:spacing w:before="120"/>
            </w:pPr>
            <w:r>
              <w:rPr>
                <w:szCs w:val="20"/>
              </w:rPr>
              <w:t xml:space="preserve">2.3 </w:t>
            </w:r>
            <w:r w:rsidRPr="00471A26">
              <w:rPr>
                <w:szCs w:val="20"/>
              </w:rPr>
              <w:t>Future UNDAF Annual Reviews (UN Country Results Reports) should include information on the factors that have affected the UNCT's contribution and performance and explaining the enabling factors and bottlenecks in connection</w:t>
            </w:r>
            <w:r w:rsidRPr="00E75AE7">
              <w:rPr>
                <w:szCs w:val="20"/>
              </w:rPr>
              <w:t xml:space="preserve"> with the “Challenges and lessons learned” section of Outcome reviews.</w:t>
            </w:r>
          </w:p>
        </w:tc>
        <w:tc>
          <w:tcPr>
            <w:tcW w:w="6475" w:type="dxa"/>
          </w:tcPr>
          <w:p w:rsidR="00C85B02" w:rsidRDefault="0057489F" w:rsidP="00D06F8C">
            <w:pPr>
              <w:spacing w:before="120"/>
            </w:pPr>
            <w:r>
              <w:t>A challenges and lessons learned chapter has been included in the annual review.</w:t>
            </w:r>
          </w:p>
        </w:tc>
      </w:tr>
      <w:tr w:rsidR="00C85B02" w:rsidTr="00C85B02">
        <w:tc>
          <w:tcPr>
            <w:tcW w:w="6475" w:type="dxa"/>
          </w:tcPr>
          <w:p w:rsidR="00C85B02" w:rsidRDefault="00300A1B" w:rsidP="00D06F8C">
            <w:pPr>
              <w:spacing w:before="120"/>
            </w:pPr>
            <w:r>
              <w:rPr>
                <w:szCs w:val="20"/>
              </w:rPr>
              <w:t xml:space="preserve">2.4 </w:t>
            </w:r>
            <w:r w:rsidRPr="00471A26">
              <w:rPr>
                <w:szCs w:val="20"/>
              </w:rPr>
              <w:t>JWPs should identify project and agency support, with funding, in relation to planned activities.</w:t>
            </w:r>
          </w:p>
        </w:tc>
        <w:tc>
          <w:tcPr>
            <w:tcW w:w="6475" w:type="dxa"/>
          </w:tcPr>
          <w:p w:rsidR="00C85B02" w:rsidRDefault="0057489F" w:rsidP="0057489F">
            <w:pPr>
              <w:spacing w:before="120"/>
            </w:pPr>
            <w:r w:rsidRPr="00471A26">
              <w:rPr>
                <w:szCs w:val="20"/>
              </w:rPr>
              <w:t xml:space="preserve">JWPs </w:t>
            </w:r>
            <w:r>
              <w:rPr>
                <w:szCs w:val="20"/>
              </w:rPr>
              <w:t>will</w:t>
            </w:r>
            <w:r w:rsidRPr="00471A26">
              <w:rPr>
                <w:szCs w:val="20"/>
              </w:rPr>
              <w:t xml:space="preserve"> identify project and agency support, with funding, in relation to planned activities.</w:t>
            </w:r>
          </w:p>
        </w:tc>
      </w:tr>
      <w:tr w:rsidR="00C85B02" w:rsidTr="00C85B02">
        <w:tc>
          <w:tcPr>
            <w:tcW w:w="6475" w:type="dxa"/>
          </w:tcPr>
          <w:p w:rsidR="00300A1B" w:rsidRPr="00495B02" w:rsidRDefault="00300A1B" w:rsidP="00D06F8C">
            <w:pPr>
              <w:spacing w:before="120"/>
              <w:jc w:val="both"/>
              <w:rPr>
                <w:szCs w:val="20"/>
              </w:rPr>
            </w:pPr>
            <w:r>
              <w:rPr>
                <w:szCs w:val="20"/>
              </w:rPr>
              <w:t xml:space="preserve">3.1.1 </w:t>
            </w:r>
            <w:r w:rsidRPr="00495B02">
              <w:rPr>
                <w:szCs w:val="20"/>
              </w:rPr>
              <w:t xml:space="preserve">OGs should work with project managers, DPs, and relevant SWGs to prepare Outcome-specific reports on an annual basis (or semi-annual if necessary). </w:t>
            </w:r>
          </w:p>
          <w:p w:rsidR="00300A1B" w:rsidRPr="00495B02" w:rsidRDefault="00300A1B" w:rsidP="00D06F8C">
            <w:pPr>
              <w:spacing w:before="120"/>
              <w:ind w:right="-35"/>
              <w:jc w:val="both"/>
              <w:rPr>
                <w:szCs w:val="20"/>
              </w:rPr>
            </w:pPr>
            <w:r>
              <w:rPr>
                <w:szCs w:val="20"/>
              </w:rPr>
              <w:t>3.1.2</w:t>
            </w:r>
            <w:r w:rsidRPr="00495B02">
              <w:rPr>
                <w:szCs w:val="20"/>
              </w:rPr>
              <w:t xml:space="preserve"> The proposed “Outcome Results Reports” (ORRs), which would be the equivalent of the Results Group Reports (RGR) described in the SOP (p.16)  would then be consolidated into a “UN Country Results Report” (ref Annex 11.2 and SOP, page 16) and used to report to the UNPF Monitoring Board and Steering Committee and other stakeholders.</w:t>
            </w:r>
          </w:p>
          <w:p w:rsidR="00300A1B" w:rsidRPr="00495B02" w:rsidRDefault="00300A1B" w:rsidP="00D06F8C">
            <w:pPr>
              <w:spacing w:before="120"/>
              <w:jc w:val="both"/>
              <w:rPr>
                <w:szCs w:val="20"/>
              </w:rPr>
            </w:pPr>
            <w:r>
              <w:rPr>
                <w:szCs w:val="20"/>
              </w:rPr>
              <w:t>3.1.3</w:t>
            </w:r>
            <w:r w:rsidRPr="00495B02">
              <w:rPr>
                <w:szCs w:val="20"/>
              </w:rPr>
              <w:t xml:space="preserve"> OGs are recommended to maintain the Indicator Monitoring Matrix (IMM) (Excel-based) for their Outcome, through the provision of appropriate traffic light ratings for each indicator, which would then </w:t>
            </w:r>
            <w:r w:rsidRPr="00495B02">
              <w:rPr>
                <w:szCs w:val="20"/>
              </w:rPr>
              <w:lastRenderedPageBreak/>
              <w:t>be consolidated by the RCO into a common IMM covering all Outcomes, on an annual basis.</w:t>
            </w:r>
          </w:p>
          <w:p w:rsidR="00300A1B" w:rsidRPr="00495B02" w:rsidRDefault="00300A1B" w:rsidP="00D06F8C">
            <w:pPr>
              <w:spacing w:before="120"/>
              <w:jc w:val="both"/>
              <w:rPr>
                <w:szCs w:val="20"/>
              </w:rPr>
            </w:pPr>
            <w:r>
              <w:rPr>
                <w:szCs w:val="20"/>
              </w:rPr>
              <w:t>3.1.4</w:t>
            </w:r>
            <w:r w:rsidRPr="00495B02">
              <w:rPr>
                <w:szCs w:val="20"/>
              </w:rPr>
              <w:t xml:space="preserve"> </w:t>
            </w:r>
            <w:r w:rsidRPr="00C472F2">
              <w:rPr>
                <w:szCs w:val="20"/>
                <w:highlight w:val="yellow"/>
              </w:rPr>
              <w:t>In order to be able assess overall UN contribution and performance, in future monitoring and evaluation exercises, appropriate indicators and criteria (substantive, operational, financial/delivery, etc.) should be established and monitored by OGs and reported upon in future “Outcome Results Reports” and Country Results Reports (ref. 3.B.6 and 3.C.2.1);</w:t>
            </w:r>
          </w:p>
          <w:p w:rsidR="00300A1B" w:rsidRPr="00495B02" w:rsidRDefault="00300A1B" w:rsidP="00D06F8C">
            <w:pPr>
              <w:spacing w:before="120"/>
              <w:jc w:val="both"/>
              <w:rPr>
                <w:szCs w:val="20"/>
              </w:rPr>
            </w:pPr>
            <w:r>
              <w:rPr>
                <w:szCs w:val="20"/>
              </w:rPr>
              <w:t xml:space="preserve">3.1.5 </w:t>
            </w:r>
            <w:r w:rsidRPr="00495B02">
              <w:rPr>
                <w:szCs w:val="20"/>
              </w:rPr>
              <w:t>The M&amp;E WG should work with the RCO and OGs to devise a common monitoring template for all Outcome reporting, based on the Results Matrix and relevant Indicators. This would capture information on results achieved at Outcome and Output level, factors contributing to realization or non-realization, satisfaction of relevance, effectiveness, sustainability and efficiency criteria, including on modalities (joint/single agency programming), resources mobilized/delivered, role of UN agencies/DPs, unintended results, etc. (Ref. 3.C.2.2, 3.C.2.3, C.C.2.4)</w:t>
            </w:r>
          </w:p>
          <w:p w:rsidR="00300A1B" w:rsidRPr="00495B02" w:rsidRDefault="00300A1B" w:rsidP="00D06F8C">
            <w:pPr>
              <w:spacing w:before="120"/>
              <w:jc w:val="both"/>
              <w:rPr>
                <w:szCs w:val="20"/>
              </w:rPr>
            </w:pPr>
            <w:r>
              <w:rPr>
                <w:szCs w:val="20"/>
              </w:rPr>
              <w:t xml:space="preserve">3.1.6 </w:t>
            </w:r>
            <w:r w:rsidRPr="00495B02">
              <w:rPr>
                <w:szCs w:val="20"/>
              </w:rPr>
              <w:t>Future UNDAF Annual Reviews should use the UNDG Guidelines</w:t>
            </w:r>
            <w:r w:rsidRPr="00495B02">
              <w:rPr>
                <w:rStyle w:val="FootnoteReference"/>
                <w:szCs w:val="20"/>
              </w:rPr>
              <w:footnoteReference w:id="1"/>
            </w:r>
            <w:r w:rsidRPr="00495B02">
              <w:rPr>
                <w:szCs w:val="20"/>
              </w:rPr>
              <w:t>, and include annexes to fully document Outcomes and Output results vis-a-vis indicators, partnerships and resource mobilization and delivery.</w:t>
            </w:r>
          </w:p>
          <w:p w:rsidR="00300A1B" w:rsidRPr="00495B02" w:rsidRDefault="00300A1B" w:rsidP="00D06F8C">
            <w:pPr>
              <w:spacing w:before="120"/>
              <w:jc w:val="both"/>
              <w:rPr>
                <w:szCs w:val="20"/>
              </w:rPr>
            </w:pPr>
            <w:r>
              <w:rPr>
                <w:szCs w:val="20"/>
              </w:rPr>
              <w:t xml:space="preserve">3.1.7 </w:t>
            </w:r>
            <w:r w:rsidRPr="00495B02">
              <w:rPr>
                <w:szCs w:val="20"/>
              </w:rPr>
              <w:t>An UNDAF Progress Report should be prepared in 2015 to cover results during the UNDAF period to date, using the UNDG Guidelines (Ref. 3.B.3).</w:t>
            </w:r>
          </w:p>
          <w:p w:rsidR="00C85B02" w:rsidRDefault="00300A1B" w:rsidP="00D06F8C">
            <w:pPr>
              <w:spacing w:before="120"/>
            </w:pPr>
            <w:r>
              <w:rPr>
                <w:szCs w:val="20"/>
              </w:rPr>
              <w:t>3.1.8</w:t>
            </w:r>
            <w:r w:rsidRPr="00495B02">
              <w:rPr>
                <w:szCs w:val="20"/>
              </w:rPr>
              <w:t xml:space="preserve"> M&amp;E WG members should be assigned to each OG and assist in preparation of UNDAF Annual Reviews and Progress Report.</w:t>
            </w:r>
          </w:p>
        </w:tc>
        <w:tc>
          <w:tcPr>
            <w:tcW w:w="6475" w:type="dxa"/>
          </w:tcPr>
          <w:p w:rsidR="00C85B02" w:rsidRDefault="0057489F" w:rsidP="0057489F">
            <w:pPr>
              <w:spacing w:before="120"/>
            </w:pPr>
            <w:r>
              <w:lastRenderedPageBreak/>
              <w:t>Outcome Groups contribute on an annual basis to the annual reports</w:t>
            </w:r>
            <w:r w:rsidR="00C472F2">
              <w:t>, with a template adapted to the country context based on the global UNDG guidance</w:t>
            </w:r>
            <w:r>
              <w:t>.</w:t>
            </w:r>
          </w:p>
          <w:p w:rsidR="0057489F" w:rsidRDefault="0057489F" w:rsidP="0057489F">
            <w:pPr>
              <w:spacing w:before="120"/>
            </w:pPr>
            <w:r>
              <w:t xml:space="preserve">Indicators will be monitored on an annual basis through the country results report. </w:t>
            </w:r>
          </w:p>
        </w:tc>
      </w:tr>
      <w:tr w:rsidR="00C85B02" w:rsidTr="00C85B02">
        <w:tc>
          <w:tcPr>
            <w:tcW w:w="6475" w:type="dxa"/>
          </w:tcPr>
          <w:p w:rsidR="00300A1B" w:rsidRPr="00495B02" w:rsidRDefault="00300A1B" w:rsidP="00D06F8C">
            <w:pPr>
              <w:spacing w:before="120"/>
              <w:jc w:val="both"/>
              <w:rPr>
                <w:szCs w:val="20"/>
              </w:rPr>
            </w:pPr>
            <w:r>
              <w:rPr>
                <w:szCs w:val="20"/>
              </w:rPr>
              <w:lastRenderedPageBreak/>
              <w:t xml:space="preserve">3.2 </w:t>
            </w:r>
            <w:r w:rsidRPr="00495B02">
              <w:rPr>
                <w:szCs w:val="20"/>
              </w:rPr>
              <w:t>Outcome Review Reports (ORR</w:t>
            </w:r>
            <w:r w:rsidRPr="00495B02">
              <w:rPr>
                <w:b/>
                <w:szCs w:val="20"/>
              </w:rPr>
              <w:t>)</w:t>
            </w:r>
            <w:r w:rsidRPr="00495B02">
              <w:rPr>
                <w:szCs w:val="20"/>
              </w:rPr>
              <w:t xml:space="preserve"> need to ensure that reporting on individual outputs is also reflected (ref. also 5.3.1, 5) above re Outcomes.</w:t>
            </w:r>
          </w:p>
          <w:p w:rsidR="00C85B02" w:rsidRDefault="00C85B02" w:rsidP="00D06F8C">
            <w:pPr>
              <w:spacing w:before="120"/>
            </w:pPr>
          </w:p>
        </w:tc>
        <w:tc>
          <w:tcPr>
            <w:tcW w:w="6475" w:type="dxa"/>
          </w:tcPr>
          <w:p w:rsidR="00C85B02" w:rsidRDefault="00C472F2" w:rsidP="00C472F2">
            <w:pPr>
              <w:spacing w:before="120"/>
            </w:pPr>
            <w:r>
              <w:lastRenderedPageBreak/>
              <w:t>Reporting will focus on the Outcome level, referring to the UNDAF outputs where appropriate.</w:t>
            </w:r>
          </w:p>
        </w:tc>
      </w:tr>
      <w:tr w:rsidR="00C85B02" w:rsidTr="00905A10">
        <w:tc>
          <w:tcPr>
            <w:tcW w:w="6475" w:type="dxa"/>
          </w:tcPr>
          <w:p w:rsidR="00300A1B" w:rsidRPr="00905A10" w:rsidRDefault="00300A1B" w:rsidP="00D06F8C">
            <w:pPr>
              <w:spacing w:before="120"/>
              <w:jc w:val="both"/>
              <w:rPr>
                <w:szCs w:val="20"/>
              </w:rPr>
            </w:pPr>
            <w:r>
              <w:rPr>
                <w:szCs w:val="20"/>
              </w:rPr>
              <w:lastRenderedPageBreak/>
              <w:t xml:space="preserve">3.3.1 </w:t>
            </w:r>
            <w:r w:rsidRPr="00905A10">
              <w:rPr>
                <w:szCs w:val="20"/>
              </w:rPr>
              <w:t>Indicators on evaluation criteria for relevance, effectiveness, efficiency, sustainability and impact should be included in project documentation and the UNDAF Results Matrix;</w:t>
            </w:r>
          </w:p>
          <w:p w:rsidR="00300A1B" w:rsidRPr="00905A10" w:rsidRDefault="00300A1B" w:rsidP="00D06F8C">
            <w:pPr>
              <w:spacing w:before="120"/>
              <w:jc w:val="both"/>
              <w:rPr>
                <w:szCs w:val="20"/>
              </w:rPr>
            </w:pPr>
            <w:r w:rsidRPr="00905A10">
              <w:rPr>
                <w:szCs w:val="20"/>
              </w:rPr>
              <w:t>3.3.2 The RCO, M&amp;E WG, and OGs should ensure that (</w:t>
            </w:r>
            <w:proofErr w:type="spellStart"/>
            <w:r w:rsidRPr="00905A10">
              <w:rPr>
                <w:szCs w:val="20"/>
              </w:rPr>
              <w:t>i</w:t>
            </w:r>
            <w:proofErr w:type="spellEnd"/>
            <w:r w:rsidRPr="00905A10">
              <w:rPr>
                <w:szCs w:val="20"/>
              </w:rPr>
              <w:t xml:space="preserve">) information is readily available to respond to criteria to be addressed, particularly in the form of OG and project reports and evaluations; (ii) they are realistic in terms of time and priority; </w:t>
            </w:r>
          </w:p>
          <w:p w:rsidR="00300A1B" w:rsidRPr="00905A10" w:rsidRDefault="00300A1B" w:rsidP="00D06F8C">
            <w:pPr>
              <w:spacing w:before="120"/>
              <w:jc w:val="both"/>
              <w:rPr>
                <w:szCs w:val="20"/>
              </w:rPr>
            </w:pPr>
            <w:r w:rsidRPr="00905A10">
              <w:rPr>
                <w:szCs w:val="20"/>
              </w:rPr>
              <w:t>3.3.3 The M&amp;E WG should assist OGs and agencies in ensuring that monitoring is carried out systematically on a continuous basis, for all UNDAF Outcomes and Outputs during the duration of the UNDAF.</w:t>
            </w:r>
          </w:p>
          <w:p w:rsidR="00300A1B" w:rsidRPr="00905A10" w:rsidRDefault="00300A1B" w:rsidP="00D06F8C">
            <w:pPr>
              <w:spacing w:before="120"/>
              <w:jc w:val="both"/>
              <w:rPr>
                <w:szCs w:val="20"/>
              </w:rPr>
            </w:pPr>
            <w:r w:rsidRPr="00905A10">
              <w:rPr>
                <w:szCs w:val="20"/>
              </w:rPr>
              <w:t>3.3.4 OG chairs should take full responsibility for ensuring that OGs function according to their terms of reference and work plans, and provide adequate monitoring information for their respective outcome areas, and on the resources involved.</w:t>
            </w:r>
          </w:p>
          <w:p w:rsidR="00300A1B" w:rsidRPr="00905A10" w:rsidRDefault="00300A1B" w:rsidP="00D06F8C">
            <w:pPr>
              <w:spacing w:before="120"/>
              <w:jc w:val="both"/>
              <w:rPr>
                <w:szCs w:val="20"/>
              </w:rPr>
            </w:pPr>
            <w:r w:rsidRPr="00905A10">
              <w:rPr>
                <w:szCs w:val="20"/>
              </w:rPr>
              <w:t>3.3.5 OGs and their M&amp;E WG members should monitor the IMM and up-date it as required through the inclusion of additional relevant information. They should also providing comment and analysis on what needs to be done to improve achievement levels to higher levels before the end of the UNDAF, i.e. by lowering “on-track” and “information not available” ratings;</w:t>
            </w:r>
          </w:p>
          <w:p w:rsidR="00C85B02" w:rsidRDefault="00300A1B" w:rsidP="00D06F8C">
            <w:pPr>
              <w:spacing w:before="120"/>
            </w:pPr>
            <w:r w:rsidRPr="00905A10">
              <w:rPr>
                <w:szCs w:val="20"/>
              </w:rPr>
              <w:t>3.3.6 OGs should request the relevant programme managers to provide answers to the Effectiveness and Sustainability questions where the evaluation has been unable to address them satisfactorily.</w:t>
            </w:r>
          </w:p>
        </w:tc>
        <w:tc>
          <w:tcPr>
            <w:tcW w:w="6475" w:type="dxa"/>
            <w:shd w:val="clear" w:color="auto" w:fill="D9E2F3" w:themeFill="accent5" w:themeFillTint="33"/>
          </w:tcPr>
          <w:p w:rsidR="00C85B02" w:rsidRDefault="00905A10" w:rsidP="00905A10">
            <w:pPr>
              <w:spacing w:before="120"/>
            </w:pPr>
            <w:r>
              <w:t xml:space="preserve">Indicators on evaluation criteria will not be included in the UNDAF Results matrix as such, however the UN Country Team is considering adding 5-7 overall indicators to measure progress against the Lao PDR – UN Partnership Framework. </w:t>
            </w:r>
          </w:p>
          <w:p w:rsidR="00905A10" w:rsidRDefault="00905A10" w:rsidP="00905A10">
            <w:pPr>
              <w:spacing w:before="120"/>
            </w:pPr>
            <w:r>
              <w:t xml:space="preserve">The Monitoring and Evaluation Group will systematically support the Outcome Groups in their M&amp;E functions. </w:t>
            </w:r>
          </w:p>
        </w:tc>
      </w:tr>
      <w:tr w:rsidR="00C85B02" w:rsidTr="00C85B02">
        <w:tc>
          <w:tcPr>
            <w:tcW w:w="6475" w:type="dxa"/>
          </w:tcPr>
          <w:p w:rsidR="00300A1B" w:rsidRPr="00F37EA1" w:rsidRDefault="00300A1B" w:rsidP="00D06F8C">
            <w:pPr>
              <w:spacing w:before="120"/>
              <w:jc w:val="both"/>
              <w:rPr>
                <w:szCs w:val="20"/>
              </w:rPr>
            </w:pPr>
            <w:r>
              <w:rPr>
                <w:szCs w:val="20"/>
              </w:rPr>
              <w:t xml:space="preserve">3.4.A1 </w:t>
            </w:r>
            <w:r w:rsidRPr="00F37EA1">
              <w:rPr>
                <w:szCs w:val="20"/>
              </w:rPr>
              <w:t>The RCO and the M&amp;E WG should ensure that  SOP and UNDG reporting requirements are applied as early as possible,  namely:</w:t>
            </w:r>
          </w:p>
          <w:p w:rsidR="00300A1B" w:rsidRPr="00F37EA1" w:rsidRDefault="00300A1B" w:rsidP="00D06F8C">
            <w:pPr>
              <w:pStyle w:val="ListParagraph"/>
              <w:numPr>
                <w:ilvl w:val="0"/>
                <w:numId w:val="2"/>
              </w:numPr>
              <w:spacing w:after="0"/>
              <w:contextualSpacing w:val="0"/>
              <w:jc w:val="both"/>
              <w:rPr>
                <w:szCs w:val="20"/>
              </w:rPr>
            </w:pPr>
            <w:r w:rsidRPr="00F37EA1">
              <w:rPr>
                <w:szCs w:val="20"/>
              </w:rPr>
              <w:t xml:space="preserve">“The Outcome  Groups (OGs)/ Results Groups (RGs) should undertake active monitoring and regularly adapt their plans to address identified development bottlenecks and focus on the most critical issues in order to contribute to national </w:t>
            </w:r>
            <w:r w:rsidRPr="00F37EA1">
              <w:rPr>
                <w:szCs w:val="20"/>
              </w:rPr>
              <w:lastRenderedPageBreak/>
              <w:t>development results in the most effective way. Reporting will focus on progress in overcoming development bottlenecks (annually or more frequently) as well as outputs and outcomes.</w:t>
            </w:r>
          </w:p>
          <w:p w:rsidR="00300A1B" w:rsidRPr="00F37EA1" w:rsidRDefault="00300A1B" w:rsidP="00D06F8C">
            <w:pPr>
              <w:pStyle w:val="ListParagraph"/>
              <w:numPr>
                <w:ilvl w:val="0"/>
                <w:numId w:val="2"/>
              </w:numPr>
              <w:spacing w:after="0"/>
              <w:contextualSpacing w:val="0"/>
              <w:jc w:val="both"/>
              <w:rPr>
                <w:szCs w:val="20"/>
              </w:rPr>
            </w:pPr>
            <w:r w:rsidRPr="00F37EA1">
              <w:rPr>
                <w:szCs w:val="20"/>
              </w:rPr>
              <w:t>The UNCT member (OG chair) leading the OGs (RGs) should report results at two levels: (a) contribution to development progress for results at the outcome level; (b) attribution, i.e. individual accountability of each agency towards activities/outputs carried out through monitoring of the output-level results spelled out in annual joint work plans (JWPs)” (ref. suggested “Outcome Results Report”(ORR) (Annex 9.4)</w:t>
            </w:r>
          </w:p>
          <w:p w:rsidR="00300A1B" w:rsidRPr="00F37EA1" w:rsidRDefault="00300A1B" w:rsidP="00D06F8C">
            <w:pPr>
              <w:pStyle w:val="ListParagraph"/>
              <w:numPr>
                <w:ilvl w:val="0"/>
                <w:numId w:val="2"/>
              </w:numPr>
              <w:spacing w:after="0"/>
              <w:contextualSpacing w:val="0"/>
              <w:jc w:val="both"/>
              <w:rPr>
                <w:szCs w:val="20"/>
              </w:rPr>
            </w:pPr>
            <w:r w:rsidRPr="00F37EA1">
              <w:rPr>
                <w:szCs w:val="20"/>
              </w:rPr>
              <w:t>The respective RGs (OGs) will contribute to an annual UN Country Results Report (covering programming, financial, operations and communications;</w:t>
            </w:r>
          </w:p>
          <w:p w:rsidR="00C85B02" w:rsidRDefault="00300A1B" w:rsidP="00D06F8C">
            <w:pPr>
              <w:spacing w:before="120"/>
            </w:pPr>
            <w:r>
              <w:rPr>
                <w:szCs w:val="20"/>
              </w:rPr>
              <w:t>3.4.A2</w:t>
            </w:r>
            <w:r w:rsidRPr="00F37EA1">
              <w:rPr>
                <w:szCs w:val="20"/>
              </w:rPr>
              <w:t xml:space="preserve"> In the course of preparing ORRs and UNDAF Progress Reports, OGs should amplify the information given in the ORSs in Annex 4 in order to include further analysis of effectiveness and sustainability questions relating to Outcomes 1 to 5, according to criteria and indicators provided by the M&amp;E WG</w:t>
            </w:r>
          </w:p>
        </w:tc>
        <w:tc>
          <w:tcPr>
            <w:tcW w:w="6475" w:type="dxa"/>
          </w:tcPr>
          <w:p w:rsidR="00A01B71" w:rsidRPr="00A01B71" w:rsidRDefault="00A01B71" w:rsidP="00905A10">
            <w:pPr>
              <w:spacing w:before="120"/>
              <w:rPr>
                <w:szCs w:val="20"/>
              </w:rPr>
            </w:pPr>
            <w:r w:rsidRPr="00F37EA1">
              <w:rPr>
                <w:szCs w:val="20"/>
              </w:rPr>
              <w:lastRenderedPageBreak/>
              <w:t>The respective</w:t>
            </w:r>
            <w:r>
              <w:rPr>
                <w:szCs w:val="20"/>
              </w:rPr>
              <w:t xml:space="preserve"> results groups</w:t>
            </w:r>
            <w:r w:rsidRPr="00F37EA1">
              <w:rPr>
                <w:szCs w:val="20"/>
              </w:rPr>
              <w:t xml:space="preserve"> </w:t>
            </w:r>
            <w:r>
              <w:rPr>
                <w:szCs w:val="20"/>
              </w:rPr>
              <w:t xml:space="preserve">undertake active monitoring and </w:t>
            </w:r>
            <w:r w:rsidRPr="00F37EA1">
              <w:rPr>
                <w:szCs w:val="20"/>
              </w:rPr>
              <w:t>contribute to an annual UN Country Results Report (covering programming, financial, operations and communications</w:t>
            </w:r>
            <w:r>
              <w:rPr>
                <w:szCs w:val="20"/>
              </w:rPr>
              <w:t>.</w:t>
            </w:r>
            <w:r w:rsidR="00905A10">
              <w:rPr>
                <w:szCs w:val="20"/>
              </w:rPr>
              <w:t>)</w:t>
            </w:r>
          </w:p>
        </w:tc>
      </w:tr>
      <w:tr w:rsidR="00C85B02" w:rsidTr="00C85B02">
        <w:tc>
          <w:tcPr>
            <w:tcW w:w="6475" w:type="dxa"/>
          </w:tcPr>
          <w:p w:rsidR="00C85B02" w:rsidRDefault="00300A1B" w:rsidP="00D06F8C">
            <w:pPr>
              <w:spacing w:before="120"/>
            </w:pPr>
            <w:r>
              <w:lastRenderedPageBreak/>
              <w:t xml:space="preserve">3.5 </w:t>
            </w:r>
            <w:r w:rsidRPr="00495B02">
              <w:rPr>
                <w:szCs w:val="20"/>
              </w:rPr>
              <w:t>A specific review of the extent to which the UN system has contributed to the achievement of 7</w:t>
            </w:r>
            <w:r w:rsidRPr="00495B02">
              <w:rPr>
                <w:szCs w:val="20"/>
                <w:vertAlign w:val="superscript"/>
              </w:rPr>
              <w:t>th</w:t>
            </w:r>
            <w:r w:rsidRPr="00495B02">
              <w:rPr>
                <w:szCs w:val="20"/>
              </w:rPr>
              <w:t xml:space="preserve"> NSEDP Outcomes, Outputs and Indicators, would be desirable so that Government, and UN stakeholders can appreciate “t</w:t>
            </w:r>
            <w:r w:rsidRPr="00495B02">
              <w:rPr>
                <w:i/>
                <w:szCs w:val="20"/>
              </w:rPr>
              <w:t>he</w:t>
            </w:r>
            <w:r w:rsidRPr="00495B02">
              <w:rPr>
                <w:i/>
                <w:spacing w:val="36"/>
                <w:szCs w:val="20"/>
              </w:rPr>
              <w:t xml:space="preserve"> </w:t>
            </w:r>
            <w:r w:rsidRPr="00495B02">
              <w:rPr>
                <w:i/>
                <w:szCs w:val="20"/>
              </w:rPr>
              <w:t>contribution</w:t>
            </w:r>
            <w:r w:rsidRPr="00495B02">
              <w:rPr>
                <w:i/>
                <w:spacing w:val="33"/>
                <w:szCs w:val="20"/>
              </w:rPr>
              <w:t xml:space="preserve"> </w:t>
            </w:r>
            <w:r w:rsidRPr="00495B02">
              <w:rPr>
                <w:i/>
                <w:szCs w:val="20"/>
              </w:rPr>
              <w:t>made</w:t>
            </w:r>
            <w:r w:rsidRPr="00495B02">
              <w:rPr>
                <w:i/>
                <w:spacing w:val="36"/>
                <w:szCs w:val="20"/>
              </w:rPr>
              <w:t xml:space="preserve"> </w:t>
            </w:r>
            <w:r w:rsidRPr="00495B02">
              <w:rPr>
                <w:i/>
                <w:szCs w:val="20"/>
              </w:rPr>
              <w:t>by</w:t>
            </w:r>
            <w:r w:rsidRPr="00495B02">
              <w:rPr>
                <w:i/>
                <w:spacing w:val="33"/>
                <w:szCs w:val="20"/>
              </w:rPr>
              <w:t xml:space="preserve"> </w:t>
            </w:r>
            <w:r w:rsidRPr="00495B02">
              <w:rPr>
                <w:i/>
                <w:szCs w:val="20"/>
              </w:rPr>
              <w:t>the</w:t>
            </w:r>
            <w:r w:rsidRPr="00495B02">
              <w:rPr>
                <w:i/>
                <w:spacing w:val="36"/>
                <w:szCs w:val="20"/>
              </w:rPr>
              <w:t xml:space="preserve"> </w:t>
            </w:r>
            <w:r w:rsidRPr="00495B02">
              <w:rPr>
                <w:i/>
                <w:szCs w:val="20"/>
              </w:rPr>
              <w:t>UNCT</w:t>
            </w:r>
            <w:r w:rsidRPr="00495B02">
              <w:rPr>
                <w:i/>
                <w:spacing w:val="38"/>
                <w:szCs w:val="20"/>
              </w:rPr>
              <w:t xml:space="preserve"> </w:t>
            </w:r>
            <w:r w:rsidRPr="00495B02">
              <w:rPr>
                <w:i/>
                <w:szCs w:val="20"/>
              </w:rPr>
              <w:t>in</w:t>
            </w:r>
            <w:r w:rsidRPr="00495B02">
              <w:rPr>
                <w:i/>
                <w:spacing w:val="36"/>
                <w:szCs w:val="20"/>
              </w:rPr>
              <w:t xml:space="preserve"> </w:t>
            </w:r>
            <w:r w:rsidRPr="00495B02">
              <w:rPr>
                <w:i/>
                <w:szCs w:val="20"/>
              </w:rPr>
              <w:t>the</w:t>
            </w:r>
            <w:r w:rsidRPr="00495B02">
              <w:rPr>
                <w:i/>
                <w:spacing w:val="34"/>
                <w:szCs w:val="20"/>
              </w:rPr>
              <w:t xml:space="preserve"> </w:t>
            </w:r>
            <w:r w:rsidRPr="00495B02">
              <w:rPr>
                <w:i/>
                <w:szCs w:val="20"/>
              </w:rPr>
              <w:t>framework</w:t>
            </w:r>
            <w:r w:rsidRPr="00495B02">
              <w:rPr>
                <w:i/>
                <w:spacing w:val="34"/>
                <w:szCs w:val="20"/>
              </w:rPr>
              <w:t xml:space="preserve"> </w:t>
            </w:r>
            <w:r w:rsidRPr="00495B02">
              <w:rPr>
                <w:i/>
                <w:szCs w:val="20"/>
              </w:rPr>
              <w:t>of</w:t>
            </w:r>
            <w:r w:rsidRPr="00495B02">
              <w:rPr>
                <w:i/>
                <w:spacing w:val="37"/>
                <w:szCs w:val="20"/>
              </w:rPr>
              <w:t xml:space="preserve"> </w:t>
            </w:r>
            <w:r w:rsidRPr="00495B02">
              <w:rPr>
                <w:i/>
                <w:szCs w:val="20"/>
              </w:rPr>
              <w:t>the</w:t>
            </w:r>
            <w:r w:rsidRPr="00495B02">
              <w:rPr>
                <w:i/>
                <w:spacing w:val="36"/>
                <w:szCs w:val="20"/>
              </w:rPr>
              <w:t xml:space="preserve"> </w:t>
            </w:r>
            <w:r w:rsidRPr="00495B02">
              <w:rPr>
                <w:i/>
                <w:szCs w:val="20"/>
              </w:rPr>
              <w:t>UNDAF</w:t>
            </w:r>
            <w:r w:rsidRPr="00495B02">
              <w:rPr>
                <w:i/>
                <w:spacing w:val="35"/>
                <w:szCs w:val="20"/>
              </w:rPr>
              <w:t xml:space="preserve"> </w:t>
            </w:r>
            <w:r w:rsidRPr="00495B02">
              <w:rPr>
                <w:i/>
                <w:szCs w:val="20"/>
              </w:rPr>
              <w:t>to</w:t>
            </w:r>
            <w:r w:rsidRPr="00495B02">
              <w:rPr>
                <w:i/>
                <w:spacing w:val="36"/>
                <w:szCs w:val="20"/>
              </w:rPr>
              <w:t xml:space="preserve"> </w:t>
            </w:r>
            <w:r w:rsidRPr="00495B02">
              <w:rPr>
                <w:i/>
                <w:szCs w:val="20"/>
              </w:rPr>
              <w:t>national development results”</w:t>
            </w:r>
            <w:r w:rsidRPr="00495B02">
              <w:rPr>
                <w:szCs w:val="20"/>
              </w:rPr>
              <w:t>. OG’s should review the relevant NSEDP Outcomes, Outputs and Indicators and indicate the extent to which the UN system in their Outcome areas has contributed to them, using appropriate evaluation criteria. This will also help to ascertain the relevance of UN support to national priorities (see 5.3.3 above) (Ref. 3.C.1.3).</w:t>
            </w:r>
          </w:p>
        </w:tc>
        <w:tc>
          <w:tcPr>
            <w:tcW w:w="6475" w:type="dxa"/>
          </w:tcPr>
          <w:p w:rsidR="00C85B02" w:rsidRDefault="00905A10" w:rsidP="00D06F8C">
            <w:pPr>
              <w:spacing w:before="120"/>
            </w:pPr>
            <w:r>
              <w:t>A brief summary of achievements and challenges of the 7</w:t>
            </w:r>
            <w:r w:rsidRPr="00905A10">
              <w:rPr>
                <w:vertAlign w:val="superscript"/>
              </w:rPr>
              <w:t>th</w:t>
            </w:r>
            <w:r>
              <w:t xml:space="preserve"> National Socio-Economic Development Plan has been developed as part of the background document to the High-level Round Table Meeting: </w:t>
            </w:r>
            <w:hyperlink r:id="rId8" w:history="1">
              <w:r w:rsidRPr="008A699D">
                <w:rPr>
                  <w:rStyle w:val="Hyperlink"/>
                </w:rPr>
                <w:t>http://rtm.org.la/wp-content/uploads/formidable/2015-HL-RTM-Background-Document_Final.pdf</w:t>
              </w:r>
            </w:hyperlink>
            <w:r>
              <w:t>.</w:t>
            </w:r>
          </w:p>
          <w:p w:rsidR="00905A10" w:rsidRDefault="00905A10" w:rsidP="00D06F8C">
            <w:pPr>
              <w:spacing w:before="120"/>
            </w:pPr>
          </w:p>
          <w:p w:rsidR="00905A10" w:rsidRDefault="00905A10" w:rsidP="00D06F8C">
            <w:pPr>
              <w:spacing w:before="120"/>
            </w:pPr>
            <w:r>
              <w:t>A specific review, beyond the UNDAF Evaluation, of the UN’s overall contribution will not be developed.</w:t>
            </w:r>
          </w:p>
        </w:tc>
      </w:tr>
      <w:tr w:rsidR="00C85B02" w:rsidTr="00C85B02">
        <w:tc>
          <w:tcPr>
            <w:tcW w:w="6475" w:type="dxa"/>
          </w:tcPr>
          <w:p w:rsidR="00300A1B" w:rsidRPr="00495B02" w:rsidRDefault="00300A1B" w:rsidP="00D06F8C">
            <w:pPr>
              <w:spacing w:before="120"/>
              <w:jc w:val="both"/>
              <w:rPr>
                <w:szCs w:val="20"/>
              </w:rPr>
            </w:pPr>
            <w:r w:rsidRPr="00624459">
              <w:rPr>
                <w:szCs w:val="20"/>
                <w:highlight w:val="yellow"/>
              </w:rPr>
              <w:t xml:space="preserve">3.6.1 Given that one of the key purposes of the UNDAF is to facilitate joint UN support in as many areas as possible, the RCO should facilitate </w:t>
            </w:r>
            <w:r w:rsidRPr="00624459">
              <w:rPr>
                <w:szCs w:val="20"/>
                <w:highlight w:val="yellow"/>
              </w:rPr>
              <w:lastRenderedPageBreak/>
              <w:t>a review by OGs, in conjunction with the M&amp;E WG, of all joint programming initiatives in their respective Outcome areas with a view to learning lessons of experience and identifying further areas of potential joint collaboration in the next UNPF.</w:t>
            </w:r>
          </w:p>
          <w:p w:rsidR="00300A1B" w:rsidRPr="00495B02" w:rsidRDefault="00300A1B" w:rsidP="00D06F8C">
            <w:pPr>
              <w:spacing w:before="120"/>
              <w:jc w:val="both"/>
              <w:rPr>
                <w:szCs w:val="20"/>
              </w:rPr>
            </w:pPr>
            <w:r>
              <w:rPr>
                <w:szCs w:val="20"/>
              </w:rPr>
              <w:t xml:space="preserve">3.6.2 </w:t>
            </w:r>
            <w:r w:rsidR="00624459">
              <w:rPr>
                <w:szCs w:val="20"/>
              </w:rPr>
              <w:t>T</w:t>
            </w:r>
            <w:r w:rsidRPr="00495B02">
              <w:rPr>
                <w:szCs w:val="20"/>
              </w:rPr>
              <w:t>he RCO should maintain lists of all joint programming experiences and their different modalities, in order to draw out lessons of experience;</w:t>
            </w:r>
          </w:p>
          <w:p w:rsidR="00300A1B" w:rsidRPr="00495B02" w:rsidRDefault="00300A1B" w:rsidP="00D06F8C">
            <w:pPr>
              <w:spacing w:before="120"/>
              <w:jc w:val="both"/>
              <w:rPr>
                <w:szCs w:val="20"/>
              </w:rPr>
            </w:pPr>
            <w:r w:rsidRPr="00495B02">
              <w:rPr>
                <w:szCs w:val="20"/>
              </w:rPr>
              <w:t>3</w:t>
            </w:r>
            <w:r>
              <w:rPr>
                <w:szCs w:val="20"/>
              </w:rPr>
              <w:t xml:space="preserve">.6.3 </w:t>
            </w:r>
            <w:r w:rsidRPr="00495B02">
              <w:rPr>
                <w:szCs w:val="20"/>
              </w:rPr>
              <w:t>Information on the effectiveness of partnerships (UN/national/ international) should be addressed in Output (project) and Outcome reports, in order to learn lessons of experience.</w:t>
            </w:r>
          </w:p>
          <w:p w:rsidR="00C85B02" w:rsidRDefault="00300A1B" w:rsidP="00D06F8C">
            <w:pPr>
              <w:spacing w:before="120"/>
            </w:pPr>
            <w:r>
              <w:rPr>
                <w:szCs w:val="20"/>
              </w:rPr>
              <w:t xml:space="preserve">3.6.4 </w:t>
            </w:r>
            <w:r w:rsidRPr="00495B02">
              <w:rPr>
                <w:szCs w:val="20"/>
              </w:rPr>
              <w:t>Outcome and Output level Joint Work Plans (JWP) should be prepared on a rolling basis (1,2,3 years) to facilitate planning and monitoring (ref. 3.C.2.6)</w:t>
            </w:r>
          </w:p>
        </w:tc>
        <w:tc>
          <w:tcPr>
            <w:tcW w:w="6475" w:type="dxa"/>
          </w:tcPr>
          <w:p w:rsidR="00C85B02" w:rsidRDefault="00624459" w:rsidP="00D06F8C">
            <w:pPr>
              <w:spacing w:before="120"/>
            </w:pPr>
            <w:r>
              <w:lastRenderedPageBreak/>
              <w:t xml:space="preserve">The RCO collects as part of the coordination profile, key information on all joint programmes. </w:t>
            </w:r>
          </w:p>
          <w:p w:rsidR="00624459" w:rsidRDefault="00624459" w:rsidP="00D06F8C">
            <w:pPr>
              <w:spacing w:before="120"/>
            </w:pPr>
            <w:r>
              <w:lastRenderedPageBreak/>
              <w:t xml:space="preserve">Joint Work Plans will be developed in those key areas of UN support that benefit from the contributions from various agencies. </w:t>
            </w:r>
          </w:p>
        </w:tc>
      </w:tr>
      <w:tr w:rsidR="00C85B02" w:rsidTr="00C85B02">
        <w:tc>
          <w:tcPr>
            <w:tcW w:w="6475" w:type="dxa"/>
          </w:tcPr>
          <w:p w:rsidR="00300A1B" w:rsidRPr="00495B02" w:rsidRDefault="00300A1B" w:rsidP="00D06F8C">
            <w:pPr>
              <w:spacing w:before="120"/>
              <w:jc w:val="both"/>
              <w:rPr>
                <w:szCs w:val="20"/>
              </w:rPr>
            </w:pPr>
            <w:r>
              <w:rPr>
                <w:szCs w:val="20"/>
              </w:rPr>
              <w:lastRenderedPageBreak/>
              <w:t>3.7.1</w:t>
            </w:r>
            <w:r w:rsidRPr="00495B02">
              <w:rPr>
                <w:szCs w:val="20"/>
              </w:rPr>
              <w:t xml:space="preserve"> The RCO’s commendable initiative to address the shortcoming noted by putting in place an appropriate mapping system of all UN system resources by agency, outcome, region etc. should be continued and up-dated on a regular basis, at least annually. </w:t>
            </w:r>
          </w:p>
          <w:p w:rsidR="00300A1B" w:rsidRPr="00495B02" w:rsidRDefault="00300A1B" w:rsidP="00D06F8C">
            <w:pPr>
              <w:spacing w:before="120"/>
              <w:jc w:val="both"/>
              <w:rPr>
                <w:szCs w:val="20"/>
              </w:rPr>
            </w:pPr>
            <w:r>
              <w:rPr>
                <w:szCs w:val="20"/>
              </w:rPr>
              <w:t>3.7.2</w:t>
            </w:r>
            <w:r w:rsidRPr="00495B02">
              <w:rPr>
                <w:szCs w:val="20"/>
              </w:rPr>
              <w:t xml:space="preserve"> The suggested mechanisms for a “Common Budgetary Framework”, (CBF) given in the UNDAF chapter IV should be revisit</w:t>
            </w:r>
            <w:r w:rsidR="00624459">
              <w:rPr>
                <w:szCs w:val="20"/>
              </w:rPr>
              <w:t>ed, and applied as appropriate;</w:t>
            </w:r>
          </w:p>
          <w:p w:rsidR="00300A1B" w:rsidRPr="00495B02" w:rsidRDefault="00300A1B" w:rsidP="00D06F8C">
            <w:pPr>
              <w:spacing w:before="120"/>
              <w:jc w:val="both"/>
              <w:rPr>
                <w:szCs w:val="20"/>
              </w:rPr>
            </w:pPr>
            <w:r>
              <w:rPr>
                <w:szCs w:val="20"/>
              </w:rPr>
              <w:t>3.7.3</w:t>
            </w:r>
            <w:r w:rsidRPr="00495B02">
              <w:rPr>
                <w:szCs w:val="20"/>
              </w:rPr>
              <w:t xml:space="preserve"> The suggested Financial Monitoring Matrix (FMM) tool (Annex 7) should be reviewed and up-dated annually in the context of CBF management, and as a tool for the provision of commitment and delivery information by Outcome, agency and project. The FMM could assist in resource mobilization by identifying needs at the Outcome and Output level.</w:t>
            </w:r>
          </w:p>
          <w:p w:rsidR="00300A1B" w:rsidRPr="00495B02" w:rsidRDefault="00300A1B" w:rsidP="00D06F8C">
            <w:pPr>
              <w:spacing w:before="120"/>
              <w:jc w:val="both"/>
              <w:rPr>
                <w:szCs w:val="20"/>
              </w:rPr>
            </w:pPr>
            <w:r>
              <w:rPr>
                <w:szCs w:val="20"/>
              </w:rPr>
              <w:t>3.7.4</w:t>
            </w:r>
            <w:r w:rsidRPr="00495B02">
              <w:rPr>
                <w:szCs w:val="20"/>
              </w:rPr>
              <w:t xml:space="preserve"> Financial monitoring - Agency Finance Officers responsible for programme management should be linked to the M &amp; EWG to devise and coordinate an appropriate system for the channeling of comparable financial information to OGs and the RCO relating to </w:t>
            </w:r>
            <w:r w:rsidRPr="00495B02">
              <w:rPr>
                <w:i/>
                <w:szCs w:val="20"/>
              </w:rPr>
              <w:t xml:space="preserve">core and non-core resources (commitments, delivery, gaps/to be mobilized, </w:t>
            </w:r>
            <w:r w:rsidRPr="00495B02">
              <w:rPr>
                <w:szCs w:val="20"/>
              </w:rPr>
              <w:lastRenderedPageBreak/>
              <w:t xml:space="preserve">etc.), as well as distribution of resources by </w:t>
            </w:r>
            <w:r w:rsidRPr="00495B02">
              <w:rPr>
                <w:i/>
                <w:szCs w:val="20"/>
              </w:rPr>
              <w:t>outcome, sector, agency and funding sources.</w:t>
            </w:r>
            <w:r w:rsidRPr="00495B02">
              <w:rPr>
                <w:szCs w:val="20"/>
              </w:rPr>
              <w:t xml:space="preserve"> </w:t>
            </w:r>
          </w:p>
          <w:p w:rsidR="00C85B02" w:rsidRDefault="00300A1B" w:rsidP="00D06F8C">
            <w:pPr>
              <w:spacing w:before="120"/>
            </w:pPr>
            <w:r>
              <w:rPr>
                <w:szCs w:val="20"/>
              </w:rPr>
              <w:t>3.7.5</w:t>
            </w:r>
            <w:r w:rsidRPr="00495B02">
              <w:rPr>
                <w:szCs w:val="20"/>
              </w:rPr>
              <w:t xml:space="preserve"> The RCO should coordinate the collection, presentation and analysis of financial information in conjunction with OGs and agency finance management officers, and prepare appropriate reports, charts, tables and analysis on UN system/UNDAF financial flows for the attention of the UNCT </w:t>
            </w:r>
            <w:r w:rsidRPr="00624459">
              <w:rPr>
                <w:szCs w:val="20"/>
                <w:highlight w:val="yellow"/>
              </w:rPr>
              <w:t>and other users</w:t>
            </w:r>
            <w:r w:rsidRPr="00495B02">
              <w:rPr>
                <w:szCs w:val="20"/>
              </w:rPr>
              <w:t>. (ref. 4.2.2)</w:t>
            </w:r>
          </w:p>
        </w:tc>
        <w:tc>
          <w:tcPr>
            <w:tcW w:w="6475" w:type="dxa"/>
          </w:tcPr>
          <w:p w:rsidR="00624459" w:rsidRDefault="00624459" w:rsidP="00624459">
            <w:pPr>
              <w:spacing w:before="120"/>
            </w:pPr>
            <w:r>
              <w:lastRenderedPageBreak/>
              <w:t>Mapping has been conducted in September, based on the recommendations of the evaluation, and will be updated on an annual basis. The mapping will transition into a budgetary framework, which is analyzed by the RCO.</w:t>
            </w:r>
          </w:p>
          <w:p w:rsidR="00624459" w:rsidRDefault="00624459" w:rsidP="00624459">
            <w:pPr>
              <w:spacing w:before="120"/>
            </w:pPr>
            <w:r>
              <w:t xml:space="preserve">A focal person within respective agencies to input into the mapping / budgetary framework is nominated by the respective agency. This can be a finance officer or any other staff member. </w:t>
            </w:r>
          </w:p>
          <w:p w:rsidR="00624459" w:rsidRDefault="00624459" w:rsidP="00624459">
            <w:pPr>
              <w:spacing w:before="120"/>
            </w:pPr>
          </w:p>
          <w:p w:rsidR="00624459" w:rsidRDefault="00624459" w:rsidP="00624459">
            <w:pPr>
              <w:spacing w:before="120"/>
            </w:pPr>
          </w:p>
        </w:tc>
      </w:tr>
      <w:tr w:rsidR="00C85B02" w:rsidTr="00C85B02">
        <w:tc>
          <w:tcPr>
            <w:tcW w:w="6475" w:type="dxa"/>
          </w:tcPr>
          <w:p w:rsidR="00C85B02" w:rsidRPr="00D06F8C" w:rsidRDefault="00300A1B" w:rsidP="00D06F8C">
            <w:pPr>
              <w:spacing w:before="120"/>
              <w:jc w:val="both"/>
              <w:rPr>
                <w:szCs w:val="20"/>
              </w:rPr>
            </w:pPr>
            <w:r>
              <w:rPr>
                <w:szCs w:val="20"/>
              </w:rPr>
              <w:lastRenderedPageBreak/>
              <w:t xml:space="preserve">4.1. </w:t>
            </w:r>
            <w:r w:rsidRPr="00495B02">
              <w:rPr>
                <w:szCs w:val="20"/>
              </w:rPr>
              <w:t xml:space="preserve">The </w:t>
            </w:r>
            <w:r w:rsidRPr="00F806A5">
              <w:rPr>
                <w:szCs w:val="20"/>
              </w:rPr>
              <w:t>full development of a new UNDAF/UNPF Steering Committee</w:t>
            </w:r>
            <w:r w:rsidRPr="00F806A5">
              <w:rPr>
                <w:b/>
                <w:szCs w:val="20"/>
              </w:rPr>
              <w:t xml:space="preserve"> </w:t>
            </w:r>
            <w:r w:rsidRPr="00F806A5">
              <w:rPr>
                <w:szCs w:val="20"/>
              </w:rPr>
              <w:t>made</w:t>
            </w:r>
            <w:r w:rsidRPr="00495B02">
              <w:rPr>
                <w:szCs w:val="20"/>
              </w:rPr>
              <w:t xml:space="preserve"> up of representatives of the Government, the UN system and Development Partners (DPs), through annual (and/or semi-annual) meetings, which would provide advice and propose or make decisions, duly documented in reports.</w:t>
            </w:r>
          </w:p>
        </w:tc>
        <w:tc>
          <w:tcPr>
            <w:tcW w:w="6475" w:type="dxa"/>
          </w:tcPr>
          <w:p w:rsidR="00C85B02" w:rsidRDefault="00C85B02" w:rsidP="00D06F8C">
            <w:pPr>
              <w:spacing w:before="120"/>
            </w:pPr>
          </w:p>
        </w:tc>
      </w:tr>
      <w:tr w:rsidR="00C85B02" w:rsidTr="00C85B02">
        <w:tc>
          <w:tcPr>
            <w:tcW w:w="6475" w:type="dxa"/>
          </w:tcPr>
          <w:p w:rsidR="00C85B02" w:rsidRDefault="00300A1B" w:rsidP="00D06F8C">
            <w:pPr>
              <w:spacing w:before="120"/>
            </w:pPr>
            <w:r>
              <w:rPr>
                <w:szCs w:val="20"/>
              </w:rPr>
              <w:t xml:space="preserve">4.2 </w:t>
            </w:r>
            <w:r w:rsidRPr="00624459">
              <w:rPr>
                <w:szCs w:val="20"/>
                <w:highlight w:val="yellow"/>
              </w:rPr>
              <w:t>The establishment of a UNPF Management Board</w:t>
            </w:r>
            <w:r w:rsidRPr="00495B02">
              <w:rPr>
                <w:szCs w:val="20"/>
                <w:u w:val="single"/>
              </w:rPr>
              <w:t>,</w:t>
            </w:r>
            <w:r w:rsidRPr="00495B02">
              <w:rPr>
                <w:szCs w:val="20"/>
              </w:rPr>
              <w:t xml:space="preserve"> made up of UNCT members (and ex officio members, if required), responsible only for UNDAF matters of strategic planning and monitoring, which would meet separately from regular UNCT meetings (although potentially following them); The Board would receive and review ORRs, and provide comment as appropriate and have overall responsibility for ensuring that Annual Results Reports meet stakeholder requirements, particularly of the UNPF Steering Committee.</w:t>
            </w:r>
          </w:p>
        </w:tc>
        <w:tc>
          <w:tcPr>
            <w:tcW w:w="6475" w:type="dxa"/>
          </w:tcPr>
          <w:p w:rsidR="00C85B02" w:rsidRDefault="009B4F68" w:rsidP="00D06F8C">
            <w:pPr>
              <w:spacing w:before="120"/>
            </w:pPr>
            <w:r>
              <w:t>This role is fulfilled by the UN Country Team.</w:t>
            </w:r>
          </w:p>
        </w:tc>
      </w:tr>
      <w:tr w:rsidR="00C85B02" w:rsidTr="002A0B47">
        <w:tc>
          <w:tcPr>
            <w:tcW w:w="6475" w:type="dxa"/>
          </w:tcPr>
          <w:p w:rsidR="00300A1B" w:rsidRPr="00495B02" w:rsidRDefault="00300A1B" w:rsidP="00D06F8C">
            <w:pPr>
              <w:spacing w:before="120"/>
              <w:jc w:val="both"/>
              <w:rPr>
                <w:szCs w:val="20"/>
              </w:rPr>
            </w:pPr>
            <w:r>
              <w:rPr>
                <w:szCs w:val="20"/>
              </w:rPr>
              <w:t xml:space="preserve">4.3 </w:t>
            </w:r>
            <w:r w:rsidRPr="00495B02">
              <w:rPr>
                <w:szCs w:val="20"/>
              </w:rPr>
              <w:t>The strengthening of OGs and their responsibility for oversight, coordination and monitoring of Outcome activities, particularly in relation to:</w:t>
            </w:r>
            <w:r w:rsidRPr="00495B02">
              <w:rPr>
                <w:rStyle w:val="FootnoteReference"/>
                <w:szCs w:val="20"/>
              </w:rPr>
              <w:footnoteRef/>
            </w:r>
          </w:p>
          <w:p w:rsidR="00300A1B" w:rsidRPr="00495B02" w:rsidRDefault="00300A1B" w:rsidP="00D06F8C">
            <w:pPr>
              <w:spacing w:before="120"/>
              <w:jc w:val="both"/>
              <w:rPr>
                <w:szCs w:val="20"/>
              </w:rPr>
            </w:pPr>
            <w:r w:rsidRPr="00495B02">
              <w:rPr>
                <w:szCs w:val="20"/>
              </w:rPr>
              <w:t>1) Designing coordinated UN support to 8</w:t>
            </w:r>
            <w:r w:rsidRPr="00495B02">
              <w:rPr>
                <w:szCs w:val="20"/>
                <w:vertAlign w:val="superscript"/>
              </w:rPr>
              <w:t>th</w:t>
            </w:r>
            <w:r w:rsidRPr="00495B02">
              <w:rPr>
                <w:szCs w:val="20"/>
              </w:rPr>
              <w:t xml:space="preserve"> NSEDP/Sectoral Plan priorities and national programmes in the context of UNDAF/UNPF preparation, including identifying indicators and drafting of Results Matrices;</w:t>
            </w:r>
          </w:p>
          <w:p w:rsidR="00300A1B" w:rsidRPr="00495B02" w:rsidRDefault="00300A1B" w:rsidP="00D06F8C">
            <w:pPr>
              <w:spacing w:before="120"/>
              <w:jc w:val="both"/>
              <w:rPr>
                <w:szCs w:val="20"/>
              </w:rPr>
            </w:pPr>
            <w:r w:rsidRPr="00495B02">
              <w:rPr>
                <w:szCs w:val="20"/>
              </w:rPr>
              <w:t>2) Provide joint UN response to key sector policy and legal frameworks in the context of research, sector planning/policy development etc.</w:t>
            </w:r>
          </w:p>
          <w:p w:rsidR="00300A1B" w:rsidRPr="00495B02" w:rsidRDefault="00300A1B" w:rsidP="00D06F8C">
            <w:pPr>
              <w:spacing w:before="120"/>
              <w:jc w:val="both"/>
              <w:rPr>
                <w:szCs w:val="20"/>
              </w:rPr>
            </w:pPr>
            <w:r w:rsidRPr="00495B02">
              <w:rPr>
                <w:szCs w:val="20"/>
              </w:rPr>
              <w:lastRenderedPageBreak/>
              <w:t>3) Assisting in preparation of support “packages” to national programmes through joint programming;</w:t>
            </w:r>
          </w:p>
          <w:p w:rsidR="00300A1B" w:rsidRPr="00495B02" w:rsidRDefault="00300A1B" w:rsidP="00D06F8C">
            <w:pPr>
              <w:spacing w:before="120"/>
              <w:jc w:val="both"/>
              <w:rPr>
                <w:szCs w:val="20"/>
              </w:rPr>
            </w:pPr>
            <w:r w:rsidRPr="00495B02">
              <w:rPr>
                <w:szCs w:val="20"/>
              </w:rPr>
              <w:t>4) Coordinating inputs from joint and single agency support to common sub-outcomes/themes;</w:t>
            </w:r>
          </w:p>
          <w:p w:rsidR="00300A1B" w:rsidRPr="002A0B47" w:rsidRDefault="00300A1B" w:rsidP="00D06F8C">
            <w:pPr>
              <w:spacing w:before="120"/>
              <w:jc w:val="both"/>
              <w:rPr>
                <w:szCs w:val="20"/>
              </w:rPr>
            </w:pPr>
            <w:r w:rsidRPr="00495B02">
              <w:rPr>
                <w:szCs w:val="20"/>
              </w:rPr>
              <w:t>5</w:t>
            </w:r>
            <w:r w:rsidRPr="002A0B47">
              <w:rPr>
                <w:szCs w:val="20"/>
              </w:rPr>
              <w:t>) Monitoring performance at output level and preparing annual OG reports (Outcome Results Reports) as inputs to UNDAF Annual and Progress Reports (with support from M&amp;E WG member in each OG).</w:t>
            </w:r>
          </w:p>
          <w:p w:rsidR="00C85B02" w:rsidRDefault="00300A1B" w:rsidP="00D06F8C">
            <w:pPr>
              <w:spacing w:before="120"/>
            </w:pPr>
            <w:r w:rsidRPr="002A0B47">
              <w:rPr>
                <w:szCs w:val="20"/>
              </w:rPr>
              <w:t>6) Ensuring coordinated UN involvement in respective SWGs.</w:t>
            </w:r>
          </w:p>
        </w:tc>
        <w:tc>
          <w:tcPr>
            <w:tcW w:w="6475" w:type="dxa"/>
            <w:shd w:val="clear" w:color="auto" w:fill="D9E2F3" w:themeFill="accent5" w:themeFillTint="33"/>
          </w:tcPr>
          <w:p w:rsidR="00C85B02" w:rsidRDefault="00844BBD" w:rsidP="00844BBD">
            <w:pPr>
              <w:spacing w:before="120"/>
            </w:pPr>
            <w:r>
              <w:lastRenderedPageBreak/>
              <w:t>Results Groups will coordinate UN support to key national priorities, including “support packages” through joint work plans.</w:t>
            </w:r>
          </w:p>
          <w:p w:rsidR="002A0B47" w:rsidRDefault="002A0B47" w:rsidP="00844BBD">
            <w:pPr>
              <w:spacing w:before="120"/>
            </w:pPr>
            <w:r>
              <w:t>Results Groups will ensure coordinated UN involvement in SWGs.</w:t>
            </w:r>
          </w:p>
        </w:tc>
      </w:tr>
      <w:tr w:rsidR="00C85B02" w:rsidTr="00001F8A">
        <w:tc>
          <w:tcPr>
            <w:tcW w:w="6475" w:type="dxa"/>
          </w:tcPr>
          <w:p w:rsidR="00C85B02" w:rsidRDefault="00300A1B" w:rsidP="00D06F8C">
            <w:pPr>
              <w:spacing w:before="120"/>
            </w:pPr>
            <w:r>
              <w:rPr>
                <w:szCs w:val="20"/>
              </w:rPr>
              <w:lastRenderedPageBreak/>
              <w:t xml:space="preserve">4.4 </w:t>
            </w:r>
            <w:r w:rsidRPr="00495B02">
              <w:rPr>
                <w:szCs w:val="20"/>
              </w:rPr>
              <w:t>The strengthening of the role of the Monitoring and Evaluation Working Group (M&amp;E WG</w:t>
            </w:r>
            <w:r w:rsidRPr="00495B02">
              <w:rPr>
                <w:b/>
                <w:szCs w:val="20"/>
              </w:rPr>
              <w:t>)</w:t>
            </w:r>
            <w:r w:rsidRPr="00495B02">
              <w:rPr>
                <w:szCs w:val="20"/>
              </w:rPr>
              <w:t xml:space="preserve"> through the inclusion of  members into each OG and responsible for assisting them in complying with M&amp;E requirements, and through more rigorous design of AWPs and comprehensive reports covering both Outcomes and Outputs. In addition the M&amp;E WG should assist the RCO in preparing UNDAF Annual Reviews/ Country Results Reports and the UNDAF Progress Report (proposed for 2015).</w:t>
            </w:r>
          </w:p>
        </w:tc>
        <w:tc>
          <w:tcPr>
            <w:tcW w:w="6475" w:type="dxa"/>
            <w:shd w:val="clear" w:color="auto" w:fill="D9E2F3" w:themeFill="accent5" w:themeFillTint="33"/>
          </w:tcPr>
          <w:p w:rsidR="00C85B02" w:rsidRDefault="00001F8A" w:rsidP="00D06F8C">
            <w:pPr>
              <w:spacing w:before="120"/>
            </w:pPr>
            <w:r>
              <w:t>The M&amp;E Working Group will ensure at least one member participates in each Results Group to ensure quality of monitoring and reporting.</w:t>
            </w:r>
          </w:p>
        </w:tc>
      </w:tr>
      <w:tr w:rsidR="00C85B02" w:rsidTr="00C85B02">
        <w:tc>
          <w:tcPr>
            <w:tcW w:w="6475" w:type="dxa"/>
          </w:tcPr>
          <w:p w:rsidR="00C85B02" w:rsidRDefault="00300A1B" w:rsidP="00D06F8C">
            <w:pPr>
              <w:spacing w:before="120"/>
            </w:pPr>
            <w:r>
              <w:t xml:space="preserve">4.5 </w:t>
            </w:r>
            <w:r w:rsidRPr="00C31890">
              <w:t>Continued strengthening of the Resident Coordinator’s Office (RCO), as required.</w:t>
            </w:r>
          </w:p>
        </w:tc>
        <w:tc>
          <w:tcPr>
            <w:tcW w:w="6475" w:type="dxa"/>
          </w:tcPr>
          <w:p w:rsidR="00C85B02" w:rsidRDefault="002A0B47" w:rsidP="00D06F8C">
            <w:pPr>
              <w:spacing w:before="120"/>
            </w:pPr>
            <w:r>
              <w:t xml:space="preserve">Since 2015, the RCO office is functioning at full capacity. </w:t>
            </w:r>
          </w:p>
        </w:tc>
      </w:tr>
      <w:tr w:rsidR="00C85B02" w:rsidTr="00001F8A">
        <w:tc>
          <w:tcPr>
            <w:tcW w:w="6475" w:type="dxa"/>
          </w:tcPr>
          <w:p w:rsidR="00300A1B" w:rsidRPr="00495B02" w:rsidRDefault="00300A1B" w:rsidP="00D06F8C">
            <w:pPr>
              <w:spacing w:before="120"/>
              <w:jc w:val="both"/>
              <w:rPr>
                <w:szCs w:val="20"/>
              </w:rPr>
            </w:pPr>
            <w:r>
              <w:rPr>
                <w:szCs w:val="20"/>
              </w:rPr>
              <w:t>5.1</w:t>
            </w:r>
            <w:r w:rsidRPr="00495B02">
              <w:rPr>
                <w:szCs w:val="20"/>
              </w:rPr>
              <w:t xml:space="preserve"> Public information: Close contacts should be maintained between OGs and the UN Communications Group in order to ensure that suitable information is produced and distributed to stakeholders and the wider public. This should include “Stories worth telling” on national and international results with UN system support in each of the Outcome areas in which it is involved.</w:t>
            </w:r>
          </w:p>
          <w:p w:rsidR="00C85B02" w:rsidRDefault="00300A1B" w:rsidP="00D06F8C">
            <w:pPr>
              <w:spacing w:before="120"/>
            </w:pPr>
            <w:r>
              <w:rPr>
                <w:szCs w:val="20"/>
              </w:rPr>
              <w:t xml:space="preserve">5.2 </w:t>
            </w:r>
            <w:r w:rsidRPr="00495B02">
              <w:rPr>
                <w:szCs w:val="20"/>
              </w:rPr>
              <w:t>Suitable information materials should also be produced to highlight UN support at national, provincial and district levels in order to raise awareness of the broad scope of UN support at each level and facilitate coordination between UN and Development Partners working in the same sectors, provinces and districts.</w:t>
            </w:r>
          </w:p>
        </w:tc>
        <w:tc>
          <w:tcPr>
            <w:tcW w:w="6475" w:type="dxa"/>
            <w:shd w:val="clear" w:color="auto" w:fill="D9E2F3" w:themeFill="accent5" w:themeFillTint="33"/>
          </w:tcPr>
          <w:p w:rsidR="00C85B02" w:rsidRDefault="00001F8A" w:rsidP="00D06F8C">
            <w:pPr>
              <w:spacing w:before="120"/>
            </w:pPr>
            <w:r>
              <w:t>Contacts between UN Communications Group and results groups will be strengthened.</w:t>
            </w:r>
          </w:p>
          <w:p w:rsidR="00001F8A" w:rsidRDefault="00001F8A" w:rsidP="00D06F8C">
            <w:pPr>
              <w:spacing w:before="120"/>
            </w:pPr>
          </w:p>
          <w:p w:rsidR="00001F8A" w:rsidRDefault="00001F8A" w:rsidP="00001F8A">
            <w:pPr>
              <w:spacing w:before="120"/>
            </w:pPr>
            <w:r>
              <w:t xml:space="preserve">The UN Communications Group will produce </w:t>
            </w:r>
            <w:r w:rsidRPr="00495B02">
              <w:rPr>
                <w:szCs w:val="20"/>
              </w:rPr>
              <w:t>materials</w:t>
            </w:r>
            <w:r>
              <w:rPr>
                <w:szCs w:val="20"/>
              </w:rPr>
              <w:t xml:space="preserve"> that </w:t>
            </w:r>
            <w:r w:rsidRPr="00495B02">
              <w:rPr>
                <w:szCs w:val="20"/>
              </w:rPr>
              <w:t>highlight UN support at national, provincial and district levels</w:t>
            </w:r>
          </w:p>
        </w:tc>
      </w:tr>
      <w:tr w:rsidR="00C85B02" w:rsidTr="006B7A40">
        <w:tc>
          <w:tcPr>
            <w:tcW w:w="6475" w:type="dxa"/>
          </w:tcPr>
          <w:p w:rsidR="00D06F8C" w:rsidRPr="00495B02" w:rsidRDefault="00D06F8C" w:rsidP="00D06F8C">
            <w:pPr>
              <w:spacing w:before="120"/>
              <w:jc w:val="both"/>
              <w:rPr>
                <w:rFonts w:cs="Museo 100"/>
                <w:lang w:val="en-GB"/>
              </w:rPr>
            </w:pPr>
            <w:r>
              <w:rPr>
                <w:rFonts w:cs="Museo 100"/>
                <w:lang w:val="en-GB"/>
              </w:rPr>
              <w:lastRenderedPageBreak/>
              <w:t xml:space="preserve">6.1 </w:t>
            </w:r>
            <w:r w:rsidRPr="00495B02">
              <w:rPr>
                <w:rFonts w:cs="Museo 100"/>
                <w:lang w:val="en-GB"/>
              </w:rPr>
              <w:t xml:space="preserve">Merge OG 10 with OG 2 in line with the governance focus on female participation in OG 10 that fits neatly with OG 2.  Transform OG 10 into a cross-cutting working group, (Gender Working Group (GWG) comprised of staff at a decision-making level (e.g. deputy or unit head) and/or GFPs from all agencies.  Establish a TOR in line with the other cross-sectoral working groups, and embed group members in each OG.  </w:t>
            </w:r>
          </w:p>
          <w:p w:rsidR="00C85B02" w:rsidRDefault="00D06F8C" w:rsidP="00D06F8C">
            <w:pPr>
              <w:spacing w:before="120"/>
            </w:pPr>
            <w:r w:rsidRPr="00495B02">
              <w:rPr>
                <w:rFonts w:cs="Museo 100"/>
                <w:lang w:val="en-GB"/>
              </w:rPr>
              <w:t>As a group with broad responsibilities for facilitating the UN to improve gender equality results, the gender group should be enabled with core discretionary funds from all UN Agencies to improve work efficiency.  Committing of core funds from each agency represents a buy-in at the highest level, and an indication that the UN collectively is serious about fostering gender equality in Lao PDR.  Agencies should demand results from their investment of core resources, and hold the GWG accountable.  This approach should be piloted for one year, and the UNCT HOA should assess whether there is value-added for extension into the next UNDAF cycle.</w:t>
            </w:r>
          </w:p>
        </w:tc>
        <w:tc>
          <w:tcPr>
            <w:tcW w:w="6475" w:type="dxa"/>
            <w:shd w:val="clear" w:color="auto" w:fill="D9E2F3" w:themeFill="accent5" w:themeFillTint="33"/>
          </w:tcPr>
          <w:p w:rsidR="00C85B02" w:rsidRDefault="00001F8A" w:rsidP="00001F8A">
            <w:pPr>
              <w:spacing w:before="120"/>
            </w:pPr>
            <w:r>
              <w:t xml:space="preserve">The UN Country Team will consider establishing a cross-cutting gender </w:t>
            </w:r>
            <w:r w:rsidR="001526B2">
              <w:t>theme</w:t>
            </w:r>
            <w:r>
              <w:t xml:space="preserve"> group </w:t>
            </w:r>
            <w:r w:rsidR="001526B2">
              <w:t xml:space="preserve">(or gender and human rights theme group) </w:t>
            </w:r>
            <w:r>
              <w:t>under the Partnership Framework 2017-2021, with chair at the senior management level and group members embedded in the results groups.</w:t>
            </w:r>
          </w:p>
          <w:p w:rsidR="006B7A40" w:rsidRDefault="006B7A40" w:rsidP="00001F8A">
            <w:pPr>
              <w:spacing w:before="120"/>
            </w:pPr>
            <w:r>
              <w:t>The UN Country Team will consider providing discretionary funding to the gender working group for piloting in 2016.</w:t>
            </w:r>
          </w:p>
          <w:p w:rsidR="001526B2" w:rsidRDefault="001526B2" w:rsidP="00001F8A">
            <w:pPr>
              <w:spacing w:before="120"/>
            </w:pPr>
            <w:r>
              <w:t>Members of the gender theme group will participate in the results groups.</w:t>
            </w:r>
          </w:p>
        </w:tc>
      </w:tr>
      <w:tr w:rsidR="00C85B02" w:rsidTr="00427485">
        <w:tc>
          <w:tcPr>
            <w:tcW w:w="6475" w:type="dxa"/>
          </w:tcPr>
          <w:p w:rsidR="00C85B02" w:rsidRDefault="00D06F8C" w:rsidP="00D06F8C">
            <w:pPr>
              <w:spacing w:before="120"/>
            </w:pPr>
            <w:r>
              <w:rPr>
                <w:rFonts w:cs="Museo 100"/>
                <w:szCs w:val="20"/>
                <w:lang w:val="en-GB"/>
              </w:rPr>
              <w:t xml:space="preserve">6.2 </w:t>
            </w:r>
            <w:r w:rsidRPr="00495B02">
              <w:rPr>
                <w:rFonts w:cs="Museo 100"/>
                <w:szCs w:val="20"/>
                <w:lang w:val="en-GB"/>
              </w:rPr>
              <w:t xml:space="preserve">JPs should serve as model programs for effective gender mainstreaming and targeting, and should play a central role in building capacities and realizing GE results across agencies through comprehensive and visible gender mainstreaming. As more joint programming and/or JPs are developed under the next UNDAF, UN Lao PDR should have in place a clear procedure to operationalize mainstreaming of gender and other cross-cutting issues via a quality review process that ensures adherence to priorities as laid out in the UNDAF.  The planning and design stage, however, is arguably the most important juncture for mainstreaming gender, and the UNCT should ensure that its GM efforts start at the design stage forward to operationalize GEWE commitments in all joint programming initiatives.  </w:t>
            </w:r>
          </w:p>
        </w:tc>
        <w:tc>
          <w:tcPr>
            <w:tcW w:w="6475" w:type="dxa"/>
            <w:shd w:val="clear" w:color="auto" w:fill="D9E2F3" w:themeFill="accent5" w:themeFillTint="33"/>
          </w:tcPr>
          <w:p w:rsidR="00C85B02" w:rsidRDefault="00427485" w:rsidP="00427485">
            <w:pPr>
              <w:spacing w:before="120"/>
            </w:pPr>
            <w:r>
              <w:t>Gender will be mainstreamed throughout all joint programming initiatives, via the cross-cutting gender theme group – if one is established, with a clear procedure outlining the involvement of the gender theme group.</w:t>
            </w:r>
          </w:p>
        </w:tc>
      </w:tr>
      <w:tr w:rsidR="00C85B02" w:rsidTr="00123AED">
        <w:tc>
          <w:tcPr>
            <w:tcW w:w="6475" w:type="dxa"/>
          </w:tcPr>
          <w:p w:rsidR="00C85B02" w:rsidRDefault="00D06F8C" w:rsidP="00D06F8C">
            <w:pPr>
              <w:spacing w:before="120"/>
            </w:pPr>
            <w:r>
              <w:rPr>
                <w:rFonts w:cs="Museo 100"/>
                <w:szCs w:val="20"/>
                <w:lang w:val="en-GB"/>
              </w:rPr>
              <w:t xml:space="preserve">6.3 </w:t>
            </w:r>
            <w:r w:rsidRPr="00495B02">
              <w:rPr>
                <w:rFonts w:cs="Museo 100"/>
                <w:szCs w:val="20"/>
                <w:lang w:val="en-GB"/>
              </w:rPr>
              <w:t xml:space="preserve">A concerted effort is required to broaden country level skills for gender mainstreaming by facilitating training opportunities at the country team level where appropriate. The GWG should work with </w:t>
            </w:r>
            <w:r w:rsidRPr="00495B02">
              <w:rPr>
                <w:rFonts w:cs="Museo 100"/>
                <w:szCs w:val="20"/>
                <w:lang w:val="en-GB"/>
              </w:rPr>
              <w:lastRenderedPageBreak/>
              <w:t>other stakeholders to identify and coordinate capacity development initiatives within the UN system in line with needs and opportunities.  Targets for training should be strategically geared toward groups that have system-wide responsibilities for coordinating and facilitating key mainstreaming initiatives.  Efforts should be made to target smaller institutions and weak programmatic areas.  Precise targets and content of training should be decided in a consultative fashion, and may require formal or informal needs assessment.</w:t>
            </w:r>
          </w:p>
        </w:tc>
        <w:tc>
          <w:tcPr>
            <w:tcW w:w="6475" w:type="dxa"/>
            <w:shd w:val="clear" w:color="auto" w:fill="D9E2F3" w:themeFill="accent5" w:themeFillTint="33"/>
          </w:tcPr>
          <w:p w:rsidR="00C85B02" w:rsidRPr="00123AED" w:rsidRDefault="00427485" w:rsidP="00123AED">
            <w:pPr>
              <w:spacing w:before="120"/>
              <w:rPr>
                <w:b/>
              </w:rPr>
            </w:pPr>
            <w:r>
              <w:lastRenderedPageBreak/>
              <w:t>Annual tra</w:t>
            </w:r>
            <w:r w:rsidR="00123AED">
              <w:t xml:space="preserve">ining on gender and other areas will be organized, targeted towards </w:t>
            </w:r>
            <w:r w:rsidR="00123AED">
              <w:rPr>
                <w:rFonts w:cs="Museo 100"/>
                <w:szCs w:val="20"/>
                <w:lang w:val="en-GB"/>
              </w:rPr>
              <w:t>colleagues who</w:t>
            </w:r>
            <w:r w:rsidR="00123AED" w:rsidRPr="00495B02">
              <w:rPr>
                <w:rFonts w:cs="Museo 100"/>
                <w:szCs w:val="20"/>
                <w:lang w:val="en-GB"/>
              </w:rPr>
              <w:t xml:space="preserve"> have system-wide responsibilities for coordinating and facilitating key mainstreaming initiatives.</w:t>
            </w:r>
          </w:p>
        </w:tc>
      </w:tr>
      <w:tr w:rsidR="00C85B02" w:rsidTr="00280E1A">
        <w:tc>
          <w:tcPr>
            <w:tcW w:w="6475" w:type="dxa"/>
          </w:tcPr>
          <w:p w:rsidR="00C85B02" w:rsidRDefault="00D06F8C" w:rsidP="00D06F8C">
            <w:pPr>
              <w:spacing w:before="120"/>
            </w:pPr>
            <w:r>
              <w:rPr>
                <w:rFonts w:cs="Museo 100"/>
                <w:szCs w:val="20"/>
                <w:lang w:val="en-GB"/>
              </w:rPr>
              <w:lastRenderedPageBreak/>
              <w:t xml:space="preserve">6.4 </w:t>
            </w:r>
            <w:r w:rsidRPr="00495B02">
              <w:rPr>
                <w:rFonts w:cs="Museo 100"/>
                <w:szCs w:val="20"/>
                <w:lang w:val="en-GB"/>
              </w:rPr>
              <w:t>Adjust M&amp;E group TORs to include technical support for gender mainstreaming and other cross-cutting themes in relevant monitoring frameworks (e.g. UNDAF and JPs).  Ensure that at least one group member of MEWG is also a member of GWG. Build capacities of M&amp;E group to include technical oversight for mainstreaming of gender and other key themes in UNDAF and other frameworks by adding a targeted session on gender indicators into the training on gender and human rights planned in 2015. Develop a system for ensuring representatives with sector-specific knowledge from the MEWG are included in JP design teams and that the MEWG provides a review of JP M&amp;E frameworks for quality control (including gender and other cross-cutting themes).</w:t>
            </w:r>
          </w:p>
        </w:tc>
        <w:tc>
          <w:tcPr>
            <w:tcW w:w="6475" w:type="dxa"/>
            <w:shd w:val="clear" w:color="auto" w:fill="D9E2F3" w:themeFill="accent5" w:themeFillTint="33"/>
          </w:tcPr>
          <w:p w:rsidR="00C85B02" w:rsidRDefault="00280E1A" w:rsidP="00D06F8C">
            <w:pPr>
              <w:spacing w:before="120"/>
            </w:pPr>
            <w:r>
              <w:t>The M&amp;E Groups TOR will be adjusted to include support for gender mainstreaming, and membership in gender thematic group.</w:t>
            </w:r>
          </w:p>
        </w:tc>
      </w:tr>
      <w:tr w:rsidR="00C85B02" w:rsidTr="00280E1A">
        <w:tc>
          <w:tcPr>
            <w:tcW w:w="6475" w:type="dxa"/>
          </w:tcPr>
          <w:p w:rsidR="00C85B02" w:rsidRDefault="00D06F8C" w:rsidP="00D06F8C">
            <w:pPr>
              <w:spacing w:before="120"/>
            </w:pPr>
            <w:r>
              <w:rPr>
                <w:rFonts w:cs="Museo 100"/>
                <w:szCs w:val="20"/>
                <w:lang w:val="en-GB"/>
              </w:rPr>
              <w:t xml:space="preserve">6.5 </w:t>
            </w:r>
            <w:r w:rsidRPr="00495B02">
              <w:rPr>
                <w:rFonts w:cs="Museo 100"/>
                <w:szCs w:val="20"/>
                <w:lang w:val="en-GB"/>
              </w:rPr>
              <w:t>Gender Responsive Budgets (GRBs) are an increasingly important monitoring and advocacy tool for institutions.  A growing number of individual UN Agencies have institutionalized mechanisms for GRB within organizational operations that allow for agency-level tracking of gender-related expenditures.  The RCO can compile the data from those agencies that have a GRB system to offer an indicative picture of system-wide gender programming expenditures.  Alternatively, the RCO can report against Outcome 10 but this will not capture mainstreamed data.  GRB data can be tracked annually and included in RC annual reports as a monitoring mechanism to ensure that adequate funding is dedicated to gender-responsive programming both within and outside of Outcome 10.</w:t>
            </w:r>
          </w:p>
        </w:tc>
        <w:tc>
          <w:tcPr>
            <w:tcW w:w="6475" w:type="dxa"/>
            <w:shd w:val="clear" w:color="auto" w:fill="D9E2F3" w:themeFill="accent5" w:themeFillTint="33"/>
          </w:tcPr>
          <w:p w:rsidR="00C85B02" w:rsidRDefault="00280E1A" w:rsidP="001526B2">
            <w:pPr>
              <w:spacing w:before="120"/>
            </w:pPr>
            <w:r>
              <w:t xml:space="preserve">Outcome Group 10 will report on progress against the UNDAF. </w:t>
            </w:r>
            <w:r w:rsidRPr="00280E1A">
              <w:rPr>
                <w:highlight w:val="yellow"/>
              </w:rPr>
              <w:t>The Outcome Group and UNCT will decide whether to compile</w:t>
            </w:r>
            <w:bookmarkStart w:id="3" w:name="_GoBack"/>
            <w:bookmarkEnd w:id="3"/>
            <w:r w:rsidRPr="00280E1A">
              <w:rPr>
                <w:highlight w:val="yellow"/>
              </w:rPr>
              <w:t xml:space="preserve"> data on gender responsive budgeting</w:t>
            </w:r>
            <w:r>
              <w:t>.</w:t>
            </w:r>
          </w:p>
        </w:tc>
      </w:tr>
      <w:tr w:rsidR="00C85B02" w:rsidTr="00702D61">
        <w:tc>
          <w:tcPr>
            <w:tcW w:w="6475" w:type="dxa"/>
          </w:tcPr>
          <w:p w:rsidR="00C85B02" w:rsidRDefault="00D06F8C" w:rsidP="00D06F8C">
            <w:pPr>
              <w:spacing w:before="120"/>
            </w:pPr>
            <w:r>
              <w:rPr>
                <w:rFonts w:cs="Museo 100"/>
                <w:szCs w:val="20"/>
                <w:lang w:val="en-GB"/>
              </w:rPr>
              <w:lastRenderedPageBreak/>
              <w:t xml:space="preserve">6.6 </w:t>
            </w:r>
            <w:r w:rsidRPr="00495B02">
              <w:rPr>
                <w:rFonts w:cs="Museo 100"/>
                <w:szCs w:val="20"/>
                <w:lang w:val="en-GB"/>
              </w:rPr>
              <w:t>The next UNDAF design offers the UNCT an important opportunity to learn from identified strengths and weaknesses with gender mainstreaming in the current UNDAF, and to move forward decisively for stronger gender results in the next cycle.  This includes a need for improved gender sensitivity and systematic sex disaggregation in the results framework and M&amp;E processes.  Better mainstreaming in the next UNDAF design requires full commitment of key stakeholders to a step-by-step approach to gender integration at strategic stages.</w:t>
            </w:r>
          </w:p>
        </w:tc>
        <w:tc>
          <w:tcPr>
            <w:tcW w:w="6475" w:type="dxa"/>
            <w:shd w:val="clear" w:color="auto" w:fill="D9E2F3" w:themeFill="accent5" w:themeFillTint="33"/>
          </w:tcPr>
          <w:p w:rsidR="00C85B02" w:rsidRDefault="00280E1A" w:rsidP="00D06F8C">
            <w:pPr>
              <w:spacing w:before="120"/>
            </w:pPr>
            <w:r>
              <w:t>The Lao PDR –</w:t>
            </w:r>
            <w:r w:rsidR="00702D61">
              <w:t xml:space="preserve"> U</w:t>
            </w:r>
            <w:r>
              <w:t>N Partnership Framework will be gender sensitive</w:t>
            </w:r>
            <w:r w:rsidR="00702D61">
              <w:t xml:space="preserve"> with </w:t>
            </w:r>
            <w:r w:rsidR="00702D61" w:rsidRPr="00495B02">
              <w:rPr>
                <w:rFonts w:cs="Museo 100"/>
                <w:szCs w:val="20"/>
                <w:lang w:val="en-GB"/>
              </w:rPr>
              <w:t>systematic sex disaggregation in the results framework and M&amp;E processes</w:t>
            </w:r>
            <w:r w:rsidR="00702D61">
              <w:rPr>
                <w:rFonts w:cs="Museo 100"/>
                <w:szCs w:val="20"/>
                <w:lang w:val="en-GB"/>
              </w:rPr>
              <w:t xml:space="preserve">. </w:t>
            </w:r>
          </w:p>
        </w:tc>
      </w:tr>
      <w:tr w:rsidR="00C85B02" w:rsidTr="00702D61">
        <w:tc>
          <w:tcPr>
            <w:tcW w:w="6475" w:type="dxa"/>
          </w:tcPr>
          <w:p w:rsidR="00C85B02" w:rsidRDefault="00D06F8C" w:rsidP="00D06F8C">
            <w:pPr>
              <w:spacing w:before="120"/>
            </w:pPr>
            <w:r>
              <w:rPr>
                <w:szCs w:val="20"/>
              </w:rPr>
              <w:t xml:space="preserve">7. </w:t>
            </w:r>
            <w:r w:rsidRPr="00495B02">
              <w:rPr>
                <w:szCs w:val="20"/>
              </w:rPr>
              <w:t xml:space="preserve">Human rights strategy: the inter-agency human rights group which assisted with the UPR formulation should continue to meet and assist in the development (if not prepared already) of an </w:t>
            </w:r>
            <w:r w:rsidRPr="00702D61">
              <w:rPr>
                <w:szCs w:val="20"/>
                <w:highlight w:val="yellow"/>
              </w:rPr>
              <w:t>appropriate human rights strategy and plan</w:t>
            </w:r>
            <w:r w:rsidRPr="00495B02">
              <w:rPr>
                <w:szCs w:val="20"/>
              </w:rPr>
              <w:t xml:space="preserve"> to implement the Government’s responses to the UPR. This would relate to the document “UPR Recommendations”</w:t>
            </w:r>
          </w:p>
        </w:tc>
        <w:tc>
          <w:tcPr>
            <w:tcW w:w="6475" w:type="dxa"/>
            <w:shd w:val="clear" w:color="auto" w:fill="D9E2F3" w:themeFill="accent5" w:themeFillTint="33"/>
          </w:tcPr>
          <w:p w:rsidR="00C85B02" w:rsidRDefault="00702D61" w:rsidP="00D06F8C">
            <w:pPr>
              <w:spacing w:before="120"/>
            </w:pPr>
            <w:r>
              <w:t xml:space="preserve">The UN Country Team will decide whether to establish a separate human rights group or a gender / human rights group. The group will consider developing a human rights strategy and action plan for UPR implementation support. </w:t>
            </w:r>
          </w:p>
        </w:tc>
      </w:tr>
      <w:tr w:rsidR="00C85B02" w:rsidTr="00622908">
        <w:tc>
          <w:tcPr>
            <w:tcW w:w="6475" w:type="dxa"/>
          </w:tcPr>
          <w:p w:rsidR="00D06F8C" w:rsidRPr="00495B02" w:rsidRDefault="00D06F8C" w:rsidP="00D06F8C">
            <w:pPr>
              <w:spacing w:before="120"/>
              <w:jc w:val="both"/>
            </w:pPr>
            <w:r>
              <w:t xml:space="preserve">8.1 </w:t>
            </w:r>
            <w:r w:rsidRPr="00495B02">
              <w:t>Dialogue with DPs, NGOs and CSOs: the UN system should find increased opportunities to dialogue and exchange information with Development partners, including NGOs and CSOs, and to establish regular events to promote a two-way exchange of lessons of experience.</w:t>
            </w:r>
          </w:p>
          <w:p w:rsidR="00C85B02" w:rsidRDefault="00D06F8C" w:rsidP="00D06F8C">
            <w:pPr>
              <w:spacing w:before="120"/>
            </w:pPr>
            <w:r>
              <w:t xml:space="preserve">8.2 </w:t>
            </w:r>
            <w:r w:rsidRPr="00495B02">
              <w:t xml:space="preserve"> Involvement in SWGs: this should also take place in the context of OG involvement in Sector Working Groups</w:t>
            </w:r>
          </w:p>
        </w:tc>
        <w:tc>
          <w:tcPr>
            <w:tcW w:w="6475" w:type="dxa"/>
            <w:shd w:val="clear" w:color="auto" w:fill="D9E2F3" w:themeFill="accent5" w:themeFillTint="33"/>
          </w:tcPr>
          <w:p w:rsidR="00C85B02" w:rsidRDefault="00622908" w:rsidP="00622908">
            <w:pPr>
              <w:spacing w:before="120"/>
            </w:pPr>
            <w:r>
              <w:t xml:space="preserve">The UN Country Team will consider establishing a civil society platform for regular </w:t>
            </w:r>
            <w:r w:rsidRPr="00495B02">
              <w:t>dialogue and information exchange</w:t>
            </w:r>
            <w:r>
              <w:t xml:space="preserve">. </w:t>
            </w:r>
          </w:p>
        </w:tc>
      </w:tr>
      <w:tr w:rsidR="00C85B02" w:rsidTr="00622908">
        <w:tc>
          <w:tcPr>
            <w:tcW w:w="6475" w:type="dxa"/>
          </w:tcPr>
          <w:p w:rsidR="00D06F8C" w:rsidRPr="00495B02" w:rsidRDefault="00D06F8C" w:rsidP="00D06F8C">
            <w:pPr>
              <w:spacing w:before="120"/>
              <w:jc w:val="both"/>
            </w:pPr>
            <w:r>
              <w:t>9.1.1</w:t>
            </w:r>
            <w:r w:rsidRPr="00495B02">
              <w:t xml:space="preserve"> Work should continue as planned with the up-dating of the 2011 Country Analysis as a basis for reflection for future UNPF prioritization; This should help with a problem analysis processes as a component of a Theory of Change. It should include the definition of target groups and issues to be addressed.</w:t>
            </w:r>
          </w:p>
          <w:p w:rsidR="00D06F8C" w:rsidRPr="00495B02" w:rsidRDefault="00D06F8C" w:rsidP="00D06F8C">
            <w:pPr>
              <w:spacing w:before="120"/>
              <w:jc w:val="both"/>
            </w:pPr>
            <w:r w:rsidRPr="00495B02">
              <w:t xml:space="preserve"> </w:t>
            </w:r>
            <w:r>
              <w:t>9.1.2</w:t>
            </w:r>
            <w:r w:rsidRPr="00495B02">
              <w:t xml:space="preserve"> OG’s should review national policy frameworks (8</w:t>
            </w:r>
            <w:r w:rsidRPr="00495B02">
              <w:rPr>
                <w:vertAlign w:val="superscript"/>
              </w:rPr>
              <w:t>th</w:t>
            </w:r>
            <w:r w:rsidRPr="00495B02">
              <w:t xml:space="preserve"> NSEDP, sectoral strategies) to identify priority areas for support as well as ensure that this is systematically aligned with national priorities;</w:t>
            </w:r>
          </w:p>
          <w:p w:rsidR="00D06F8C" w:rsidRPr="005657BE" w:rsidRDefault="00D06F8C" w:rsidP="00D06F8C">
            <w:pPr>
              <w:spacing w:before="120"/>
              <w:jc w:val="both"/>
              <w:rPr>
                <w:highlight w:val="yellow"/>
              </w:rPr>
            </w:pPr>
            <w:r w:rsidRPr="005657BE">
              <w:rPr>
                <w:highlight w:val="yellow"/>
              </w:rPr>
              <w:t xml:space="preserve">9.1.3 OGs should initiate work on Theories of Change for their respective Outcome areas (ref. Annex 10.5 for eventual guidance.) </w:t>
            </w:r>
            <w:r w:rsidRPr="005657BE">
              <w:rPr>
                <w:highlight w:val="yellow"/>
              </w:rPr>
              <w:lastRenderedPageBreak/>
              <w:t>which would identify a logical chain of interventions to support selected national priorities, from inputs to outputs, and from outputs to outcomes, with milestones along the way, to be subsequently articulated in Joint Work Plans.</w:t>
            </w:r>
          </w:p>
          <w:p w:rsidR="00C85B02" w:rsidRDefault="00D06F8C" w:rsidP="00D06F8C">
            <w:pPr>
              <w:spacing w:before="120"/>
            </w:pPr>
            <w:r w:rsidRPr="005657BE">
              <w:rPr>
                <w:highlight w:val="yellow"/>
              </w:rPr>
              <w:t>9.1.4 OGs should review SDGs (ref Annex 10.5.2) in relation to NSEDP priorities so as to discern areas of support for the UN system (ref. 3.C.1.4)</w:t>
            </w:r>
          </w:p>
        </w:tc>
        <w:tc>
          <w:tcPr>
            <w:tcW w:w="6475" w:type="dxa"/>
            <w:shd w:val="clear" w:color="auto" w:fill="auto"/>
          </w:tcPr>
          <w:p w:rsidR="00622908" w:rsidRDefault="00622908" w:rsidP="00D06F8C">
            <w:pPr>
              <w:spacing w:before="120"/>
            </w:pPr>
            <w:r>
              <w:lastRenderedPageBreak/>
              <w:t>A country analysis has been developed, with a particular focus on vulnerabilities.</w:t>
            </w:r>
          </w:p>
          <w:p w:rsidR="00622908" w:rsidRDefault="00622908" w:rsidP="00D06F8C">
            <w:pPr>
              <w:spacing w:before="120"/>
            </w:pPr>
            <w:r>
              <w:t>The Outcome Groups together with a UN task force have developed Outcomes and indicators based on the national policy framework.</w:t>
            </w:r>
          </w:p>
          <w:p w:rsidR="005657BE" w:rsidRDefault="005657BE" w:rsidP="00D06F8C">
            <w:pPr>
              <w:spacing w:before="120"/>
            </w:pPr>
          </w:p>
        </w:tc>
      </w:tr>
      <w:tr w:rsidR="00C85B02" w:rsidTr="00C85B02">
        <w:tc>
          <w:tcPr>
            <w:tcW w:w="6475" w:type="dxa"/>
          </w:tcPr>
          <w:p w:rsidR="00D06F8C" w:rsidRPr="005C6A63" w:rsidRDefault="00D06F8C" w:rsidP="00D06F8C">
            <w:pPr>
              <w:spacing w:before="120"/>
              <w:jc w:val="both"/>
            </w:pPr>
            <w:r>
              <w:lastRenderedPageBreak/>
              <w:t>9.2.1</w:t>
            </w:r>
            <w:r w:rsidRPr="005C6A63">
              <w:t xml:space="preserve"> According to the SOP, the UNDAF (UNPF) should be a “strategic and inclusive document” which defines outcomes to be achieved of the course of three to five years by UN and its partners.   It would include a results matrix (at the outcome level) to serve as a mutual accountability framework indicating which agencies will contribute to each outcome (and to each output, if outputs are included). In view of the minimal detail in the SOP on the format of such a document, discussions should take place with OGs on the most appropriate format both for the UNPF as well as supporting documentation (e.g. an “UNDAF Implementation Document”. Annex10.7 constitutes an initial attempt to design a future UNPF structure (see Appendix 1 and 2) on the basis of 8</w:t>
            </w:r>
            <w:r w:rsidRPr="005C6A63">
              <w:rPr>
                <w:vertAlign w:val="superscript"/>
              </w:rPr>
              <w:t>th</w:t>
            </w:r>
            <w:r w:rsidRPr="005C6A63">
              <w:t xml:space="preserve"> NSEDP and SDG priorities. It should be reviewed in the context of future prioritization and structuring efforts.</w:t>
            </w:r>
          </w:p>
          <w:p w:rsidR="00D06F8C" w:rsidRPr="005C6A63" w:rsidRDefault="00D06F8C" w:rsidP="00D06F8C">
            <w:pPr>
              <w:spacing w:before="120"/>
              <w:jc w:val="both"/>
            </w:pPr>
            <w:r>
              <w:t>9.2.2</w:t>
            </w:r>
            <w:r w:rsidRPr="005C6A63">
              <w:t xml:space="preserve"> For implementation and monitoring purposes, a fuller, output-based results matrix would also be needed to complement the above outcome-based matrix. This would provide a framework for work at the outcome and sub-outcome/thematic levels.</w:t>
            </w:r>
          </w:p>
          <w:p w:rsidR="00C85B02" w:rsidRDefault="00D06F8C" w:rsidP="00D06F8C">
            <w:pPr>
              <w:spacing w:before="120"/>
            </w:pPr>
            <w:r>
              <w:t>9.2.3</w:t>
            </w:r>
            <w:r w:rsidRPr="005C6A63">
              <w:t xml:space="preserve"> To address weaknesses in past practice and to facilitate coordinated planning, implementation and monitoring, additional tools, such as a  possible “Outcome Support Document” (OSD), to complement the JWP, should be considered.(ref. 5.1.3 2) and 5.1.5 2) above) (see Annex 10.8 for eventual outline</w:t>
            </w:r>
          </w:p>
        </w:tc>
        <w:tc>
          <w:tcPr>
            <w:tcW w:w="6475" w:type="dxa"/>
          </w:tcPr>
          <w:p w:rsidR="00C85B02" w:rsidRDefault="005657BE" w:rsidP="005657BE">
            <w:pPr>
              <w:spacing w:before="120"/>
            </w:pPr>
            <w:r>
              <w:t xml:space="preserve">The UNDAF will be developed at the strategic, Outcome level. In areas of closest inter-agency cooperation, Outcomes will be supported through joint work plans. </w:t>
            </w:r>
          </w:p>
        </w:tc>
      </w:tr>
      <w:tr w:rsidR="00C85B02" w:rsidTr="00C85B02">
        <w:tc>
          <w:tcPr>
            <w:tcW w:w="6475" w:type="dxa"/>
          </w:tcPr>
          <w:p w:rsidR="00D06F8C" w:rsidRPr="00D06F8C" w:rsidRDefault="00D06F8C" w:rsidP="00D06F8C">
            <w:pPr>
              <w:spacing w:before="120"/>
              <w:jc w:val="both"/>
            </w:pPr>
            <w:r>
              <w:t xml:space="preserve">9.3.1 </w:t>
            </w:r>
            <w:r w:rsidRPr="005657BE">
              <w:rPr>
                <w:highlight w:val="yellow"/>
              </w:rPr>
              <w:t xml:space="preserve">Joint support initiatives should be planned and monitored using a common template maintained by the RCO. The template would </w:t>
            </w:r>
            <w:r w:rsidRPr="005657BE">
              <w:rPr>
                <w:highlight w:val="yellow"/>
              </w:rPr>
              <w:lastRenderedPageBreak/>
              <w:t>identify by Outcome, national programme</w:t>
            </w:r>
            <w:r w:rsidRPr="00D06F8C">
              <w:t>s, indicators, UN and other support, dates, resources, etc.</w:t>
            </w:r>
          </w:p>
          <w:p w:rsidR="00D06F8C" w:rsidRPr="00D06F8C" w:rsidRDefault="00D06F8C" w:rsidP="00D06F8C">
            <w:pPr>
              <w:spacing w:before="120"/>
              <w:jc w:val="both"/>
            </w:pPr>
            <w:r>
              <w:t xml:space="preserve">9.3.2 </w:t>
            </w:r>
            <w:r w:rsidRPr="00D06F8C">
              <w:t>Maintenance and up-dating of the table and charts in Annex 8.2 could be helpful. (Ref. 3.C.1.2);</w:t>
            </w:r>
          </w:p>
          <w:p w:rsidR="00D06F8C" w:rsidRPr="00D06F8C" w:rsidRDefault="00D06F8C" w:rsidP="00D06F8C">
            <w:pPr>
              <w:spacing w:before="120"/>
              <w:jc w:val="both"/>
            </w:pPr>
            <w:r>
              <w:t>9.3.3</w:t>
            </w:r>
            <w:r w:rsidRPr="00D06F8C">
              <w:t xml:space="preserve"> Identify sub-outcomes or thematic areas for which national programmes or strategies exist, or should be prepared;</w:t>
            </w:r>
          </w:p>
          <w:p w:rsidR="00D06F8C" w:rsidRPr="00D06F8C" w:rsidRDefault="00D06F8C" w:rsidP="00D06F8C">
            <w:pPr>
              <w:spacing w:before="120"/>
              <w:jc w:val="both"/>
            </w:pPr>
            <w:r>
              <w:t xml:space="preserve">9.3.4 </w:t>
            </w:r>
            <w:r w:rsidRPr="00D06F8C">
              <w:t>Cluster UN support to support national programmes and strategies through projects designed to assist in achieving specific outputs and indicators.</w:t>
            </w:r>
          </w:p>
          <w:p w:rsidR="00D06F8C" w:rsidRPr="00D06F8C" w:rsidRDefault="00D06F8C" w:rsidP="00D06F8C">
            <w:pPr>
              <w:spacing w:before="120"/>
              <w:jc w:val="both"/>
            </w:pPr>
            <w:r>
              <w:t xml:space="preserve">9.3.5 </w:t>
            </w:r>
            <w:r w:rsidRPr="00D06F8C">
              <w:t>Ensure that at all times, monitoring of UN support is carried out in relation to both 8th NSEDP and UNPF indicators.</w:t>
            </w:r>
          </w:p>
          <w:p w:rsidR="00C85B02" w:rsidRDefault="00D06F8C" w:rsidP="00D06F8C">
            <w:pPr>
              <w:spacing w:before="120"/>
              <w:jc w:val="both"/>
            </w:pPr>
            <w:r>
              <w:t xml:space="preserve">9.3.6 </w:t>
            </w:r>
            <w:r w:rsidRPr="00D06F8C">
              <w:t xml:space="preserve"> Ensure that UNPF Outcomes and Outputs are “SMART</w:t>
            </w:r>
            <w:r w:rsidR="005657BE">
              <w:t>”</w:t>
            </w:r>
          </w:p>
        </w:tc>
        <w:tc>
          <w:tcPr>
            <w:tcW w:w="6475" w:type="dxa"/>
          </w:tcPr>
          <w:p w:rsidR="00C85B02" w:rsidRDefault="00C85B02" w:rsidP="00D06F8C">
            <w:pPr>
              <w:spacing w:before="120"/>
            </w:pPr>
          </w:p>
        </w:tc>
      </w:tr>
      <w:tr w:rsidR="00C85B02" w:rsidTr="00C85B02">
        <w:tc>
          <w:tcPr>
            <w:tcW w:w="6475" w:type="dxa"/>
          </w:tcPr>
          <w:p w:rsidR="00D06F8C" w:rsidRPr="00495B02" w:rsidRDefault="00D06F8C" w:rsidP="00D06F8C">
            <w:pPr>
              <w:spacing w:before="120"/>
              <w:jc w:val="both"/>
            </w:pPr>
            <w:r>
              <w:lastRenderedPageBreak/>
              <w:t xml:space="preserve">10.1 </w:t>
            </w:r>
            <w:r w:rsidRPr="00495B02">
              <w:t xml:space="preserve">UNDAF prioritization: The RC/UNCT should continue to give priority to UNDAF concerns, and to allocate the necessary human and  financial resources and time, to UNDAF issues; </w:t>
            </w:r>
          </w:p>
          <w:p w:rsidR="00D06F8C" w:rsidRPr="00495B02" w:rsidRDefault="00D06F8C" w:rsidP="00D06F8C">
            <w:pPr>
              <w:spacing w:before="120"/>
              <w:jc w:val="both"/>
            </w:pPr>
            <w:r>
              <w:t>10.2</w:t>
            </w:r>
            <w:r w:rsidRPr="00495B02">
              <w:t xml:space="preserve"> RCO strengthening: Continued strengthening of the RCO to enable it to give the necessary support to OGs, the M&amp;E WG and Agency heads. </w:t>
            </w:r>
          </w:p>
          <w:p w:rsidR="00D06F8C" w:rsidRPr="00495B02" w:rsidRDefault="00D06F8C" w:rsidP="00D06F8C">
            <w:pPr>
              <w:spacing w:before="120"/>
              <w:jc w:val="both"/>
            </w:pPr>
            <w:r>
              <w:t xml:space="preserve">10.3 </w:t>
            </w:r>
            <w:r w:rsidRPr="00495B02">
              <w:t xml:space="preserve"> Tools development: The continued development and use of tools to facilitate design, implementation, coordination and reporting on UNDAF components, in order to assist staff, and optimize the use of time;</w:t>
            </w:r>
          </w:p>
          <w:p w:rsidR="00D06F8C" w:rsidRPr="00495B02" w:rsidRDefault="00D06F8C" w:rsidP="00D06F8C">
            <w:pPr>
              <w:spacing w:before="120"/>
              <w:jc w:val="both"/>
            </w:pPr>
            <w:r>
              <w:t xml:space="preserve">10.4 </w:t>
            </w:r>
            <w:r w:rsidRPr="00495B02">
              <w:t>Agency support to UNDAF: Agencies must provide the necessary support and time to staff involved in UNDAF matters, and to incentivize them, including in promotion matters;</w:t>
            </w:r>
          </w:p>
          <w:p w:rsidR="00D06F8C" w:rsidRPr="00495B02" w:rsidRDefault="00D06F8C" w:rsidP="00D06F8C">
            <w:pPr>
              <w:spacing w:before="120"/>
              <w:jc w:val="both"/>
            </w:pPr>
            <w:r>
              <w:t xml:space="preserve">10.5 </w:t>
            </w:r>
            <w:r w:rsidRPr="00495B02">
              <w:t xml:space="preserve">Support of M&amp;E WG to OGs Consideration should be given by relevant agencies and the M&amp;E WG to attach M&amp;E focal points/specialists to each OG, and if necessary, to allocate funds for provision of a secretariat, along the lines of the successful UNAIDS </w:t>
            </w:r>
            <w:r w:rsidRPr="00495B02">
              <w:lastRenderedPageBreak/>
              <w:t>model, so that they can carry out their responsibilities and overcome the challenges of staff constraints.</w:t>
            </w:r>
          </w:p>
          <w:p w:rsidR="00C85B02" w:rsidRDefault="00D06F8C" w:rsidP="00D06F8C">
            <w:pPr>
              <w:spacing w:before="120"/>
            </w:pPr>
            <w:r>
              <w:t xml:space="preserve">10.6 </w:t>
            </w:r>
            <w:r w:rsidRPr="00495B02">
              <w:t>“Process re-engineering” of UNDAF: Use the remaining period of the UNDAF to redefine systems and practices, to test tools, to train/mentor staff, and to consolidate M &amp; E work on different aspects of the UNDAF.</w:t>
            </w:r>
          </w:p>
        </w:tc>
        <w:tc>
          <w:tcPr>
            <w:tcW w:w="6475" w:type="dxa"/>
          </w:tcPr>
          <w:p w:rsidR="00C85B02" w:rsidRDefault="00C85B02" w:rsidP="00D06F8C">
            <w:pPr>
              <w:spacing w:before="120"/>
            </w:pPr>
          </w:p>
        </w:tc>
      </w:tr>
    </w:tbl>
    <w:p w:rsidR="00C85B02" w:rsidRPr="00C85B02" w:rsidRDefault="00C85B02" w:rsidP="00C85B02"/>
    <w:p w:rsidR="00C85B02" w:rsidRDefault="00C85B02"/>
    <w:p w:rsidR="00C85B02" w:rsidRDefault="00C85B02"/>
    <w:sectPr w:rsidR="00C85B02" w:rsidSect="00C85B02">
      <w:footerReference w:type="default" r:id="rId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6AB0" w:rsidRDefault="00D66AB0" w:rsidP="00603192">
      <w:pPr>
        <w:spacing w:after="0" w:line="240" w:lineRule="auto"/>
      </w:pPr>
      <w:r>
        <w:separator/>
      </w:r>
    </w:p>
  </w:endnote>
  <w:endnote w:type="continuationSeparator" w:id="0">
    <w:p w:rsidR="00D66AB0" w:rsidRDefault="00D66AB0" w:rsidP="006031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useo 100">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5180065"/>
      <w:docPartObj>
        <w:docPartGallery w:val="Page Numbers (Bottom of Page)"/>
        <w:docPartUnique/>
      </w:docPartObj>
    </w:sdtPr>
    <w:sdtEndPr>
      <w:rPr>
        <w:noProof/>
      </w:rPr>
    </w:sdtEndPr>
    <w:sdtContent>
      <w:p w:rsidR="00603192" w:rsidRDefault="00603192">
        <w:pPr>
          <w:pStyle w:val="Footer"/>
          <w:jc w:val="center"/>
        </w:pPr>
        <w:r>
          <w:fldChar w:fldCharType="begin"/>
        </w:r>
        <w:r>
          <w:instrText xml:space="preserve"> PAGE   \* MERGEFORMAT </w:instrText>
        </w:r>
        <w:r>
          <w:fldChar w:fldCharType="separate"/>
        </w:r>
        <w:r w:rsidR="001526B2">
          <w:rPr>
            <w:noProof/>
          </w:rPr>
          <w:t>16</w:t>
        </w:r>
        <w:r>
          <w:rPr>
            <w:noProof/>
          </w:rPr>
          <w:fldChar w:fldCharType="end"/>
        </w:r>
      </w:p>
    </w:sdtContent>
  </w:sdt>
  <w:p w:rsidR="00603192" w:rsidRDefault="006031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6AB0" w:rsidRDefault="00D66AB0" w:rsidP="00603192">
      <w:pPr>
        <w:spacing w:after="0" w:line="240" w:lineRule="auto"/>
      </w:pPr>
      <w:r>
        <w:separator/>
      </w:r>
    </w:p>
  </w:footnote>
  <w:footnote w:type="continuationSeparator" w:id="0">
    <w:p w:rsidR="00D66AB0" w:rsidRDefault="00D66AB0" w:rsidP="00603192">
      <w:pPr>
        <w:spacing w:after="0" w:line="240" w:lineRule="auto"/>
      </w:pPr>
      <w:r>
        <w:continuationSeparator/>
      </w:r>
    </w:p>
  </w:footnote>
  <w:footnote w:id="1">
    <w:p w:rsidR="00300A1B" w:rsidRPr="00104DD8" w:rsidRDefault="00300A1B" w:rsidP="00300A1B">
      <w:pPr>
        <w:pStyle w:val="FootnoteText"/>
      </w:pPr>
      <w:r>
        <w:rPr>
          <w:rStyle w:val="FootnoteReference"/>
        </w:rPr>
        <w:footnoteRef/>
      </w:r>
      <w:r>
        <w:t xml:space="preserve"> UNDP Standard Operational forma and Guidance for Reporting Progress on the UNDAF (January 2010)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4F6CDB"/>
    <w:multiLevelType w:val="hybridMultilevel"/>
    <w:tmpl w:val="BEFC68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DF0D05"/>
    <w:multiLevelType w:val="hybridMultilevel"/>
    <w:tmpl w:val="6C78D9C6"/>
    <w:lvl w:ilvl="0" w:tplc="0FEE9F9E">
      <w:start w:val="1"/>
      <w:numFmt w:val="lowerRoman"/>
      <w:lvlText w:val="(%1)"/>
      <w:lvlJc w:val="left"/>
      <w:pPr>
        <w:ind w:left="1080" w:hanging="720"/>
      </w:pPr>
      <w:rPr>
        <w:rFonts w:hint="default"/>
      </w:rPr>
    </w:lvl>
    <w:lvl w:ilvl="1" w:tplc="1316AC0C">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730"/>
    <w:rsid w:val="00001F8A"/>
    <w:rsid w:val="00123AED"/>
    <w:rsid w:val="001526B2"/>
    <w:rsid w:val="00280E1A"/>
    <w:rsid w:val="002A0B47"/>
    <w:rsid w:val="00300A1B"/>
    <w:rsid w:val="00427485"/>
    <w:rsid w:val="005657BE"/>
    <w:rsid w:val="0057489F"/>
    <w:rsid w:val="00603192"/>
    <w:rsid w:val="00622908"/>
    <w:rsid w:val="00624459"/>
    <w:rsid w:val="00624921"/>
    <w:rsid w:val="00650670"/>
    <w:rsid w:val="006B7A40"/>
    <w:rsid w:val="00702D61"/>
    <w:rsid w:val="007C44DC"/>
    <w:rsid w:val="00844BBD"/>
    <w:rsid w:val="00905A10"/>
    <w:rsid w:val="009B2CFC"/>
    <w:rsid w:val="009B4F68"/>
    <w:rsid w:val="009C7DF3"/>
    <w:rsid w:val="00A01B71"/>
    <w:rsid w:val="00AE40E3"/>
    <w:rsid w:val="00BD1730"/>
    <w:rsid w:val="00C472F2"/>
    <w:rsid w:val="00C85B02"/>
    <w:rsid w:val="00D06F8C"/>
    <w:rsid w:val="00D66AB0"/>
    <w:rsid w:val="00DB6728"/>
    <w:rsid w:val="00DD1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25CEB7-A600-44DE-90BC-2E682EA7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85B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unhideWhenUsed/>
    <w:qFormat/>
    <w:rsid w:val="00C85B02"/>
    <w:pPr>
      <w:spacing w:before="120" w:after="120" w:line="240" w:lineRule="auto"/>
    </w:pPr>
  </w:style>
  <w:style w:type="character" w:customStyle="1" w:styleId="BodyTextChar">
    <w:name w:val="Body Text Char"/>
    <w:basedOn w:val="DefaultParagraphFont"/>
    <w:link w:val="BodyText"/>
    <w:uiPriority w:val="1"/>
    <w:rsid w:val="00C85B02"/>
  </w:style>
  <w:style w:type="character" w:styleId="FootnoteReference">
    <w:name w:val="footnote reference"/>
    <w:aliases w:val="16 Point,Superscript 6 Point,ftref,Footnote text,fr,(NECG) Footnote Reference,Footnote + Arial,10 pt,Black,Fußnotenzeichen DISS,Superscript 6 Point + 11 pt,Footnote Ref in FtNote,BVI fnr,BVI fnr Car Car,BVI fnr Car"/>
    <w:basedOn w:val="DefaultParagraphFont"/>
    <w:unhideWhenUsed/>
    <w:qFormat/>
    <w:rsid w:val="00603192"/>
    <w:rPr>
      <w:vertAlign w:val="superscript"/>
    </w:rPr>
  </w:style>
  <w:style w:type="paragraph" w:styleId="FootnoteText">
    <w:name w:val="footnote text"/>
    <w:aliases w:val="FOOTNOTES,fn,single space,Footnote Text1,Fodnotetekst Tegn,footnote text Char,Fodnotetekst Tegn Char,single space Char,footnote text Char Char Char,Fodnotetekst Tegn Char1,single space Char1,footnote text Char Char1,f,Geneva 9,Footnote,ADB"/>
    <w:basedOn w:val="Normal"/>
    <w:link w:val="FootnoteTextChar"/>
    <w:autoRedefine/>
    <w:unhideWhenUsed/>
    <w:qFormat/>
    <w:rsid w:val="00603192"/>
    <w:pPr>
      <w:tabs>
        <w:tab w:val="left" w:pos="2694"/>
      </w:tabs>
      <w:spacing w:after="0" w:line="240" w:lineRule="auto"/>
      <w:ind w:left="142" w:hanging="142"/>
    </w:pPr>
    <w:rPr>
      <w:sz w:val="18"/>
      <w:szCs w:val="18"/>
    </w:rPr>
  </w:style>
  <w:style w:type="character" w:customStyle="1" w:styleId="FootnoteTextChar">
    <w:name w:val="Footnote Text Char"/>
    <w:aliases w:val="FOOTNOTES Char,fn Char,single space Char2,Footnote Text1 Char,Fodnotetekst Tegn Char2,footnote text Char Char,Fodnotetekst Tegn Char Char,single space Char Char,footnote text Char Char Char Char,Fodnotetekst Tegn Char1 Char,f Char"/>
    <w:basedOn w:val="DefaultParagraphFont"/>
    <w:link w:val="FootnoteText"/>
    <w:rsid w:val="00603192"/>
    <w:rPr>
      <w:sz w:val="18"/>
      <w:szCs w:val="18"/>
    </w:rPr>
  </w:style>
  <w:style w:type="paragraph" w:styleId="Header">
    <w:name w:val="header"/>
    <w:basedOn w:val="Normal"/>
    <w:link w:val="HeaderChar"/>
    <w:uiPriority w:val="99"/>
    <w:unhideWhenUsed/>
    <w:rsid w:val="006031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192"/>
  </w:style>
  <w:style w:type="paragraph" w:styleId="Footer">
    <w:name w:val="footer"/>
    <w:basedOn w:val="Normal"/>
    <w:link w:val="FooterChar"/>
    <w:uiPriority w:val="99"/>
    <w:unhideWhenUsed/>
    <w:rsid w:val="006031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3192"/>
  </w:style>
  <w:style w:type="paragraph" w:styleId="ListParagraph">
    <w:name w:val="List Paragraph"/>
    <w:aliases w:val="Evidence on Demand bullet points"/>
    <w:basedOn w:val="Normal"/>
    <w:link w:val="ListParagraphChar"/>
    <w:uiPriority w:val="34"/>
    <w:qFormat/>
    <w:rsid w:val="00300A1B"/>
    <w:pPr>
      <w:spacing w:before="120" w:after="120" w:line="240" w:lineRule="auto"/>
      <w:ind w:left="720"/>
      <w:contextualSpacing/>
    </w:pPr>
  </w:style>
  <w:style w:type="character" w:customStyle="1" w:styleId="ListParagraphChar">
    <w:name w:val="List Paragraph Char"/>
    <w:aliases w:val="Evidence on Demand bullet points Char"/>
    <w:basedOn w:val="DefaultParagraphFont"/>
    <w:link w:val="ListParagraph"/>
    <w:uiPriority w:val="34"/>
    <w:locked/>
    <w:rsid w:val="00300A1B"/>
  </w:style>
  <w:style w:type="character" w:styleId="Hyperlink">
    <w:name w:val="Hyperlink"/>
    <w:basedOn w:val="DefaultParagraphFont"/>
    <w:uiPriority w:val="99"/>
    <w:unhideWhenUsed/>
    <w:rsid w:val="00905A10"/>
    <w:rPr>
      <w:color w:val="0563C1" w:themeColor="hyperlink"/>
      <w:u w:val="single"/>
    </w:rPr>
  </w:style>
  <w:style w:type="paragraph" w:styleId="BalloonText">
    <w:name w:val="Balloon Text"/>
    <w:basedOn w:val="Normal"/>
    <w:link w:val="BalloonTextChar"/>
    <w:uiPriority w:val="99"/>
    <w:semiHidden/>
    <w:unhideWhenUsed/>
    <w:rsid w:val="001526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26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tm.org.la/wp-content/uploads/formidable/2015-HL-RTM-Background-Document_Final.pdf"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CE539047661E4F83F3F8ABFA180F84" ma:contentTypeVersion="0" ma:contentTypeDescription="Create a new document." ma:contentTypeScope="" ma:versionID="9528122ac9783e6a2830a23c4dca910f">
  <xsd:schema xmlns:xsd="http://www.w3.org/2001/XMLSchema" xmlns:xs="http://www.w3.org/2001/XMLSchema" xmlns:p="http://schemas.microsoft.com/office/2006/metadata/properties" xmlns:ns2="1687eccb-68f8-4492-a1ff-a8a5a3545cc1" targetNamespace="http://schemas.microsoft.com/office/2006/metadata/properties" ma:root="true" ma:fieldsID="74b0d3b6c1bf6a633c0491028a4efb37" ns2:_="">
    <xsd:import namespace="1687eccb-68f8-4492-a1ff-a8a5a3545cc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87eccb-68f8-4492-a1ff-a8a5a3545cc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1687eccb-68f8-4492-a1ff-a8a5a3545cc1">AYACDADWXMPF-181-26804</_dlc_DocId>
    <_dlc_DocIdUrl xmlns="1687eccb-68f8-4492-a1ff-a8a5a3545cc1">
      <Url>http://intranet.la.undp.org/programme/unrc/_layouts/DocIdRedir.aspx?ID=AYACDADWXMPF-181-26804</Url>
      <Description>AYACDADWXMPF-181-26804</Description>
    </_dlc_DocIdUrl>
  </documentManagement>
</p:properties>
</file>

<file path=customXml/itemProps1.xml><?xml version="1.0" encoding="utf-8"?>
<ds:datastoreItem xmlns:ds="http://schemas.openxmlformats.org/officeDocument/2006/customXml" ds:itemID="{687F61C5-8D94-4B08-946B-174474B2FB74}"/>
</file>

<file path=customXml/itemProps2.xml><?xml version="1.0" encoding="utf-8"?>
<ds:datastoreItem xmlns:ds="http://schemas.openxmlformats.org/officeDocument/2006/customXml" ds:itemID="{F2CE02B2-32FD-4D4A-9A1A-14F4699B4B23}"/>
</file>

<file path=customXml/itemProps3.xml><?xml version="1.0" encoding="utf-8"?>
<ds:datastoreItem xmlns:ds="http://schemas.openxmlformats.org/officeDocument/2006/customXml" ds:itemID="{9E76EADE-0FD5-45C1-87C7-FAA672D021FE}"/>
</file>

<file path=customXml/itemProps4.xml><?xml version="1.0" encoding="utf-8"?>
<ds:datastoreItem xmlns:ds="http://schemas.openxmlformats.org/officeDocument/2006/customXml" ds:itemID="{94ED2523-CB61-414F-9A29-37BE8BF367EE}"/>
</file>

<file path=customXml/itemProps5.xml><?xml version="1.0" encoding="utf-8"?>
<ds:datastoreItem xmlns:ds="http://schemas.openxmlformats.org/officeDocument/2006/customXml" ds:itemID="{3C644FCE-E1D9-41CE-A40C-C2990A6BA15E}"/>
</file>

<file path=docProps/app.xml><?xml version="1.0" encoding="utf-8"?>
<Properties xmlns="http://schemas.openxmlformats.org/officeDocument/2006/extended-properties" xmlns:vt="http://schemas.openxmlformats.org/officeDocument/2006/docPropsVTypes">
  <Template>Normal</Template>
  <TotalTime>390</TotalTime>
  <Pages>16</Pages>
  <Words>4960</Words>
  <Characters>28275</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Jakob Schemel</dc:creator>
  <cp:keywords/>
  <dc:description/>
  <cp:lastModifiedBy>Jakob Schemel</cp:lastModifiedBy>
  <cp:revision>6</cp:revision>
  <cp:lastPrinted>2016-01-21T02:31:00Z</cp:lastPrinted>
  <dcterms:created xsi:type="dcterms:W3CDTF">2016-01-11T07:33:00Z</dcterms:created>
  <dcterms:modified xsi:type="dcterms:W3CDTF">2016-01-21T03:28:00Z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62e8032b-b324-4006-b47b-a063fa9bed78</vt:lpwstr>
  </property>
  <property fmtid="{D5CDD505-2E9C-101B-9397-08002B2CF9AE}" pid="3" name="ContentTypeId">
    <vt:lpwstr>0x010100C3CE539047661E4F83F3F8ABFA180F84</vt:lpwstr>
  </property>
</Properties>
</file>